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0AF2" w14:textId="77777777" w:rsidR="00C06A66" w:rsidRDefault="00C06A66" w:rsidP="00C06A66"/>
    <w:p w14:paraId="34F2A920" w14:textId="77777777" w:rsidR="00C06A66" w:rsidRDefault="00C06A66" w:rsidP="00C06A66">
      <w:bookmarkStart w:id="0" w:name="Insert_img_Signet"/>
      <w:bookmarkEnd w:id="0"/>
    </w:p>
    <w:p w14:paraId="5C4F07D7" w14:textId="77777777" w:rsidR="00C06A66" w:rsidRDefault="00C06A66" w:rsidP="00C06A66"/>
    <w:p w14:paraId="5EECAD6D" w14:textId="77777777" w:rsidR="00C06A66" w:rsidRDefault="00C06A66" w:rsidP="00C06A66"/>
    <w:p w14:paraId="38C62523" w14:textId="77777777" w:rsidR="00C06A66" w:rsidRDefault="00C06A66" w:rsidP="00C06A66"/>
    <w:p w14:paraId="248B70D4" w14:textId="63B57A7A" w:rsidR="00C06A66" w:rsidRDefault="00C06A66" w:rsidP="00C06A66">
      <w:pPr>
        <w:sectPr w:rsidR="00C06A66" w:rsidSect="00465D5E">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9264" behindDoc="0" locked="1" layoutInCell="1" allowOverlap="1" wp14:anchorId="61828B1F" wp14:editId="56D926E1">
                <wp:simplePos x="0" y="0"/>
                <wp:positionH relativeFrom="column">
                  <wp:posOffset>-281305</wp:posOffset>
                </wp:positionH>
                <wp:positionV relativeFrom="page">
                  <wp:posOffset>3077845</wp:posOffset>
                </wp:positionV>
                <wp:extent cx="3943350" cy="22720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2272030"/>
                        </a:xfrm>
                        <a:prstGeom prst="rect">
                          <a:avLst/>
                        </a:prstGeom>
                        <a:solidFill>
                          <a:sysClr val="window" lastClr="FFFFFF"/>
                        </a:solidFill>
                        <a:ln w="6350">
                          <a:noFill/>
                        </a:ln>
                        <a:effectLst/>
                      </wps:spPr>
                      <wps:txbx>
                        <w:txbxContent>
                          <w:p w14:paraId="62F35F5A" w14:textId="77777777" w:rsidR="00C665CD" w:rsidRDefault="00540A46" w:rsidP="00C06A66">
                            <w:pPr>
                              <w:pStyle w:val="Titrecouverture"/>
                            </w:pPr>
                            <w:r w:rsidRPr="008E190E">
                              <w:t xml:space="preserve">Guide de sélection </w:t>
                            </w:r>
                          </w:p>
                          <w:p w14:paraId="608611FB" w14:textId="50338147" w:rsidR="00940E7E" w:rsidRPr="008E190E" w:rsidRDefault="00940E7E" w:rsidP="00C06A66">
                            <w:pPr>
                              <w:pStyle w:val="Titrecouverture"/>
                            </w:pPr>
                            <w:r w:rsidRPr="008E190E">
                              <w:t>Procédure concurrentielle avec négociation</w:t>
                            </w:r>
                          </w:p>
                          <w:p w14:paraId="77D9604F" w14:textId="5639D086" w:rsidR="00BF184B" w:rsidRDefault="00C06A66" w:rsidP="00C665CD">
                            <w:pPr>
                              <w:pStyle w:val="CTBSoustitre"/>
                              <w:ind w:left="0"/>
                              <w:rPr>
                                <w:rFonts w:ascii="Calibri" w:eastAsia="Calibri" w:hAnsi="Calibri" w:cs="Times New Roman"/>
                                <w:b w:val="0"/>
                                <w:caps w:val="0"/>
                                <w:color w:val="585756"/>
                                <w:kern w:val="0"/>
                                <w:sz w:val="24"/>
                                <w:lang w:val="fr-BE"/>
                              </w:rPr>
                            </w:pPr>
                            <w:r w:rsidRPr="008E190E">
                              <w:rPr>
                                <w:rFonts w:ascii="Calibri" w:eastAsia="Calibri" w:hAnsi="Calibri" w:cs="Times New Roman"/>
                                <w:b w:val="0"/>
                                <w:caps w:val="0"/>
                                <w:color w:val="585756"/>
                                <w:kern w:val="0"/>
                                <w:sz w:val="24"/>
                                <w:lang w:val="fr-BE"/>
                              </w:rPr>
                              <w:t>Marché de travaux</w:t>
                            </w:r>
                            <w:r w:rsidR="00246A02" w:rsidRPr="008E190E">
                              <w:rPr>
                                <w:rFonts w:ascii="Calibri" w:eastAsia="Calibri" w:hAnsi="Calibri" w:cs="Times New Roman"/>
                                <w:b w:val="0"/>
                                <w:caps w:val="0"/>
                                <w:color w:val="585756"/>
                                <w:kern w:val="0"/>
                                <w:sz w:val="24"/>
                                <w:lang w:val="fr-BE"/>
                              </w:rPr>
                              <w:t xml:space="preserve"> de construction </w:t>
                            </w:r>
                            <w:r w:rsidR="00BF184B" w:rsidRPr="00BF184B">
                              <w:rPr>
                                <w:rFonts w:ascii="Calibri" w:eastAsia="Calibri" w:hAnsi="Calibri" w:cs="Times New Roman"/>
                                <w:b w:val="0"/>
                                <w:caps w:val="0"/>
                                <w:color w:val="585756"/>
                                <w:kern w:val="0"/>
                                <w:sz w:val="24"/>
                                <w:lang w:val="fr-BE"/>
                              </w:rPr>
                              <w:t xml:space="preserve">du </w:t>
                            </w:r>
                            <w:r w:rsidR="00BF184B">
                              <w:rPr>
                                <w:rFonts w:ascii="Calibri" w:eastAsia="Calibri" w:hAnsi="Calibri" w:cs="Times New Roman"/>
                                <w:b w:val="0"/>
                                <w:caps w:val="0"/>
                                <w:color w:val="585756"/>
                                <w:kern w:val="0"/>
                                <w:sz w:val="24"/>
                                <w:lang w:val="fr-BE"/>
                              </w:rPr>
                              <w:t>CDR</w:t>
                            </w:r>
                            <w:r w:rsidR="00BF184B" w:rsidRPr="00BF184B">
                              <w:rPr>
                                <w:rFonts w:ascii="Calibri" w:eastAsia="Calibri" w:hAnsi="Calibri" w:cs="Times New Roman"/>
                                <w:b w:val="0"/>
                                <w:caps w:val="0"/>
                                <w:color w:val="585756"/>
                                <w:kern w:val="0"/>
                                <w:sz w:val="24"/>
                                <w:lang w:val="fr-BE"/>
                              </w:rPr>
                              <w:t xml:space="preserve"> </w:t>
                            </w:r>
                            <w:r w:rsidR="00BF184B">
                              <w:rPr>
                                <w:rFonts w:ascii="Calibri" w:eastAsia="Calibri" w:hAnsi="Calibri" w:cs="Times New Roman"/>
                                <w:b w:val="0"/>
                                <w:caps w:val="0"/>
                                <w:color w:val="585756"/>
                                <w:kern w:val="0"/>
                                <w:sz w:val="24"/>
                                <w:lang w:val="fr-BE"/>
                              </w:rPr>
                              <w:t>M</w:t>
                            </w:r>
                            <w:r w:rsidR="00BF184B" w:rsidRPr="00BF184B">
                              <w:rPr>
                                <w:rFonts w:ascii="Calibri" w:eastAsia="Calibri" w:hAnsi="Calibri" w:cs="Times New Roman"/>
                                <w:b w:val="0"/>
                                <w:caps w:val="0"/>
                                <w:color w:val="585756"/>
                                <w:kern w:val="0"/>
                                <w:sz w:val="24"/>
                                <w:lang w:val="fr-BE"/>
                              </w:rPr>
                              <w:t>buji-</w:t>
                            </w:r>
                            <w:r w:rsidR="00BF184B">
                              <w:rPr>
                                <w:rFonts w:ascii="Calibri" w:eastAsia="Calibri" w:hAnsi="Calibri" w:cs="Times New Roman"/>
                                <w:b w:val="0"/>
                                <w:caps w:val="0"/>
                                <w:color w:val="585756"/>
                                <w:kern w:val="0"/>
                                <w:sz w:val="24"/>
                                <w:lang w:val="fr-BE"/>
                              </w:rPr>
                              <w:t>M</w:t>
                            </w:r>
                            <w:r w:rsidR="00BF184B" w:rsidRPr="00BF184B">
                              <w:rPr>
                                <w:rFonts w:ascii="Calibri" w:eastAsia="Calibri" w:hAnsi="Calibri" w:cs="Times New Roman"/>
                                <w:b w:val="0"/>
                                <w:caps w:val="0"/>
                                <w:color w:val="585756"/>
                                <w:kern w:val="0"/>
                                <w:sz w:val="24"/>
                                <w:lang w:val="fr-BE"/>
                              </w:rPr>
                              <w:t xml:space="preserve">ayi et de deux bâtiments scolaires : </w:t>
                            </w:r>
                            <w:r w:rsidR="00BF184B">
                              <w:rPr>
                                <w:rFonts w:ascii="Calibri" w:eastAsia="Calibri" w:hAnsi="Calibri" w:cs="Times New Roman"/>
                                <w:b w:val="0"/>
                                <w:caps w:val="0"/>
                                <w:color w:val="585756"/>
                                <w:kern w:val="0"/>
                                <w:sz w:val="24"/>
                                <w:lang w:val="fr-BE"/>
                              </w:rPr>
                              <w:t>IT</w:t>
                            </w:r>
                            <w:r w:rsidR="00BF184B" w:rsidRPr="00BF184B">
                              <w:rPr>
                                <w:rFonts w:ascii="Calibri" w:eastAsia="Calibri" w:hAnsi="Calibri" w:cs="Times New Roman"/>
                                <w:b w:val="0"/>
                                <w:caps w:val="0"/>
                                <w:color w:val="585756"/>
                                <w:kern w:val="0"/>
                                <w:sz w:val="24"/>
                                <w:lang w:val="fr-BE"/>
                              </w:rPr>
                              <w:t xml:space="preserve"> pro </w:t>
                            </w:r>
                            <w:r w:rsidR="00BF184B">
                              <w:rPr>
                                <w:rFonts w:ascii="Calibri" w:eastAsia="Calibri" w:hAnsi="Calibri" w:cs="Times New Roman"/>
                                <w:b w:val="0"/>
                                <w:caps w:val="0"/>
                                <w:color w:val="585756"/>
                                <w:kern w:val="0"/>
                                <w:sz w:val="24"/>
                                <w:lang w:val="fr-BE"/>
                              </w:rPr>
                              <w:t>M</w:t>
                            </w:r>
                            <w:r w:rsidR="00BF184B" w:rsidRPr="00BF184B">
                              <w:rPr>
                                <w:rFonts w:ascii="Calibri" w:eastAsia="Calibri" w:hAnsi="Calibri" w:cs="Times New Roman"/>
                                <w:b w:val="0"/>
                                <w:caps w:val="0"/>
                                <w:color w:val="585756"/>
                                <w:kern w:val="0"/>
                                <w:sz w:val="24"/>
                                <w:lang w:val="fr-BE"/>
                              </w:rPr>
                              <w:t xml:space="preserve">akala et </w:t>
                            </w:r>
                            <w:r w:rsidR="00BF184B">
                              <w:rPr>
                                <w:rFonts w:ascii="Calibri" w:eastAsia="Calibri" w:hAnsi="Calibri" w:cs="Times New Roman"/>
                                <w:b w:val="0"/>
                                <w:caps w:val="0"/>
                                <w:color w:val="585756"/>
                                <w:kern w:val="0"/>
                                <w:sz w:val="24"/>
                                <w:lang w:val="fr-BE"/>
                              </w:rPr>
                              <w:t>EP</w:t>
                            </w:r>
                            <w:r w:rsidR="00BF184B" w:rsidRPr="00BF184B">
                              <w:rPr>
                                <w:rFonts w:ascii="Calibri" w:eastAsia="Calibri" w:hAnsi="Calibri" w:cs="Times New Roman"/>
                                <w:b w:val="0"/>
                                <w:caps w:val="0"/>
                                <w:color w:val="585756"/>
                                <w:kern w:val="0"/>
                                <w:sz w:val="24"/>
                                <w:lang w:val="fr-BE"/>
                              </w:rPr>
                              <w:t xml:space="preserve"> </w:t>
                            </w:r>
                            <w:proofErr w:type="spellStart"/>
                            <w:r w:rsidR="00BF184B">
                              <w:rPr>
                                <w:rFonts w:ascii="Calibri" w:eastAsia="Calibri" w:hAnsi="Calibri" w:cs="Times New Roman"/>
                                <w:b w:val="0"/>
                                <w:caps w:val="0"/>
                                <w:color w:val="585756"/>
                                <w:kern w:val="0"/>
                                <w:sz w:val="24"/>
                                <w:lang w:val="fr-BE"/>
                              </w:rPr>
                              <w:t>B</w:t>
                            </w:r>
                            <w:r w:rsidR="00BF184B" w:rsidRPr="00BF184B">
                              <w:rPr>
                                <w:rFonts w:ascii="Calibri" w:eastAsia="Calibri" w:hAnsi="Calibri" w:cs="Times New Roman"/>
                                <w:b w:val="0"/>
                                <w:caps w:val="0"/>
                                <w:color w:val="585756"/>
                                <w:kern w:val="0"/>
                                <w:sz w:val="24"/>
                                <w:lang w:val="fr-BE"/>
                              </w:rPr>
                              <w:t>onzola</w:t>
                            </w:r>
                            <w:proofErr w:type="spellEnd"/>
                          </w:p>
                          <w:p w14:paraId="5EE20333" w14:textId="2BFBD9A5" w:rsidR="003609D1" w:rsidRPr="00C665CD" w:rsidRDefault="00C06A66" w:rsidP="00C665CD">
                            <w:pPr>
                              <w:pStyle w:val="CTBSoustitre"/>
                              <w:ind w:left="0"/>
                              <w:rPr>
                                <w:rFonts w:ascii="Calibri" w:eastAsia="Calibri" w:hAnsi="Calibri" w:cs="Times New Roman"/>
                                <w:b w:val="0"/>
                                <w:caps w:val="0"/>
                                <w:color w:val="585756"/>
                                <w:kern w:val="0"/>
                                <w:sz w:val="24"/>
                                <w:lang w:val="fr-BE"/>
                              </w:rPr>
                            </w:pPr>
                            <w:r w:rsidRPr="008E190E">
                              <w:rPr>
                                <w:rFonts w:ascii="Calibri" w:eastAsia="Calibri" w:hAnsi="Calibri" w:cs="Times New Roman"/>
                                <w:b w:val="0"/>
                                <w:caps w:val="0"/>
                                <w:color w:val="585756"/>
                                <w:kern w:val="0"/>
                                <w:sz w:val="24"/>
                                <w:lang w:val="fr-BE"/>
                              </w:rPr>
                              <w:t>Pays</w:t>
                            </w:r>
                            <w:r w:rsidR="00C90E86" w:rsidRPr="008E190E">
                              <w:rPr>
                                <w:rFonts w:ascii="Calibri" w:eastAsia="Calibri" w:hAnsi="Calibri" w:cs="Times New Roman"/>
                                <w:b w:val="0"/>
                                <w:caps w:val="0"/>
                                <w:color w:val="585756"/>
                                <w:kern w:val="0"/>
                                <w:sz w:val="24"/>
                                <w:lang w:val="fr-BE"/>
                              </w:rPr>
                              <w:t> : Ré</w:t>
                            </w:r>
                            <w:r w:rsidR="00E51E8F" w:rsidRPr="008E190E">
                              <w:rPr>
                                <w:rFonts w:ascii="Calibri" w:eastAsia="Calibri" w:hAnsi="Calibri" w:cs="Times New Roman"/>
                                <w:b w:val="0"/>
                                <w:caps w:val="0"/>
                                <w:color w:val="585756"/>
                                <w:kern w:val="0"/>
                                <w:sz w:val="24"/>
                                <w:lang w:val="fr-BE"/>
                              </w:rPr>
                              <w:t xml:space="preserve">publique Démocratique du Congo </w:t>
                            </w:r>
                          </w:p>
                          <w:p w14:paraId="519CD2E3" w14:textId="77777777" w:rsidR="00C06A66" w:rsidRDefault="00C06A66" w:rsidP="00C06A66">
                            <w:pPr>
                              <w:pStyle w:val="Titrecouverture"/>
                              <w:rPr>
                                <w:sz w:val="36"/>
                              </w:rPr>
                            </w:pPr>
                          </w:p>
                          <w:p w14:paraId="0853338C" w14:textId="2161CB12" w:rsidR="00C06A66" w:rsidRPr="00C665CD" w:rsidRDefault="00C665CD" w:rsidP="00C06A66">
                            <w:pPr>
                              <w:pStyle w:val="Titrecouverture"/>
                            </w:pPr>
                            <w:r w:rsidRPr="00C665CD">
                              <w:t>COD2</w:t>
                            </w:r>
                            <w:r w:rsidR="00BF184B">
                              <w:t>2013-10002</w:t>
                            </w: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left:0;text-align:left;margin-left:-22.15pt;margin-top:242.35pt;width:310.5pt;height:1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VbRgIAAI0EAAAOAAAAZHJzL2Uyb0RvYy54bWysVEtv2zAMvg/YfxB0X5xXu9WIU2QpMgwI&#10;2gLp0LMiy7ExWdREJXb260fJzmPdTsNyUCiS4uPjR8/u21qzg3JYgcn4aDDkTBkJeWV2Gf/2svrw&#10;iTP0wuRCg1EZPyrk9/P372aNTdUYStC5coyCGEwbm/HSe5smCcpS1QIHYJUhYwGuFp6ubpfkTjQU&#10;vdbJeDi8TRpwuXUgFSJpHzojn8f4RaGkfyoKVJ7pjFNtPp4unttwJvOZSHdO2LKSfRniH6qoRWUo&#10;6TnUg/CC7V31R6i6kg4QCj+QUCdQFJVUsQfqZjR8082mFFbFXggctGeY8P+FlY+HjX12zLefoaUB&#10;xibQrkF+R8ImaSymvU/AFFMk79BoW7g6/FMLjB4Stscznqr1TJJycjedTG7IJMk2Hn8cDycR8eTy&#10;3Dr0XxTULAgZdzSwWII4rNGHAkR6cgnZEHSVryqt4+WIS+3YQdBsiRI5NJxpgZ6UGV/FX5gvhfjt&#10;mTasyfhtKCxEMRDidX7aBI2KvOnzX3oOkm+3LbkGcQv5kYBz0HEKrVxV1MOaCngWjkhEfdNi+Cc6&#10;Cg2UEnqJsxLcz7/pgz/NlqycNUTKjOOPvXCK+vpqaOp3o+k0sDhepjcEKGfu2rK9tph9vQTCZkQr&#10;aGUUg7/XJ7FwUL/S/ixCVjIJIyl3xv1JXPpuVWj/pFosohPx1gq/NhsrT3wJE3ppX4Wz/Rg9MeAR&#10;TvQV6Ztpdr4d+Iu9h6KKo76g2hOPOB/H1+9nWKrre/S6fEXmvwAAAP//AwBQSwMEFAAGAAgAAAAh&#10;AO/WIBPkAAAACwEAAA8AAABkcnMvZG93bnJldi54bWxMj8FOwzAMhu9IvENkJG5bysi2qjSdEALB&#10;pFVjHRLXrDFtoUmqJlvLnh5zgpstf/r9/elqNC07Ye8bZyXcTCNgaEunG1tJeNs/TWJgPiirVess&#10;SvhGD6vs8iJViXaD3eGpCBWjEOsTJaEOoUs492WNRvmp69DS7cP1RgVa+4rrXg0Ublo+i6IFN6qx&#10;9KFWHT7UWH4VRyPhfSie++16/fnaveTn7bnIN/iYS3l9Nd7fAQs4hj8YfvVJHTJyOrij1Z61EiZC&#10;3BIqQcRiCYyI+XJBw0FCLGZz4FnK/3fIfgAAAP//AwBQSwECLQAUAAYACAAAACEAtoM4kv4AAADh&#10;AQAAEwAAAAAAAAAAAAAAAAAAAAAAW0NvbnRlbnRfVHlwZXNdLnhtbFBLAQItABQABgAIAAAAIQA4&#10;/SH/1gAAAJQBAAALAAAAAAAAAAAAAAAAAC8BAABfcmVscy8ucmVsc1BLAQItABQABgAIAAAAIQBJ&#10;xLVbRgIAAI0EAAAOAAAAAAAAAAAAAAAAAC4CAABkcnMvZTJvRG9jLnhtbFBLAQItABQABgAIAAAA&#10;IQDv1iAT5AAAAAsBAAAPAAAAAAAAAAAAAAAAAKAEAABkcnMvZG93bnJldi54bWxQSwUGAAAAAAQA&#10;BADzAAAAsQUAAAAA&#10;" fillcolor="window" stroked="f" strokeweight=".5pt">
                <v:textbox>
                  <w:txbxContent>
                    <w:p w14:paraId="62F35F5A" w14:textId="77777777" w:rsidR="00C665CD" w:rsidRDefault="00540A46" w:rsidP="00C06A66">
                      <w:pPr>
                        <w:pStyle w:val="Titrecouverture"/>
                      </w:pPr>
                      <w:r w:rsidRPr="008E190E">
                        <w:t xml:space="preserve">Guide de sélection </w:t>
                      </w:r>
                    </w:p>
                    <w:p w14:paraId="608611FB" w14:textId="50338147" w:rsidR="00940E7E" w:rsidRPr="008E190E" w:rsidRDefault="00940E7E" w:rsidP="00C06A66">
                      <w:pPr>
                        <w:pStyle w:val="Titrecouverture"/>
                      </w:pPr>
                      <w:r w:rsidRPr="008E190E">
                        <w:t>Procédure concurrentielle avec négociation</w:t>
                      </w:r>
                    </w:p>
                    <w:p w14:paraId="77D9604F" w14:textId="5639D086" w:rsidR="00BF184B" w:rsidRDefault="00C06A66" w:rsidP="00C665CD">
                      <w:pPr>
                        <w:pStyle w:val="CTBSoustitre"/>
                        <w:ind w:left="0"/>
                        <w:rPr>
                          <w:rFonts w:ascii="Calibri" w:eastAsia="Calibri" w:hAnsi="Calibri" w:cs="Times New Roman"/>
                          <w:b w:val="0"/>
                          <w:caps w:val="0"/>
                          <w:color w:val="585756"/>
                          <w:kern w:val="0"/>
                          <w:sz w:val="24"/>
                          <w:lang w:val="fr-BE"/>
                        </w:rPr>
                      </w:pPr>
                      <w:r w:rsidRPr="008E190E">
                        <w:rPr>
                          <w:rFonts w:ascii="Calibri" w:eastAsia="Calibri" w:hAnsi="Calibri" w:cs="Times New Roman"/>
                          <w:b w:val="0"/>
                          <w:caps w:val="0"/>
                          <w:color w:val="585756"/>
                          <w:kern w:val="0"/>
                          <w:sz w:val="24"/>
                          <w:lang w:val="fr-BE"/>
                        </w:rPr>
                        <w:t>Marché de travaux</w:t>
                      </w:r>
                      <w:r w:rsidR="00246A02" w:rsidRPr="008E190E">
                        <w:rPr>
                          <w:rFonts w:ascii="Calibri" w:eastAsia="Calibri" w:hAnsi="Calibri" w:cs="Times New Roman"/>
                          <w:b w:val="0"/>
                          <w:caps w:val="0"/>
                          <w:color w:val="585756"/>
                          <w:kern w:val="0"/>
                          <w:sz w:val="24"/>
                          <w:lang w:val="fr-BE"/>
                        </w:rPr>
                        <w:t xml:space="preserve"> de construction </w:t>
                      </w:r>
                      <w:r w:rsidR="00BF184B" w:rsidRPr="00BF184B">
                        <w:rPr>
                          <w:rFonts w:ascii="Calibri" w:eastAsia="Calibri" w:hAnsi="Calibri" w:cs="Times New Roman"/>
                          <w:b w:val="0"/>
                          <w:caps w:val="0"/>
                          <w:color w:val="585756"/>
                          <w:kern w:val="0"/>
                          <w:sz w:val="24"/>
                          <w:lang w:val="fr-BE"/>
                        </w:rPr>
                        <w:t xml:space="preserve">du </w:t>
                      </w:r>
                      <w:r w:rsidR="00BF184B">
                        <w:rPr>
                          <w:rFonts w:ascii="Calibri" w:eastAsia="Calibri" w:hAnsi="Calibri" w:cs="Times New Roman"/>
                          <w:b w:val="0"/>
                          <w:caps w:val="0"/>
                          <w:color w:val="585756"/>
                          <w:kern w:val="0"/>
                          <w:sz w:val="24"/>
                          <w:lang w:val="fr-BE"/>
                        </w:rPr>
                        <w:t>CDR</w:t>
                      </w:r>
                      <w:r w:rsidR="00BF184B" w:rsidRPr="00BF184B">
                        <w:rPr>
                          <w:rFonts w:ascii="Calibri" w:eastAsia="Calibri" w:hAnsi="Calibri" w:cs="Times New Roman"/>
                          <w:b w:val="0"/>
                          <w:caps w:val="0"/>
                          <w:color w:val="585756"/>
                          <w:kern w:val="0"/>
                          <w:sz w:val="24"/>
                          <w:lang w:val="fr-BE"/>
                        </w:rPr>
                        <w:t xml:space="preserve"> </w:t>
                      </w:r>
                      <w:r w:rsidR="00BF184B">
                        <w:rPr>
                          <w:rFonts w:ascii="Calibri" w:eastAsia="Calibri" w:hAnsi="Calibri" w:cs="Times New Roman"/>
                          <w:b w:val="0"/>
                          <w:caps w:val="0"/>
                          <w:color w:val="585756"/>
                          <w:kern w:val="0"/>
                          <w:sz w:val="24"/>
                          <w:lang w:val="fr-BE"/>
                        </w:rPr>
                        <w:t>M</w:t>
                      </w:r>
                      <w:r w:rsidR="00BF184B" w:rsidRPr="00BF184B">
                        <w:rPr>
                          <w:rFonts w:ascii="Calibri" w:eastAsia="Calibri" w:hAnsi="Calibri" w:cs="Times New Roman"/>
                          <w:b w:val="0"/>
                          <w:caps w:val="0"/>
                          <w:color w:val="585756"/>
                          <w:kern w:val="0"/>
                          <w:sz w:val="24"/>
                          <w:lang w:val="fr-BE"/>
                        </w:rPr>
                        <w:t>buji-</w:t>
                      </w:r>
                      <w:r w:rsidR="00BF184B">
                        <w:rPr>
                          <w:rFonts w:ascii="Calibri" w:eastAsia="Calibri" w:hAnsi="Calibri" w:cs="Times New Roman"/>
                          <w:b w:val="0"/>
                          <w:caps w:val="0"/>
                          <w:color w:val="585756"/>
                          <w:kern w:val="0"/>
                          <w:sz w:val="24"/>
                          <w:lang w:val="fr-BE"/>
                        </w:rPr>
                        <w:t>M</w:t>
                      </w:r>
                      <w:r w:rsidR="00BF184B" w:rsidRPr="00BF184B">
                        <w:rPr>
                          <w:rFonts w:ascii="Calibri" w:eastAsia="Calibri" w:hAnsi="Calibri" w:cs="Times New Roman"/>
                          <w:b w:val="0"/>
                          <w:caps w:val="0"/>
                          <w:color w:val="585756"/>
                          <w:kern w:val="0"/>
                          <w:sz w:val="24"/>
                          <w:lang w:val="fr-BE"/>
                        </w:rPr>
                        <w:t xml:space="preserve">ayi et de deux bâtiments scolaires : </w:t>
                      </w:r>
                      <w:r w:rsidR="00BF184B">
                        <w:rPr>
                          <w:rFonts w:ascii="Calibri" w:eastAsia="Calibri" w:hAnsi="Calibri" w:cs="Times New Roman"/>
                          <w:b w:val="0"/>
                          <w:caps w:val="0"/>
                          <w:color w:val="585756"/>
                          <w:kern w:val="0"/>
                          <w:sz w:val="24"/>
                          <w:lang w:val="fr-BE"/>
                        </w:rPr>
                        <w:t>IT</w:t>
                      </w:r>
                      <w:r w:rsidR="00BF184B" w:rsidRPr="00BF184B">
                        <w:rPr>
                          <w:rFonts w:ascii="Calibri" w:eastAsia="Calibri" w:hAnsi="Calibri" w:cs="Times New Roman"/>
                          <w:b w:val="0"/>
                          <w:caps w:val="0"/>
                          <w:color w:val="585756"/>
                          <w:kern w:val="0"/>
                          <w:sz w:val="24"/>
                          <w:lang w:val="fr-BE"/>
                        </w:rPr>
                        <w:t xml:space="preserve"> pro </w:t>
                      </w:r>
                      <w:r w:rsidR="00BF184B">
                        <w:rPr>
                          <w:rFonts w:ascii="Calibri" w:eastAsia="Calibri" w:hAnsi="Calibri" w:cs="Times New Roman"/>
                          <w:b w:val="0"/>
                          <w:caps w:val="0"/>
                          <w:color w:val="585756"/>
                          <w:kern w:val="0"/>
                          <w:sz w:val="24"/>
                          <w:lang w:val="fr-BE"/>
                        </w:rPr>
                        <w:t>M</w:t>
                      </w:r>
                      <w:r w:rsidR="00BF184B" w:rsidRPr="00BF184B">
                        <w:rPr>
                          <w:rFonts w:ascii="Calibri" w:eastAsia="Calibri" w:hAnsi="Calibri" w:cs="Times New Roman"/>
                          <w:b w:val="0"/>
                          <w:caps w:val="0"/>
                          <w:color w:val="585756"/>
                          <w:kern w:val="0"/>
                          <w:sz w:val="24"/>
                          <w:lang w:val="fr-BE"/>
                        </w:rPr>
                        <w:t xml:space="preserve">akala et </w:t>
                      </w:r>
                      <w:r w:rsidR="00BF184B">
                        <w:rPr>
                          <w:rFonts w:ascii="Calibri" w:eastAsia="Calibri" w:hAnsi="Calibri" w:cs="Times New Roman"/>
                          <w:b w:val="0"/>
                          <w:caps w:val="0"/>
                          <w:color w:val="585756"/>
                          <w:kern w:val="0"/>
                          <w:sz w:val="24"/>
                          <w:lang w:val="fr-BE"/>
                        </w:rPr>
                        <w:t>EP</w:t>
                      </w:r>
                      <w:r w:rsidR="00BF184B" w:rsidRPr="00BF184B">
                        <w:rPr>
                          <w:rFonts w:ascii="Calibri" w:eastAsia="Calibri" w:hAnsi="Calibri" w:cs="Times New Roman"/>
                          <w:b w:val="0"/>
                          <w:caps w:val="0"/>
                          <w:color w:val="585756"/>
                          <w:kern w:val="0"/>
                          <w:sz w:val="24"/>
                          <w:lang w:val="fr-BE"/>
                        </w:rPr>
                        <w:t xml:space="preserve"> </w:t>
                      </w:r>
                      <w:proofErr w:type="spellStart"/>
                      <w:r w:rsidR="00BF184B">
                        <w:rPr>
                          <w:rFonts w:ascii="Calibri" w:eastAsia="Calibri" w:hAnsi="Calibri" w:cs="Times New Roman"/>
                          <w:b w:val="0"/>
                          <w:caps w:val="0"/>
                          <w:color w:val="585756"/>
                          <w:kern w:val="0"/>
                          <w:sz w:val="24"/>
                          <w:lang w:val="fr-BE"/>
                        </w:rPr>
                        <w:t>B</w:t>
                      </w:r>
                      <w:r w:rsidR="00BF184B" w:rsidRPr="00BF184B">
                        <w:rPr>
                          <w:rFonts w:ascii="Calibri" w:eastAsia="Calibri" w:hAnsi="Calibri" w:cs="Times New Roman"/>
                          <w:b w:val="0"/>
                          <w:caps w:val="0"/>
                          <w:color w:val="585756"/>
                          <w:kern w:val="0"/>
                          <w:sz w:val="24"/>
                          <w:lang w:val="fr-BE"/>
                        </w:rPr>
                        <w:t>onzola</w:t>
                      </w:r>
                      <w:proofErr w:type="spellEnd"/>
                    </w:p>
                    <w:p w14:paraId="5EE20333" w14:textId="2BFBD9A5" w:rsidR="003609D1" w:rsidRPr="00C665CD" w:rsidRDefault="00C06A66" w:rsidP="00C665CD">
                      <w:pPr>
                        <w:pStyle w:val="CTBSoustitre"/>
                        <w:ind w:left="0"/>
                        <w:rPr>
                          <w:rFonts w:ascii="Calibri" w:eastAsia="Calibri" w:hAnsi="Calibri" w:cs="Times New Roman"/>
                          <w:b w:val="0"/>
                          <w:caps w:val="0"/>
                          <w:color w:val="585756"/>
                          <w:kern w:val="0"/>
                          <w:sz w:val="24"/>
                          <w:lang w:val="fr-BE"/>
                        </w:rPr>
                      </w:pPr>
                      <w:r w:rsidRPr="008E190E">
                        <w:rPr>
                          <w:rFonts w:ascii="Calibri" w:eastAsia="Calibri" w:hAnsi="Calibri" w:cs="Times New Roman"/>
                          <w:b w:val="0"/>
                          <w:caps w:val="0"/>
                          <w:color w:val="585756"/>
                          <w:kern w:val="0"/>
                          <w:sz w:val="24"/>
                          <w:lang w:val="fr-BE"/>
                        </w:rPr>
                        <w:t>Pays</w:t>
                      </w:r>
                      <w:r w:rsidR="00C90E86" w:rsidRPr="008E190E">
                        <w:rPr>
                          <w:rFonts w:ascii="Calibri" w:eastAsia="Calibri" w:hAnsi="Calibri" w:cs="Times New Roman"/>
                          <w:b w:val="0"/>
                          <w:caps w:val="0"/>
                          <w:color w:val="585756"/>
                          <w:kern w:val="0"/>
                          <w:sz w:val="24"/>
                          <w:lang w:val="fr-BE"/>
                        </w:rPr>
                        <w:t> : Ré</w:t>
                      </w:r>
                      <w:r w:rsidR="00E51E8F" w:rsidRPr="008E190E">
                        <w:rPr>
                          <w:rFonts w:ascii="Calibri" w:eastAsia="Calibri" w:hAnsi="Calibri" w:cs="Times New Roman"/>
                          <w:b w:val="0"/>
                          <w:caps w:val="0"/>
                          <w:color w:val="585756"/>
                          <w:kern w:val="0"/>
                          <w:sz w:val="24"/>
                          <w:lang w:val="fr-BE"/>
                        </w:rPr>
                        <w:t xml:space="preserve">publique Démocratique du Congo </w:t>
                      </w:r>
                    </w:p>
                    <w:p w14:paraId="519CD2E3" w14:textId="77777777" w:rsidR="00C06A66" w:rsidRDefault="00C06A66" w:rsidP="00C06A66">
                      <w:pPr>
                        <w:pStyle w:val="Titrecouverture"/>
                        <w:rPr>
                          <w:sz w:val="36"/>
                        </w:rPr>
                      </w:pPr>
                    </w:p>
                    <w:p w14:paraId="0853338C" w14:textId="2161CB12" w:rsidR="00C06A66" w:rsidRPr="00C665CD" w:rsidRDefault="00C665CD" w:rsidP="00C06A66">
                      <w:pPr>
                        <w:pStyle w:val="Titrecouverture"/>
                      </w:pPr>
                      <w:r w:rsidRPr="00C665CD">
                        <w:t>COD2</w:t>
                      </w:r>
                      <w:r w:rsidR="00BF184B">
                        <w:t>2013-10002</w:t>
                      </w: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47448F0" w14:textId="77777777" w:rsidR="00C06A66" w:rsidRPr="0023133B" w:rsidRDefault="00C06A66" w:rsidP="00C06A66">
      <w:pPr>
        <w:pStyle w:val="En-ttedetabledesmatires"/>
        <w:spacing w:after="240"/>
        <w:rPr>
          <w:color w:val="585756"/>
          <w:lang w:val="fr-FR"/>
        </w:rPr>
      </w:pPr>
      <w:bookmarkStart w:id="1" w:name="Index_Signet"/>
      <w:bookmarkEnd w:id="1"/>
      <w:r w:rsidRPr="0023133B">
        <w:rPr>
          <w:color w:val="585756"/>
          <w:lang w:val="fr-FR"/>
        </w:rPr>
        <w:lastRenderedPageBreak/>
        <w:t>Table des matières</w:t>
      </w:r>
    </w:p>
    <w:p w14:paraId="1C0BB3CA" w14:textId="6182CF82" w:rsidR="003446FF" w:rsidRDefault="00C06A66">
      <w:pPr>
        <w:pStyle w:val="TM1"/>
        <w:rPr>
          <w:rFonts w:asciiTheme="minorHAnsi" w:eastAsiaTheme="minorEastAsia" w:hAnsiTheme="minorHAnsi" w:cstheme="minorBidi"/>
          <w:b w:val="0"/>
          <w:bCs w:val="0"/>
          <w:caps w:val="0"/>
          <w:kern w:val="2"/>
          <w:sz w:val="22"/>
          <w:szCs w:val="22"/>
          <w:lang w:val="fr-CD" w:eastAsia="fr-CD"/>
          <w14:ligatures w14:val="standardContextual"/>
        </w:rPr>
      </w:pPr>
      <w:r>
        <w:fldChar w:fldCharType="begin"/>
      </w:r>
      <w:r>
        <w:instrText xml:space="preserve"> TOC \o "1-3" \h \z </w:instrText>
      </w:r>
      <w:r>
        <w:fldChar w:fldCharType="separate"/>
      </w:r>
      <w:hyperlink w:anchor="_Toc172637421" w:history="1">
        <w:r w:rsidR="003446FF" w:rsidRPr="00B13A11">
          <w:rPr>
            <w:rStyle w:val="Lienhypertexte"/>
            <w:rFonts w:eastAsia="Arial Unicode MS"/>
          </w:rPr>
          <w:t>1</w:t>
        </w:r>
        <w:r w:rsidR="003446FF">
          <w:rPr>
            <w:rFonts w:asciiTheme="minorHAnsi" w:eastAsiaTheme="minorEastAsia" w:hAnsiTheme="minorHAnsi" w:cstheme="minorBidi"/>
            <w:b w:val="0"/>
            <w:bCs w:val="0"/>
            <w:caps w:val="0"/>
            <w:kern w:val="2"/>
            <w:sz w:val="22"/>
            <w:szCs w:val="22"/>
            <w:lang w:val="fr-CD" w:eastAsia="fr-CD"/>
            <w14:ligatures w14:val="standardContextual"/>
          </w:rPr>
          <w:tab/>
        </w:r>
        <w:r w:rsidR="003446FF" w:rsidRPr="00B13A11">
          <w:rPr>
            <w:rStyle w:val="Lienhypertexte"/>
            <w:rFonts w:eastAsia="Arial Unicode MS"/>
          </w:rPr>
          <w:t>Informations préalables</w:t>
        </w:r>
        <w:r w:rsidR="003446FF">
          <w:rPr>
            <w:webHidden/>
          </w:rPr>
          <w:tab/>
        </w:r>
        <w:r w:rsidR="003446FF">
          <w:rPr>
            <w:webHidden/>
          </w:rPr>
          <w:fldChar w:fldCharType="begin"/>
        </w:r>
        <w:r w:rsidR="003446FF">
          <w:rPr>
            <w:webHidden/>
          </w:rPr>
          <w:instrText xml:space="preserve"> PAGEREF _Toc172637421 \h </w:instrText>
        </w:r>
        <w:r w:rsidR="003446FF">
          <w:rPr>
            <w:webHidden/>
          </w:rPr>
        </w:r>
        <w:r w:rsidR="003446FF">
          <w:rPr>
            <w:webHidden/>
          </w:rPr>
          <w:fldChar w:fldCharType="separate"/>
        </w:r>
        <w:r w:rsidR="0088789B">
          <w:rPr>
            <w:webHidden/>
          </w:rPr>
          <w:t>3</w:t>
        </w:r>
        <w:r w:rsidR="003446FF">
          <w:rPr>
            <w:webHidden/>
          </w:rPr>
          <w:fldChar w:fldCharType="end"/>
        </w:r>
      </w:hyperlink>
    </w:p>
    <w:p w14:paraId="07FD0E66" w14:textId="19DBCA5C"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22" w:history="1">
        <w:r w:rsidR="003446FF" w:rsidRPr="00B13A11">
          <w:rPr>
            <w:rStyle w:val="Lienhypertexte"/>
            <w:rFonts w:eastAsia="Arial Unicode MS"/>
          </w:rPr>
          <w:t>1.1</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Introduction</w:t>
        </w:r>
        <w:r w:rsidR="003446FF">
          <w:rPr>
            <w:webHidden/>
          </w:rPr>
          <w:tab/>
        </w:r>
        <w:r w:rsidR="003446FF">
          <w:rPr>
            <w:webHidden/>
          </w:rPr>
          <w:fldChar w:fldCharType="begin"/>
        </w:r>
        <w:r w:rsidR="003446FF">
          <w:rPr>
            <w:webHidden/>
          </w:rPr>
          <w:instrText xml:space="preserve"> PAGEREF _Toc172637422 \h </w:instrText>
        </w:r>
        <w:r w:rsidR="003446FF">
          <w:rPr>
            <w:webHidden/>
          </w:rPr>
        </w:r>
        <w:r w:rsidR="003446FF">
          <w:rPr>
            <w:webHidden/>
          </w:rPr>
          <w:fldChar w:fldCharType="separate"/>
        </w:r>
        <w:r w:rsidR="0088789B">
          <w:rPr>
            <w:webHidden/>
          </w:rPr>
          <w:t>3</w:t>
        </w:r>
        <w:r w:rsidR="003446FF">
          <w:rPr>
            <w:webHidden/>
          </w:rPr>
          <w:fldChar w:fldCharType="end"/>
        </w:r>
      </w:hyperlink>
    </w:p>
    <w:p w14:paraId="121E1382" w14:textId="2ABBC5CA"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23" w:history="1">
        <w:r w:rsidR="003446FF" w:rsidRPr="00B13A11">
          <w:rPr>
            <w:rStyle w:val="Lienhypertexte"/>
            <w:rFonts w:eastAsia="Arial Unicode MS"/>
          </w:rPr>
          <w:t>1.2</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Le pouvoir adjudicateur</w:t>
        </w:r>
        <w:r w:rsidR="003446FF">
          <w:rPr>
            <w:webHidden/>
          </w:rPr>
          <w:tab/>
        </w:r>
        <w:r w:rsidR="003446FF">
          <w:rPr>
            <w:webHidden/>
          </w:rPr>
          <w:fldChar w:fldCharType="begin"/>
        </w:r>
        <w:r w:rsidR="003446FF">
          <w:rPr>
            <w:webHidden/>
          </w:rPr>
          <w:instrText xml:space="preserve"> PAGEREF _Toc172637423 \h </w:instrText>
        </w:r>
        <w:r w:rsidR="003446FF">
          <w:rPr>
            <w:webHidden/>
          </w:rPr>
        </w:r>
        <w:r w:rsidR="003446FF">
          <w:rPr>
            <w:webHidden/>
          </w:rPr>
          <w:fldChar w:fldCharType="separate"/>
        </w:r>
        <w:r w:rsidR="0088789B">
          <w:rPr>
            <w:webHidden/>
          </w:rPr>
          <w:t>3</w:t>
        </w:r>
        <w:r w:rsidR="003446FF">
          <w:rPr>
            <w:webHidden/>
          </w:rPr>
          <w:fldChar w:fldCharType="end"/>
        </w:r>
      </w:hyperlink>
    </w:p>
    <w:p w14:paraId="26DF1B66" w14:textId="045024E6"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24" w:history="1">
        <w:r w:rsidR="003446FF" w:rsidRPr="00B13A11">
          <w:rPr>
            <w:rStyle w:val="Lienhypertexte"/>
            <w:rFonts w:eastAsia="Arial Unicode MS"/>
          </w:rPr>
          <w:t>1.3</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Cadre institutionnel d’Enabel</w:t>
        </w:r>
        <w:r w:rsidR="003446FF">
          <w:rPr>
            <w:webHidden/>
          </w:rPr>
          <w:tab/>
        </w:r>
        <w:r w:rsidR="003446FF">
          <w:rPr>
            <w:webHidden/>
          </w:rPr>
          <w:fldChar w:fldCharType="begin"/>
        </w:r>
        <w:r w:rsidR="003446FF">
          <w:rPr>
            <w:webHidden/>
          </w:rPr>
          <w:instrText xml:space="preserve"> PAGEREF _Toc172637424 \h </w:instrText>
        </w:r>
        <w:r w:rsidR="003446FF">
          <w:rPr>
            <w:webHidden/>
          </w:rPr>
        </w:r>
        <w:r w:rsidR="003446FF">
          <w:rPr>
            <w:webHidden/>
          </w:rPr>
          <w:fldChar w:fldCharType="separate"/>
        </w:r>
        <w:r w:rsidR="0088789B">
          <w:rPr>
            <w:webHidden/>
          </w:rPr>
          <w:t>3</w:t>
        </w:r>
        <w:r w:rsidR="003446FF">
          <w:rPr>
            <w:webHidden/>
          </w:rPr>
          <w:fldChar w:fldCharType="end"/>
        </w:r>
      </w:hyperlink>
    </w:p>
    <w:p w14:paraId="582AE23C" w14:textId="64AE5799"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25" w:history="1">
        <w:r w:rsidR="003446FF" w:rsidRPr="00B13A11">
          <w:rPr>
            <w:rStyle w:val="Lienhypertexte"/>
            <w:rFonts w:eastAsia="Arial Unicode MS"/>
            <w:lang w:val="fr-BE"/>
          </w:rPr>
          <w:t>1.3.1</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Règles régissant le marché</w:t>
        </w:r>
        <w:r w:rsidR="003446FF">
          <w:rPr>
            <w:webHidden/>
          </w:rPr>
          <w:tab/>
        </w:r>
        <w:r w:rsidR="003446FF">
          <w:rPr>
            <w:webHidden/>
          </w:rPr>
          <w:fldChar w:fldCharType="begin"/>
        </w:r>
        <w:r w:rsidR="003446FF">
          <w:rPr>
            <w:webHidden/>
          </w:rPr>
          <w:instrText xml:space="preserve"> PAGEREF _Toc172637425 \h </w:instrText>
        </w:r>
        <w:r w:rsidR="003446FF">
          <w:rPr>
            <w:webHidden/>
          </w:rPr>
        </w:r>
        <w:r w:rsidR="003446FF">
          <w:rPr>
            <w:webHidden/>
          </w:rPr>
          <w:fldChar w:fldCharType="separate"/>
        </w:r>
        <w:r w:rsidR="0088789B">
          <w:rPr>
            <w:webHidden/>
          </w:rPr>
          <w:t>4</w:t>
        </w:r>
        <w:r w:rsidR="003446FF">
          <w:rPr>
            <w:webHidden/>
          </w:rPr>
          <w:fldChar w:fldCharType="end"/>
        </w:r>
      </w:hyperlink>
    </w:p>
    <w:p w14:paraId="0035EAE6" w14:textId="781E0544"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26" w:history="1">
        <w:r w:rsidR="003446FF" w:rsidRPr="00B13A11">
          <w:rPr>
            <w:rStyle w:val="Lienhypertexte"/>
            <w:rFonts w:eastAsia="Arial Unicode MS"/>
            <w:lang w:val="fr-BE"/>
          </w:rPr>
          <w:t>1.3.2</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Définitions</w:t>
        </w:r>
        <w:r w:rsidR="003446FF">
          <w:rPr>
            <w:webHidden/>
          </w:rPr>
          <w:tab/>
        </w:r>
        <w:r w:rsidR="003446FF">
          <w:rPr>
            <w:webHidden/>
          </w:rPr>
          <w:fldChar w:fldCharType="begin"/>
        </w:r>
        <w:r w:rsidR="003446FF">
          <w:rPr>
            <w:webHidden/>
          </w:rPr>
          <w:instrText xml:space="preserve"> PAGEREF _Toc172637426 \h </w:instrText>
        </w:r>
        <w:r w:rsidR="003446FF">
          <w:rPr>
            <w:webHidden/>
          </w:rPr>
        </w:r>
        <w:r w:rsidR="003446FF">
          <w:rPr>
            <w:webHidden/>
          </w:rPr>
          <w:fldChar w:fldCharType="separate"/>
        </w:r>
        <w:r w:rsidR="0088789B">
          <w:rPr>
            <w:webHidden/>
          </w:rPr>
          <w:t>5</w:t>
        </w:r>
        <w:r w:rsidR="003446FF">
          <w:rPr>
            <w:webHidden/>
          </w:rPr>
          <w:fldChar w:fldCharType="end"/>
        </w:r>
      </w:hyperlink>
    </w:p>
    <w:p w14:paraId="2F811787" w14:textId="16F67EEE" w:rsidR="003446FF" w:rsidRDefault="00000000">
      <w:pPr>
        <w:pStyle w:val="TM1"/>
        <w:rPr>
          <w:rFonts w:asciiTheme="minorHAnsi" w:eastAsiaTheme="minorEastAsia" w:hAnsiTheme="minorHAnsi" w:cstheme="minorBidi"/>
          <w:b w:val="0"/>
          <w:bCs w:val="0"/>
          <w:caps w:val="0"/>
          <w:kern w:val="2"/>
          <w:sz w:val="22"/>
          <w:szCs w:val="22"/>
          <w:lang w:val="fr-CD" w:eastAsia="fr-CD"/>
          <w14:ligatures w14:val="standardContextual"/>
        </w:rPr>
      </w:pPr>
      <w:hyperlink w:anchor="_Toc172637427" w:history="1">
        <w:r w:rsidR="003446FF" w:rsidRPr="00B13A11">
          <w:rPr>
            <w:rStyle w:val="Lienhypertexte"/>
            <w:rFonts w:eastAsia="Arial Unicode MS"/>
          </w:rPr>
          <w:t>2</w:t>
        </w:r>
        <w:r w:rsidR="003446FF">
          <w:rPr>
            <w:rFonts w:asciiTheme="minorHAnsi" w:eastAsiaTheme="minorEastAsia" w:hAnsiTheme="minorHAnsi" w:cstheme="minorBidi"/>
            <w:b w:val="0"/>
            <w:bCs w:val="0"/>
            <w:caps w:val="0"/>
            <w:kern w:val="2"/>
            <w:sz w:val="22"/>
            <w:szCs w:val="22"/>
            <w:lang w:val="fr-CD" w:eastAsia="fr-CD"/>
            <w14:ligatures w14:val="standardContextual"/>
          </w:rPr>
          <w:tab/>
        </w:r>
        <w:r w:rsidR="003446FF" w:rsidRPr="00B13A11">
          <w:rPr>
            <w:rStyle w:val="Lienhypertexte"/>
            <w:rFonts w:eastAsia="Arial Unicode MS"/>
          </w:rPr>
          <w:t>Guide de sélection</w:t>
        </w:r>
        <w:r w:rsidR="003446FF">
          <w:rPr>
            <w:webHidden/>
          </w:rPr>
          <w:tab/>
        </w:r>
        <w:r w:rsidR="003446FF">
          <w:rPr>
            <w:webHidden/>
          </w:rPr>
          <w:fldChar w:fldCharType="begin"/>
        </w:r>
        <w:r w:rsidR="003446FF">
          <w:rPr>
            <w:webHidden/>
          </w:rPr>
          <w:instrText xml:space="preserve"> PAGEREF _Toc172637427 \h </w:instrText>
        </w:r>
        <w:r w:rsidR="003446FF">
          <w:rPr>
            <w:webHidden/>
          </w:rPr>
        </w:r>
        <w:r w:rsidR="003446FF">
          <w:rPr>
            <w:webHidden/>
          </w:rPr>
          <w:fldChar w:fldCharType="separate"/>
        </w:r>
        <w:r w:rsidR="0088789B">
          <w:rPr>
            <w:webHidden/>
          </w:rPr>
          <w:t>7</w:t>
        </w:r>
        <w:r w:rsidR="003446FF">
          <w:rPr>
            <w:webHidden/>
          </w:rPr>
          <w:fldChar w:fldCharType="end"/>
        </w:r>
      </w:hyperlink>
    </w:p>
    <w:p w14:paraId="067062B3" w14:textId="2E6D1C5E"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28" w:history="1">
        <w:r w:rsidR="003446FF" w:rsidRPr="00B13A11">
          <w:rPr>
            <w:rStyle w:val="Lienhypertexte"/>
            <w:rFonts w:eastAsia="Arial Unicode MS"/>
          </w:rPr>
          <w:t>2.1</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bCs/>
            <w:iCs/>
          </w:rPr>
          <w:t>Objet et portée du marché</w:t>
        </w:r>
        <w:r w:rsidR="003446FF">
          <w:rPr>
            <w:webHidden/>
          </w:rPr>
          <w:tab/>
        </w:r>
        <w:r w:rsidR="003446FF">
          <w:rPr>
            <w:webHidden/>
          </w:rPr>
          <w:fldChar w:fldCharType="begin"/>
        </w:r>
        <w:r w:rsidR="003446FF">
          <w:rPr>
            <w:webHidden/>
          </w:rPr>
          <w:instrText xml:space="preserve"> PAGEREF _Toc172637428 \h </w:instrText>
        </w:r>
        <w:r w:rsidR="003446FF">
          <w:rPr>
            <w:webHidden/>
          </w:rPr>
        </w:r>
        <w:r w:rsidR="003446FF">
          <w:rPr>
            <w:webHidden/>
          </w:rPr>
          <w:fldChar w:fldCharType="separate"/>
        </w:r>
        <w:r w:rsidR="0088789B">
          <w:rPr>
            <w:webHidden/>
          </w:rPr>
          <w:t>7</w:t>
        </w:r>
        <w:r w:rsidR="003446FF">
          <w:rPr>
            <w:webHidden/>
          </w:rPr>
          <w:fldChar w:fldCharType="end"/>
        </w:r>
      </w:hyperlink>
    </w:p>
    <w:p w14:paraId="208727EC" w14:textId="594DE4C3"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29" w:history="1">
        <w:r w:rsidR="003446FF" w:rsidRPr="00B13A11">
          <w:rPr>
            <w:rStyle w:val="Lienhypertexte"/>
            <w:rFonts w:eastAsia="Arial Unicode MS"/>
            <w:lang w:val="fr-BE"/>
          </w:rPr>
          <w:t>2.1.1</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Description du marché</w:t>
        </w:r>
        <w:r w:rsidR="003446FF">
          <w:rPr>
            <w:webHidden/>
          </w:rPr>
          <w:tab/>
        </w:r>
        <w:r w:rsidR="003446FF">
          <w:rPr>
            <w:webHidden/>
          </w:rPr>
          <w:fldChar w:fldCharType="begin"/>
        </w:r>
        <w:r w:rsidR="003446FF">
          <w:rPr>
            <w:webHidden/>
          </w:rPr>
          <w:instrText xml:space="preserve"> PAGEREF _Toc172637429 \h </w:instrText>
        </w:r>
        <w:r w:rsidR="003446FF">
          <w:rPr>
            <w:webHidden/>
          </w:rPr>
        </w:r>
        <w:r w:rsidR="003446FF">
          <w:rPr>
            <w:webHidden/>
          </w:rPr>
          <w:fldChar w:fldCharType="separate"/>
        </w:r>
        <w:r w:rsidR="0088789B">
          <w:rPr>
            <w:webHidden/>
          </w:rPr>
          <w:t>7</w:t>
        </w:r>
        <w:r w:rsidR="003446FF">
          <w:rPr>
            <w:webHidden/>
          </w:rPr>
          <w:fldChar w:fldCharType="end"/>
        </w:r>
      </w:hyperlink>
    </w:p>
    <w:p w14:paraId="7C1359BB" w14:textId="747A88AA"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0" w:history="1">
        <w:r w:rsidR="003446FF" w:rsidRPr="00B13A11">
          <w:rPr>
            <w:rStyle w:val="Lienhypertexte"/>
            <w:rFonts w:eastAsia="Arial Unicode MS"/>
            <w:lang w:val="fr-BE"/>
          </w:rPr>
          <w:t>2.1.2</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Durée du marché</w:t>
        </w:r>
        <w:r w:rsidR="003446FF">
          <w:rPr>
            <w:webHidden/>
          </w:rPr>
          <w:tab/>
        </w:r>
        <w:r w:rsidR="003446FF">
          <w:rPr>
            <w:webHidden/>
          </w:rPr>
          <w:fldChar w:fldCharType="begin"/>
        </w:r>
        <w:r w:rsidR="003446FF">
          <w:rPr>
            <w:webHidden/>
          </w:rPr>
          <w:instrText xml:space="preserve"> PAGEREF _Toc172637430 \h </w:instrText>
        </w:r>
        <w:r w:rsidR="003446FF">
          <w:rPr>
            <w:webHidden/>
          </w:rPr>
        </w:r>
        <w:r w:rsidR="003446FF">
          <w:rPr>
            <w:webHidden/>
          </w:rPr>
          <w:fldChar w:fldCharType="separate"/>
        </w:r>
        <w:r w:rsidR="0088789B">
          <w:rPr>
            <w:webHidden/>
          </w:rPr>
          <w:t>8</w:t>
        </w:r>
        <w:r w:rsidR="003446FF">
          <w:rPr>
            <w:webHidden/>
          </w:rPr>
          <w:fldChar w:fldCharType="end"/>
        </w:r>
      </w:hyperlink>
    </w:p>
    <w:p w14:paraId="0D664257" w14:textId="0DE16D05"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31" w:history="1">
        <w:r w:rsidR="003446FF" w:rsidRPr="00B13A11">
          <w:rPr>
            <w:rStyle w:val="Lienhypertexte"/>
            <w:rFonts w:eastAsia="Arial Unicode MS"/>
          </w:rPr>
          <w:t>2.2</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Mode de passation</w:t>
        </w:r>
        <w:r w:rsidR="003446FF">
          <w:rPr>
            <w:webHidden/>
          </w:rPr>
          <w:tab/>
        </w:r>
        <w:r w:rsidR="003446FF">
          <w:rPr>
            <w:webHidden/>
          </w:rPr>
          <w:fldChar w:fldCharType="begin"/>
        </w:r>
        <w:r w:rsidR="003446FF">
          <w:rPr>
            <w:webHidden/>
          </w:rPr>
          <w:instrText xml:space="preserve"> PAGEREF _Toc172637431 \h </w:instrText>
        </w:r>
        <w:r w:rsidR="003446FF">
          <w:rPr>
            <w:webHidden/>
          </w:rPr>
        </w:r>
        <w:r w:rsidR="003446FF">
          <w:rPr>
            <w:webHidden/>
          </w:rPr>
          <w:fldChar w:fldCharType="separate"/>
        </w:r>
        <w:r w:rsidR="0088789B">
          <w:rPr>
            <w:webHidden/>
          </w:rPr>
          <w:t>9</w:t>
        </w:r>
        <w:r w:rsidR="003446FF">
          <w:rPr>
            <w:webHidden/>
          </w:rPr>
          <w:fldChar w:fldCharType="end"/>
        </w:r>
      </w:hyperlink>
    </w:p>
    <w:p w14:paraId="270BAA32" w14:textId="16B4F1B4"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32" w:history="1">
        <w:r w:rsidR="003446FF" w:rsidRPr="00B13A11">
          <w:rPr>
            <w:rStyle w:val="Lienhypertexte"/>
            <w:rFonts w:eastAsia="Arial Unicode MS"/>
          </w:rPr>
          <w:t>2.3</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Déroulement de la procédure</w:t>
        </w:r>
        <w:r w:rsidR="003446FF">
          <w:rPr>
            <w:webHidden/>
          </w:rPr>
          <w:tab/>
        </w:r>
        <w:r w:rsidR="003446FF">
          <w:rPr>
            <w:webHidden/>
          </w:rPr>
          <w:fldChar w:fldCharType="begin"/>
        </w:r>
        <w:r w:rsidR="003446FF">
          <w:rPr>
            <w:webHidden/>
          </w:rPr>
          <w:instrText xml:space="preserve"> PAGEREF _Toc172637432 \h </w:instrText>
        </w:r>
        <w:r w:rsidR="003446FF">
          <w:rPr>
            <w:webHidden/>
          </w:rPr>
        </w:r>
        <w:r w:rsidR="003446FF">
          <w:rPr>
            <w:webHidden/>
          </w:rPr>
          <w:fldChar w:fldCharType="separate"/>
        </w:r>
        <w:r w:rsidR="0088789B">
          <w:rPr>
            <w:webHidden/>
          </w:rPr>
          <w:t>9</w:t>
        </w:r>
        <w:r w:rsidR="003446FF">
          <w:rPr>
            <w:webHidden/>
          </w:rPr>
          <w:fldChar w:fldCharType="end"/>
        </w:r>
      </w:hyperlink>
    </w:p>
    <w:p w14:paraId="058D088C" w14:textId="155A289B"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3" w:history="1">
        <w:r w:rsidR="003446FF" w:rsidRPr="00B13A11">
          <w:rPr>
            <w:rStyle w:val="Lienhypertexte"/>
            <w:rFonts w:eastAsia="Arial Unicode MS"/>
          </w:rPr>
          <w:t>2.3.1</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rPr>
          <w:t>Publication officielle – Publication complémentaire</w:t>
        </w:r>
        <w:r w:rsidR="003446FF">
          <w:rPr>
            <w:webHidden/>
          </w:rPr>
          <w:tab/>
        </w:r>
        <w:r w:rsidR="003446FF">
          <w:rPr>
            <w:webHidden/>
          </w:rPr>
          <w:fldChar w:fldCharType="begin"/>
        </w:r>
        <w:r w:rsidR="003446FF">
          <w:rPr>
            <w:webHidden/>
          </w:rPr>
          <w:instrText xml:space="preserve"> PAGEREF _Toc172637433 \h </w:instrText>
        </w:r>
        <w:r w:rsidR="003446FF">
          <w:rPr>
            <w:webHidden/>
          </w:rPr>
        </w:r>
        <w:r w:rsidR="003446FF">
          <w:rPr>
            <w:webHidden/>
          </w:rPr>
          <w:fldChar w:fldCharType="separate"/>
        </w:r>
        <w:r w:rsidR="0088789B">
          <w:rPr>
            <w:webHidden/>
          </w:rPr>
          <w:t>9</w:t>
        </w:r>
        <w:r w:rsidR="003446FF">
          <w:rPr>
            <w:webHidden/>
          </w:rPr>
          <w:fldChar w:fldCharType="end"/>
        </w:r>
      </w:hyperlink>
    </w:p>
    <w:p w14:paraId="0E8DA82C" w14:textId="7BED6131"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4" w:history="1">
        <w:r w:rsidR="003446FF" w:rsidRPr="00B13A11">
          <w:rPr>
            <w:rStyle w:val="Lienhypertexte"/>
            <w:rFonts w:eastAsia="Arial Unicode MS"/>
            <w:lang w:val="fr-BE"/>
          </w:rPr>
          <w:t>2.3.2</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Informations – Questions</w:t>
        </w:r>
        <w:r w:rsidR="003446FF">
          <w:rPr>
            <w:webHidden/>
          </w:rPr>
          <w:tab/>
        </w:r>
        <w:r w:rsidR="003446FF">
          <w:rPr>
            <w:webHidden/>
          </w:rPr>
          <w:fldChar w:fldCharType="begin"/>
        </w:r>
        <w:r w:rsidR="003446FF">
          <w:rPr>
            <w:webHidden/>
          </w:rPr>
          <w:instrText xml:space="preserve"> PAGEREF _Toc172637434 \h </w:instrText>
        </w:r>
        <w:r w:rsidR="003446FF">
          <w:rPr>
            <w:webHidden/>
          </w:rPr>
        </w:r>
        <w:r w:rsidR="003446FF">
          <w:rPr>
            <w:webHidden/>
          </w:rPr>
          <w:fldChar w:fldCharType="separate"/>
        </w:r>
        <w:r w:rsidR="0088789B">
          <w:rPr>
            <w:webHidden/>
          </w:rPr>
          <w:t>9</w:t>
        </w:r>
        <w:r w:rsidR="003446FF">
          <w:rPr>
            <w:webHidden/>
          </w:rPr>
          <w:fldChar w:fldCharType="end"/>
        </w:r>
      </w:hyperlink>
    </w:p>
    <w:p w14:paraId="6B795422" w14:textId="61CD0C90"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5" w:history="1">
        <w:r w:rsidR="003446FF" w:rsidRPr="00B13A11">
          <w:rPr>
            <w:rStyle w:val="Lienhypertexte"/>
            <w:rFonts w:eastAsia="Arial Unicode MS"/>
            <w:lang w:val="fr-BE"/>
          </w:rPr>
          <w:t>2.3.3</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Forme et contenu des demandes de participation</w:t>
        </w:r>
        <w:r w:rsidR="003446FF">
          <w:rPr>
            <w:webHidden/>
          </w:rPr>
          <w:tab/>
        </w:r>
        <w:r w:rsidR="003446FF">
          <w:rPr>
            <w:webHidden/>
          </w:rPr>
          <w:fldChar w:fldCharType="begin"/>
        </w:r>
        <w:r w:rsidR="003446FF">
          <w:rPr>
            <w:webHidden/>
          </w:rPr>
          <w:instrText xml:space="preserve"> PAGEREF _Toc172637435 \h </w:instrText>
        </w:r>
        <w:r w:rsidR="003446FF">
          <w:rPr>
            <w:webHidden/>
          </w:rPr>
        </w:r>
        <w:r w:rsidR="003446FF">
          <w:rPr>
            <w:webHidden/>
          </w:rPr>
          <w:fldChar w:fldCharType="separate"/>
        </w:r>
        <w:r w:rsidR="0088789B">
          <w:rPr>
            <w:webHidden/>
          </w:rPr>
          <w:t>9</w:t>
        </w:r>
        <w:r w:rsidR="003446FF">
          <w:rPr>
            <w:webHidden/>
          </w:rPr>
          <w:fldChar w:fldCharType="end"/>
        </w:r>
      </w:hyperlink>
    </w:p>
    <w:p w14:paraId="289D8660" w14:textId="33F69E01"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6" w:history="1">
        <w:r w:rsidR="003446FF" w:rsidRPr="00B13A11">
          <w:rPr>
            <w:rStyle w:val="Lienhypertexte"/>
            <w:rFonts w:eastAsia="Arial Unicode MS"/>
            <w:lang w:val="fr-BE"/>
          </w:rPr>
          <w:t>2.3.4</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Dépôt des demandes de participations</w:t>
        </w:r>
        <w:r w:rsidR="003446FF">
          <w:rPr>
            <w:webHidden/>
          </w:rPr>
          <w:tab/>
        </w:r>
        <w:r w:rsidR="003446FF">
          <w:rPr>
            <w:webHidden/>
          </w:rPr>
          <w:fldChar w:fldCharType="begin"/>
        </w:r>
        <w:r w:rsidR="003446FF">
          <w:rPr>
            <w:webHidden/>
          </w:rPr>
          <w:instrText xml:space="preserve"> PAGEREF _Toc172637436 \h </w:instrText>
        </w:r>
        <w:r w:rsidR="003446FF">
          <w:rPr>
            <w:webHidden/>
          </w:rPr>
        </w:r>
        <w:r w:rsidR="003446FF">
          <w:rPr>
            <w:webHidden/>
          </w:rPr>
          <w:fldChar w:fldCharType="separate"/>
        </w:r>
        <w:r w:rsidR="0088789B">
          <w:rPr>
            <w:webHidden/>
          </w:rPr>
          <w:t>9</w:t>
        </w:r>
        <w:r w:rsidR="003446FF">
          <w:rPr>
            <w:webHidden/>
          </w:rPr>
          <w:fldChar w:fldCharType="end"/>
        </w:r>
      </w:hyperlink>
    </w:p>
    <w:p w14:paraId="3E38EB9D" w14:textId="1B2D2C0F"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7" w:history="1">
        <w:r w:rsidR="003446FF" w:rsidRPr="00B13A11">
          <w:rPr>
            <w:rStyle w:val="Lienhypertexte"/>
            <w:rFonts w:eastAsia="Arial Unicode MS"/>
            <w:lang w:val="fr-BE"/>
          </w:rPr>
          <w:t>2.3.5</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Ouverture des demandes de participations</w:t>
        </w:r>
        <w:r w:rsidR="003446FF">
          <w:rPr>
            <w:webHidden/>
          </w:rPr>
          <w:tab/>
        </w:r>
        <w:r w:rsidR="003446FF">
          <w:rPr>
            <w:webHidden/>
          </w:rPr>
          <w:fldChar w:fldCharType="begin"/>
        </w:r>
        <w:r w:rsidR="003446FF">
          <w:rPr>
            <w:webHidden/>
          </w:rPr>
          <w:instrText xml:space="preserve"> PAGEREF _Toc172637437 \h </w:instrText>
        </w:r>
        <w:r w:rsidR="003446FF">
          <w:rPr>
            <w:webHidden/>
          </w:rPr>
        </w:r>
        <w:r w:rsidR="003446FF">
          <w:rPr>
            <w:webHidden/>
          </w:rPr>
          <w:fldChar w:fldCharType="separate"/>
        </w:r>
        <w:r w:rsidR="0088789B">
          <w:rPr>
            <w:webHidden/>
          </w:rPr>
          <w:t>10</w:t>
        </w:r>
        <w:r w:rsidR="003446FF">
          <w:rPr>
            <w:webHidden/>
          </w:rPr>
          <w:fldChar w:fldCharType="end"/>
        </w:r>
      </w:hyperlink>
    </w:p>
    <w:p w14:paraId="28B3BE9A" w14:textId="3026B61A"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38" w:history="1">
        <w:r w:rsidR="003446FF" w:rsidRPr="00B13A11">
          <w:rPr>
            <w:rStyle w:val="Lienhypertexte"/>
            <w:rFonts w:eastAsia="Arial Unicode MS"/>
          </w:rPr>
          <w:t>2.4</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Sélection des candidats</w:t>
        </w:r>
        <w:r w:rsidR="003446FF">
          <w:rPr>
            <w:webHidden/>
          </w:rPr>
          <w:tab/>
        </w:r>
        <w:r w:rsidR="003446FF">
          <w:rPr>
            <w:webHidden/>
          </w:rPr>
          <w:fldChar w:fldCharType="begin"/>
        </w:r>
        <w:r w:rsidR="003446FF">
          <w:rPr>
            <w:webHidden/>
          </w:rPr>
          <w:instrText xml:space="preserve"> PAGEREF _Toc172637438 \h </w:instrText>
        </w:r>
        <w:r w:rsidR="003446FF">
          <w:rPr>
            <w:webHidden/>
          </w:rPr>
        </w:r>
        <w:r w:rsidR="003446FF">
          <w:rPr>
            <w:webHidden/>
          </w:rPr>
          <w:fldChar w:fldCharType="separate"/>
        </w:r>
        <w:r w:rsidR="0088789B">
          <w:rPr>
            <w:webHidden/>
          </w:rPr>
          <w:t>10</w:t>
        </w:r>
        <w:r w:rsidR="003446FF">
          <w:rPr>
            <w:webHidden/>
          </w:rPr>
          <w:fldChar w:fldCharType="end"/>
        </w:r>
      </w:hyperlink>
    </w:p>
    <w:p w14:paraId="12A3E840" w14:textId="15E31261"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39" w:history="1">
        <w:r w:rsidR="003446FF" w:rsidRPr="00B13A11">
          <w:rPr>
            <w:rStyle w:val="Lienhypertexte"/>
            <w:rFonts w:eastAsia="Arial Unicode MS"/>
            <w:lang w:val="fr-BE"/>
          </w:rPr>
          <w:t>2.4.1</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Situation juridique du candidat – Motifs d’exclusion</w:t>
        </w:r>
        <w:r w:rsidR="003446FF">
          <w:rPr>
            <w:webHidden/>
          </w:rPr>
          <w:tab/>
        </w:r>
        <w:r w:rsidR="003446FF">
          <w:rPr>
            <w:webHidden/>
          </w:rPr>
          <w:fldChar w:fldCharType="begin"/>
        </w:r>
        <w:r w:rsidR="003446FF">
          <w:rPr>
            <w:webHidden/>
          </w:rPr>
          <w:instrText xml:space="preserve"> PAGEREF _Toc172637439 \h </w:instrText>
        </w:r>
        <w:r w:rsidR="003446FF">
          <w:rPr>
            <w:webHidden/>
          </w:rPr>
        </w:r>
        <w:r w:rsidR="003446FF">
          <w:rPr>
            <w:webHidden/>
          </w:rPr>
          <w:fldChar w:fldCharType="separate"/>
        </w:r>
        <w:r w:rsidR="0088789B">
          <w:rPr>
            <w:webHidden/>
          </w:rPr>
          <w:t>10</w:t>
        </w:r>
        <w:r w:rsidR="003446FF">
          <w:rPr>
            <w:webHidden/>
          </w:rPr>
          <w:fldChar w:fldCharType="end"/>
        </w:r>
      </w:hyperlink>
    </w:p>
    <w:p w14:paraId="35118B9C" w14:textId="439EA896"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40" w:history="1">
        <w:r w:rsidR="003446FF" w:rsidRPr="00B13A11">
          <w:rPr>
            <w:rStyle w:val="Lienhypertexte"/>
            <w:rFonts w:eastAsia="Arial Unicode MS"/>
            <w:lang w:val="fr-BE"/>
          </w:rPr>
          <w:t>2.4.2</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Critères de sélection</w:t>
        </w:r>
        <w:r w:rsidR="003446FF">
          <w:rPr>
            <w:webHidden/>
          </w:rPr>
          <w:tab/>
        </w:r>
        <w:r w:rsidR="003446FF">
          <w:rPr>
            <w:webHidden/>
          </w:rPr>
          <w:fldChar w:fldCharType="begin"/>
        </w:r>
        <w:r w:rsidR="003446FF">
          <w:rPr>
            <w:webHidden/>
          </w:rPr>
          <w:instrText xml:space="preserve"> PAGEREF _Toc172637440 \h </w:instrText>
        </w:r>
        <w:r w:rsidR="003446FF">
          <w:rPr>
            <w:webHidden/>
          </w:rPr>
        </w:r>
        <w:r w:rsidR="003446FF">
          <w:rPr>
            <w:webHidden/>
          </w:rPr>
          <w:fldChar w:fldCharType="separate"/>
        </w:r>
        <w:r w:rsidR="0088789B">
          <w:rPr>
            <w:webHidden/>
          </w:rPr>
          <w:t>10</w:t>
        </w:r>
        <w:r w:rsidR="003446FF">
          <w:rPr>
            <w:webHidden/>
          </w:rPr>
          <w:fldChar w:fldCharType="end"/>
        </w:r>
      </w:hyperlink>
    </w:p>
    <w:p w14:paraId="7D25A786" w14:textId="49933CEF"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41" w:history="1">
        <w:r w:rsidR="003446FF" w:rsidRPr="00B13A11">
          <w:rPr>
            <w:rStyle w:val="Lienhypertexte"/>
            <w:rFonts w:eastAsia="Calibri"/>
            <w:lang w:val="fr-FR"/>
          </w:rPr>
          <w:t>2.5</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Calibri"/>
            <w:lang w:val="fr-FR"/>
          </w:rPr>
          <w:t>Exigences particulières</w:t>
        </w:r>
        <w:r w:rsidR="003446FF">
          <w:rPr>
            <w:webHidden/>
          </w:rPr>
          <w:tab/>
        </w:r>
        <w:r w:rsidR="003446FF">
          <w:rPr>
            <w:webHidden/>
          </w:rPr>
          <w:fldChar w:fldCharType="begin"/>
        </w:r>
        <w:r w:rsidR="003446FF">
          <w:rPr>
            <w:webHidden/>
          </w:rPr>
          <w:instrText xml:space="preserve"> PAGEREF _Toc172637441 \h </w:instrText>
        </w:r>
        <w:r w:rsidR="003446FF">
          <w:rPr>
            <w:webHidden/>
          </w:rPr>
        </w:r>
        <w:r w:rsidR="003446FF">
          <w:rPr>
            <w:webHidden/>
          </w:rPr>
          <w:fldChar w:fldCharType="separate"/>
        </w:r>
        <w:r w:rsidR="0088789B">
          <w:rPr>
            <w:webHidden/>
          </w:rPr>
          <w:t>14</w:t>
        </w:r>
        <w:r w:rsidR="003446FF">
          <w:rPr>
            <w:webHidden/>
          </w:rPr>
          <w:fldChar w:fldCharType="end"/>
        </w:r>
      </w:hyperlink>
    </w:p>
    <w:p w14:paraId="2898C74D" w14:textId="73322FB1"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42" w:history="1">
        <w:r w:rsidR="003446FF" w:rsidRPr="00B13A11">
          <w:rPr>
            <w:rStyle w:val="Lienhypertexte"/>
            <w:rFonts w:eastAsia="Arial Unicode MS"/>
            <w:lang w:val="fr-FR"/>
          </w:rPr>
          <w:t>2.6</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lang w:val="fr-FR"/>
          </w:rPr>
          <w:t>Critères d’attribution</w:t>
        </w:r>
        <w:r w:rsidR="003446FF">
          <w:rPr>
            <w:webHidden/>
          </w:rPr>
          <w:tab/>
        </w:r>
        <w:r w:rsidR="003446FF">
          <w:rPr>
            <w:webHidden/>
          </w:rPr>
          <w:fldChar w:fldCharType="begin"/>
        </w:r>
        <w:r w:rsidR="003446FF">
          <w:rPr>
            <w:webHidden/>
          </w:rPr>
          <w:instrText xml:space="preserve"> PAGEREF _Toc172637442 \h </w:instrText>
        </w:r>
        <w:r w:rsidR="003446FF">
          <w:rPr>
            <w:webHidden/>
          </w:rPr>
        </w:r>
        <w:r w:rsidR="003446FF">
          <w:rPr>
            <w:webHidden/>
          </w:rPr>
          <w:fldChar w:fldCharType="separate"/>
        </w:r>
        <w:r w:rsidR="0088789B">
          <w:rPr>
            <w:webHidden/>
          </w:rPr>
          <w:t>14</w:t>
        </w:r>
        <w:r w:rsidR="003446FF">
          <w:rPr>
            <w:webHidden/>
          </w:rPr>
          <w:fldChar w:fldCharType="end"/>
        </w:r>
      </w:hyperlink>
    </w:p>
    <w:p w14:paraId="0822A620" w14:textId="643DB545"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43" w:history="1">
        <w:r w:rsidR="003446FF" w:rsidRPr="00B13A11">
          <w:rPr>
            <w:rStyle w:val="Lienhypertexte"/>
            <w:rFonts w:eastAsia="Calibri"/>
            <w:lang w:val="fr-FR"/>
          </w:rPr>
          <w:t>2.7</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Calibri"/>
            <w:lang w:val="fr-FR"/>
          </w:rPr>
          <w:t>Recours à la capacité de tiers</w:t>
        </w:r>
        <w:r w:rsidR="003446FF">
          <w:rPr>
            <w:webHidden/>
          </w:rPr>
          <w:tab/>
        </w:r>
        <w:r w:rsidR="003446FF">
          <w:rPr>
            <w:webHidden/>
          </w:rPr>
          <w:fldChar w:fldCharType="begin"/>
        </w:r>
        <w:r w:rsidR="003446FF">
          <w:rPr>
            <w:webHidden/>
          </w:rPr>
          <w:instrText xml:space="preserve"> PAGEREF _Toc172637443 \h </w:instrText>
        </w:r>
        <w:r w:rsidR="003446FF">
          <w:rPr>
            <w:webHidden/>
          </w:rPr>
        </w:r>
        <w:r w:rsidR="003446FF">
          <w:rPr>
            <w:webHidden/>
          </w:rPr>
          <w:fldChar w:fldCharType="separate"/>
        </w:r>
        <w:r w:rsidR="0088789B">
          <w:rPr>
            <w:webHidden/>
          </w:rPr>
          <w:t>14</w:t>
        </w:r>
        <w:r w:rsidR="003446FF">
          <w:rPr>
            <w:webHidden/>
          </w:rPr>
          <w:fldChar w:fldCharType="end"/>
        </w:r>
      </w:hyperlink>
    </w:p>
    <w:p w14:paraId="344BC23D" w14:textId="33E9AAC5"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44" w:history="1">
        <w:r w:rsidR="003446FF" w:rsidRPr="00B13A11">
          <w:rPr>
            <w:rStyle w:val="Lienhypertexte"/>
            <w:rFonts w:eastAsia="Arial Unicode MS"/>
            <w:lang w:val="fr-FR"/>
          </w:rPr>
          <w:t>2.8</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lang w:val="fr-FR"/>
          </w:rPr>
          <w:t>Sous-traitants</w:t>
        </w:r>
        <w:r w:rsidR="003446FF">
          <w:rPr>
            <w:webHidden/>
          </w:rPr>
          <w:tab/>
        </w:r>
        <w:r w:rsidR="003446FF">
          <w:rPr>
            <w:webHidden/>
          </w:rPr>
          <w:fldChar w:fldCharType="begin"/>
        </w:r>
        <w:r w:rsidR="003446FF">
          <w:rPr>
            <w:webHidden/>
          </w:rPr>
          <w:instrText xml:space="preserve"> PAGEREF _Toc172637444 \h </w:instrText>
        </w:r>
        <w:r w:rsidR="003446FF">
          <w:rPr>
            <w:webHidden/>
          </w:rPr>
        </w:r>
        <w:r w:rsidR="003446FF">
          <w:rPr>
            <w:webHidden/>
          </w:rPr>
          <w:fldChar w:fldCharType="separate"/>
        </w:r>
        <w:r w:rsidR="0088789B">
          <w:rPr>
            <w:webHidden/>
          </w:rPr>
          <w:t>14</w:t>
        </w:r>
        <w:r w:rsidR="003446FF">
          <w:rPr>
            <w:webHidden/>
          </w:rPr>
          <w:fldChar w:fldCharType="end"/>
        </w:r>
      </w:hyperlink>
    </w:p>
    <w:p w14:paraId="596762DE" w14:textId="5E00CB0C" w:rsidR="003446FF" w:rsidRDefault="00000000">
      <w:pPr>
        <w:pStyle w:val="TM1"/>
        <w:rPr>
          <w:rFonts w:asciiTheme="minorHAnsi" w:eastAsiaTheme="minorEastAsia" w:hAnsiTheme="minorHAnsi" w:cstheme="minorBidi"/>
          <w:b w:val="0"/>
          <w:bCs w:val="0"/>
          <w:caps w:val="0"/>
          <w:kern w:val="2"/>
          <w:sz w:val="22"/>
          <w:szCs w:val="22"/>
          <w:lang w:val="fr-CD" w:eastAsia="fr-CD"/>
          <w14:ligatures w14:val="standardContextual"/>
        </w:rPr>
      </w:pPr>
      <w:hyperlink w:anchor="_Toc172637445" w:history="1">
        <w:r w:rsidR="003446FF" w:rsidRPr="00B13A11">
          <w:rPr>
            <w:rStyle w:val="Lienhypertexte"/>
            <w:rFonts w:eastAsia="Arial Unicode MS"/>
          </w:rPr>
          <w:t>3</w:t>
        </w:r>
        <w:r w:rsidR="003446FF">
          <w:rPr>
            <w:rFonts w:asciiTheme="minorHAnsi" w:eastAsiaTheme="minorEastAsia" w:hAnsiTheme="minorHAnsi" w:cstheme="minorBidi"/>
            <w:b w:val="0"/>
            <w:bCs w:val="0"/>
            <w:caps w:val="0"/>
            <w:kern w:val="2"/>
            <w:sz w:val="22"/>
            <w:szCs w:val="22"/>
            <w:lang w:val="fr-CD" w:eastAsia="fr-CD"/>
            <w14:ligatures w14:val="standardContextual"/>
          </w:rPr>
          <w:tab/>
        </w:r>
        <w:r w:rsidR="003446FF" w:rsidRPr="00B13A11">
          <w:rPr>
            <w:rStyle w:val="Lienhypertexte"/>
            <w:rFonts w:eastAsia="Arial Unicode MS"/>
          </w:rPr>
          <w:t>Formulaires</w:t>
        </w:r>
        <w:r w:rsidR="003446FF">
          <w:rPr>
            <w:webHidden/>
          </w:rPr>
          <w:tab/>
        </w:r>
        <w:r w:rsidR="003446FF">
          <w:rPr>
            <w:webHidden/>
          </w:rPr>
          <w:fldChar w:fldCharType="begin"/>
        </w:r>
        <w:r w:rsidR="003446FF">
          <w:rPr>
            <w:webHidden/>
          </w:rPr>
          <w:instrText xml:space="preserve"> PAGEREF _Toc172637445 \h </w:instrText>
        </w:r>
        <w:r w:rsidR="003446FF">
          <w:rPr>
            <w:webHidden/>
          </w:rPr>
        </w:r>
        <w:r w:rsidR="003446FF">
          <w:rPr>
            <w:webHidden/>
          </w:rPr>
          <w:fldChar w:fldCharType="separate"/>
        </w:r>
        <w:r w:rsidR="0088789B">
          <w:rPr>
            <w:webHidden/>
          </w:rPr>
          <w:t>16</w:t>
        </w:r>
        <w:r w:rsidR="003446FF">
          <w:rPr>
            <w:webHidden/>
          </w:rPr>
          <w:fldChar w:fldCharType="end"/>
        </w:r>
      </w:hyperlink>
    </w:p>
    <w:p w14:paraId="6E48CE24" w14:textId="7838284A"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46" w:history="1">
        <w:r w:rsidR="003446FF" w:rsidRPr="00B13A11">
          <w:rPr>
            <w:rStyle w:val="Lienhypertexte"/>
            <w:rFonts w:eastAsia="Arial Unicode MS"/>
          </w:rPr>
          <w:t>3.1</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Instructions pour l’établissement de la demande de participation</w:t>
        </w:r>
        <w:r w:rsidR="003446FF">
          <w:rPr>
            <w:webHidden/>
          </w:rPr>
          <w:tab/>
        </w:r>
        <w:r w:rsidR="003446FF">
          <w:rPr>
            <w:webHidden/>
          </w:rPr>
          <w:fldChar w:fldCharType="begin"/>
        </w:r>
        <w:r w:rsidR="003446FF">
          <w:rPr>
            <w:webHidden/>
          </w:rPr>
          <w:instrText xml:space="preserve"> PAGEREF _Toc172637446 \h </w:instrText>
        </w:r>
        <w:r w:rsidR="003446FF">
          <w:rPr>
            <w:webHidden/>
          </w:rPr>
        </w:r>
        <w:r w:rsidR="003446FF">
          <w:rPr>
            <w:webHidden/>
          </w:rPr>
          <w:fldChar w:fldCharType="separate"/>
        </w:r>
        <w:r w:rsidR="0088789B">
          <w:rPr>
            <w:webHidden/>
          </w:rPr>
          <w:t>16</w:t>
        </w:r>
        <w:r w:rsidR="003446FF">
          <w:rPr>
            <w:webHidden/>
          </w:rPr>
          <w:fldChar w:fldCharType="end"/>
        </w:r>
      </w:hyperlink>
    </w:p>
    <w:p w14:paraId="7A191FB4" w14:textId="33E8EE0F"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47" w:history="1">
        <w:r w:rsidR="003446FF" w:rsidRPr="00B13A11">
          <w:rPr>
            <w:rStyle w:val="Lienhypertexte"/>
            <w:rFonts w:eastAsia="Arial Unicode MS"/>
          </w:rPr>
          <w:t>3.2</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Fiche d’identité</w:t>
        </w:r>
        <w:r w:rsidR="003446FF">
          <w:rPr>
            <w:webHidden/>
          </w:rPr>
          <w:tab/>
        </w:r>
        <w:r w:rsidR="003446FF">
          <w:rPr>
            <w:webHidden/>
          </w:rPr>
          <w:fldChar w:fldCharType="begin"/>
        </w:r>
        <w:r w:rsidR="003446FF">
          <w:rPr>
            <w:webHidden/>
          </w:rPr>
          <w:instrText xml:space="preserve"> PAGEREF _Toc172637447 \h </w:instrText>
        </w:r>
        <w:r w:rsidR="003446FF">
          <w:rPr>
            <w:webHidden/>
          </w:rPr>
        </w:r>
        <w:r w:rsidR="003446FF">
          <w:rPr>
            <w:webHidden/>
          </w:rPr>
          <w:fldChar w:fldCharType="separate"/>
        </w:r>
        <w:r w:rsidR="0088789B">
          <w:rPr>
            <w:webHidden/>
          </w:rPr>
          <w:t>17</w:t>
        </w:r>
        <w:r w:rsidR="003446FF">
          <w:rPr>
            <w:webHidden/>
          </w:rPr>
          <w:fldChar w:fldCharType="end"/>
        </w:r>
      </w:hyperlink>
    </w:p>
    <w:p w14:paraId="30E23A7F" w14:textId="771F8FDB"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48" w:history="1">
        <w:r w:rsidR="003446FF" w:rsidRPr="00B13A11">
          <w:rPr>
            <w:rStyle w:val="Lienhypertexte"/>
            <w:rFonts w:eastAsia="Arial Unicode MS"/>
          </w:rPr>
          <w:t>3.2.1</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rPr>
          <w:t>Personne physique</w:t>
        </w:r>
        <w:r w:rsidR="003446FF">
          <w:rPr>
            <w:webHidden/>
          </w:rPr>
          <w:tab/>
        </w:r>
        <w:r w:rsidR="003446FF">
          <w:rPr>
            <w:webHidden/>
          </w:rPr>
          <w:fldChar w:fldCharType="begin"/>
        </w:r>
        <w:r w:rsidR="003446FF">
          <w:rPr>
            <w:webHidden/>
          </w:rPr>
          <w:instrText xml:space="preserve"> PAGEREF _Toc172637448 \h </w:instrText>
        </w:r>
        <w:r w:rsidR="003446FF">
          <w:rPr>
            <w:webHidden/>
          </w:rPr>
        </w:r>
        <w:r w:rsidR="003446FF">
          <w:rPr>
            <w:webHidden/>
          </w:rPr>
          <w:fldChar w:fldCharType="separate"/>
        </w:r>
        <w:r w:rsidR="0088789B">
          <w:rPr>
            <w:webHidden/>
          </w:rPr>
          <w:t>17</w:t>
        </w:r>
        <w:r w:rsidR="003446FF">
          <w:rPr>
            <w:webHidden/>
          </w:rPr>
          <w:fldChar w:fldCharType="end"/>
        </w:r>
      </w:hyperlink>
    </w:p>
    <w:p w14:paraId="71EAE895" w14:textId="4C57A836"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49" w:history="1">
        <w:r w:rsidR="003446FF" w:rsidRPr="00B13A11">
          <w:rPr>
            <w:rStyle w:val="Lienhypertexte"/>
            <w:rFonts w:eastAsia="Arial Unicode MS"/>
            <w:lang w:val="fr-BE"/>
          </w:rPr>
          <w:t>3.2.2</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lang w:val="fr-BE"/>
          </w:rPr>
          <w:t>Entité de droit privé/public ayant une forme juridique</w:t>
        </w:r>
        <w:r w:rsidR="003446FF">
          <w:rPr>
            <w:webHidden/>
          </w:rPr>
          <w:tab/>
        </w:r>
        <w:r w:rsidR="003446FF">
          <w:rPr>
            <w:webHidden/>
          </w:rPr>
          <w:fldChar w:fldCharType="begin"/>
        </w:r>
        <w:r w:rsidR="003446FF">
          <w:rPr>
            <w:webHidden/>
          </w:rPr>
          <w:instrText xml:space="preserve"> PAGEREF _Toc172637449 \h </w:instrText>
        </w:r>
        <w:r w:rsidR="003446FF">
          <w:rPr>
            <w:webHidden/>
          </w:rPr>
        </w:r>
        <w:r w:rsidR="003446FF">
          <w:rPr>
            <w:webHidden/>
          </w:rPr>
          <w:fldChar w:fldCharType="separate"/>
        </w:r>
        <w:r w:rsidR="0088789B">
          <w:rPr>
            <w:webHidden/>
          </w:rPr>
          <w:t>19</w:t>
        </w:r>
        <w:r w:rsidR="003446FF">
          <w:rPr>
            <w:webHidden/>
          </w:rPr>
          <w:fldChar w:fldCharType="end"/>
        </w:r>
      </w:hyperlink>
    </w:p>
    <w:p w14:paraId="5BE9A326" w14:textId="0D9CEC34"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50" w:history="1">
        <w:r w:rsidR="003446FF" w:rsidRPr="00B13A11">
          <w:rPr>
            <w:rStyle w:val="Lienhypertexte"/>
            <w:rFonts w:eastAsia="Arial Unicode MS"/>
          </w:rPr>
          <w:t>3.2.3</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rPr>
          <w:t>Entité de droit public</w:t>
        </w:r>
        <w:r w:rsidR="003446FF">
          <w:rPr>
            <w:webHidden/>
          </w:rPr>
          <w:tab/>
        </w:r>
        <w:r w:rsidR="003446FF">
          <w:rPr>
            <w:webHidden/>
          </w:rPr>
          <w:fldChar w:fldCharType="begin"/>
        </w:r>
        <w:r w:rsidR="003446FF">
          <w:rPr>
            <w:webHidden/>
          </w:rPr>
          <w:instrText xml:space="preserve"> PAGEREF _Toc172637450 \h </w:instrText>
        </w:r>
        <w:r w:rsidR="003446FF">
          <w:rPr>
            <w:webHidden/>
          </w:rPr>
        </w:r>
        <w:r w:rsidR="003446FF">
          <w:rPr>
            <w:webHidden/>
          </w:rPr>
          <w:fldChar w:fldCharType="separate"/>
        </w:r>
        <w:r w:rsidR="0088789B">
          <w:rPr>
            <w:webHidden/>
          </w:rPr>
          <w:t>20</w:t>
        </w:r>
        <w:r w:rsidR="003446FF">
          <w:rPr>
            <w:webHidden/>
          </w:rPr>
          <w:fldChar w:fldCharType="end"/>
        </w:r>
      </w:hyperlink>
    </w:p>
    <w:p w14:paraId="2D24CEEF" w14:textId="1DABB78D" w:rsidR="003446FF"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2637451" w:history="1">
        <w:r w:rsidR="003446FF" w:rsidRPr="00B13A11">
          <w:rPr>
            <w:rStyle w:val="Lienhypertexte"/>
            <w:rFonts w:eastAsia="Arial Unicode MS"/>
          </w:rPr>
          <w:t>3.2.4</w:t>
        </w:r>
        <w:r w:rsidR="003446FF">
          <w:rPr>
            <w:rFonts w:asciiTheme="minorHAnsi" w:eastAsiaTheme="minorEastAsia" w:hAnsiTheme="minorHAnsi" w:cstheme="minorBidi"/>
            <w:kern w:val="2"/>
            <w:sz w:val="22"/>
            <w:szCs w:val="22"/>
            <w:lang w:val="fr-CD" w:eastAsia="fr-CD"/>
            <w14:ligatures w14:val="standardContextual"/>
          </w:rPr>
          <w:tab/>
        </w:r>
        <w:r w:rsidR="003446FF" w:rsidRPr="00B13A11">
          <w:rPr>
            <w:rStyle w:val="Lienhypertexte"/>
            <w:rFonts w:eastAsia="Arial Unicode MS"/>
          </w:rPr>
          <w:t>Sous-traitants</w:t>
        </w:r>
        <w:r w:rsidR="003446FF">
          <w:rPr>
            <w:webHidden/>
          </w:rPr>
          <w:tab/>
        </w:r>
        <w:r w:rsidR="003446FF">
          <w:rPr>
            <w:webHidden/>
          </w:rPr>
          <w:fldChar w:fldCharType="begin"/>
        </w:r>
        <w:r w:rsidR="003446FF">
          <w:rPr>
            <w:webHidden/>
          </w:rPr>
          <w:instrText xml:space="preserve"> PAGEREF _Toc172637451 \h </w:instrText>
        </w:r>
        <w:r w:rsidR="003446FF">
          <w:rPr>
            <w:webHidden/>
          </w:rPr>
        </w:r>
        <w:r w:rsidR="003446FF">
          <w:rPr>
            <w:webHidden/>
          </w:rPr>
          <w:fldChar w:fldCharType="separate"/>
        </w:r>
        <w:r w:rsidR="0088789B">
          <w:rPr>
            <w:webHidden/>
          </w:rPr>
          <w:t>21</w:t>
        </w:r>
        <w:r w:rsidR="003446FF">
          <w:rPr>
            <w:webHidden/>
          </w:rPr>
          <w:fldChar w:fldCharType="end"/>
        </w:r>
      </w:hyperlink>
    </w:p>
    <w:p w14:paraId="78237067" w14:textId="19D6D52C"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52" w:history="1">
        <w:r w:rsidR="003446FF" w:rsidRPr="00B13A11">
          <w:rPr>
            <w:rStyle w:val="Lienhypertexte"/>
            <w:rFonts w:eastAsia="Arial Unicode MS"/>
          </w:rPr>
          <w:t>3.3</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Déclaration sur l’honneur - Motifs d’exclusion</w:t>
        </w:r>
        <w:r w:rsidR="003446FF">
          <w:rPr>
            <w:webHidden/>
          </w:rPr>
          <w:tab/>
        </w:r>
        <w:r w:rsidR="003446FF">
          <w:rPr>
            <w:webHidden/>
          </w:rPr>
          <w:fldChar w:fldCharType="begin"/>
        </w:r>
        <w:r w:rsidR="003446FF">
          <w:rPr>
            <w:webHidden/>
          </w:rPr>
          <w:instrText xml:space="preserve"> PAGEREF _Toc172637452 \h </w:instrText>
        </w:r>
        <w:r w:rsidR="003446FF">
          <w:rPr>
            <w:webHidden/>
          </w:rPr>
        </w:r>
        <w:r w:rsidR="003446FF">
          <w:rPr>
            <w:webHidden/>
          </w:rPr>
          <w:fldChar w:fldCharType="separate"/>
        </w:r>
        <w:r w:rsidR="0088789B">
          <w:rPr>
            <w:webHidden/>
          </w:rPr>
          <w:t>22</w:t>
        </w:r>
        <w:r w:rsidR="003446FF">
          <w:rPr>
            <w:webHidden/>
          </w:rPr>
          <w:fldChar w:fldCharType="end"/>
        </w:r>
      </w:hyperlink>
    </w:p>
    <w:p w14:paraId="029C077F" w14:textId="1FF4483D" w:rsidR="003446FF"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2637453" w:history="1">
        <w:r w:rsidR="003446FF" w:rsidRPr="00B13A11">
          <w:rPr>
            <w:rStyle w:val="Lienhypertexte"/>
            <w:rFonts w:eastAsia="Arial Unicode MS"/>
          </w:rPr>
          <w:t>3.4</w:t>
        </w:r>
        <w:r w:rsidR="003446FF">
          <w:rPr>
            <w:rFonts w:asciiTheme="minorHAnsi" w:eastAsiaTheme="minorEastAsia" w:hAnsiTheme="minorHAnsi" w:cstheme="minorBidi"/>
            <w:b w:val="0"/>
            <w:smallCaps w:val="0"/>
            <w:kern w:val="2"/>
            <w:sz w:val="22"/>
            <w:szCs w:val="22"/>
            <w:lang w:val="fr-CD" w:eastAsia="fr-CD"/>
            <w14:ligatures w14:val="standardContextual"/>
          </w:rPr>
          <w:tab/>
        </w:r>
        <w:r w:rsidR="003446FF" w:rsidRPr="00B13A11">
          <w:rPr>
            <w:rStyle w:val="Lienhypertexte"/>
            <w:rFonts w:eastAsia="Arial Unicode MS"/>
          </w:rPr>
          <w:t>Déclaration intégrité candidats</w:t>
        </w:r>
        <w:r w:rsidR="003446FF">
          <w:rPr>
            <w:webHidden/>
          </w:rPr>
          <w:tab/>
        </w:r>
        <w:r w:rsidR="003446FF">
          <w:rPr>
            <w:webHidden/>
          </w:rPr>
          <w:fldChar w:fldCharType="begin"/>
        </w:r>
        <w:r w:rsidR="003446FF">
          <w:rPr>
            <w:webHidden/>
          </w:rPr>
          <w:instrText xml:space="preserve"> PAGEREF _Toc172637453 \h </w:instrText>
        </w:r>
        <w:r w:rsidR="003446FF">
          <w:rPr>
            <w:webHidden/>
          </w:rPr>
        </w:r>
        <w:r w:rsidR="003446FF">
          <w:rPr>
            <w:webHidden/>
          </w:rPr>
          <w:fldChar w:fldCharType="separate"/>
        </w:r>
        <w:r w:rsidR="0088789B">
          <w:rPr>
            <w:webHidden/>
          </w:rPr>
          <w:t>25</w:t>
        </w:r>
        <w:r w:rsidR="003446FF">
          <w:rPr>
            <w:webHidden/>
          </w:rPr>
          <w:fldChar w:fldCharType="end"/>
        </w:r>
      </w:hyperlink>
    </w:p>
    <w:p w14:paraId="3DD114F1" w14:textId="36D85227" w:rsidR="00C06A66" w:rsidRDefault="00C06A66" w:rsidP="00C06A66">
      <w:pPr>
        <w:pStyle w:val="Corpsdetexte"/>
      </w:pPr>
      <w:r>
        <w:rPr>
          <w:rFonts w:eastAsia="Times New Roman" w:cs="Times New Roman"/>
          <w:noProof/>
          <w:kern w:val="0"/>
          <w:sz w:val="24"/>
          <w:lang w:val="nl-NL" w:eastAsia="nl-NL"/>
        </w:rPr>
        <w:fldChar w:fldCharType="end"/>
      </w:r>
    </w:p>
    <w:p w14:paraId="191D4715" w14:textId="77777777" w:rsidR="00C06A66" w:rsidRDefault="00C06A66" w:rsidP="00C06A66">
      <w:pPr>
        <w:pStyle w:val="Corpsdetexte"/>
      </w:pPr>
    </w:p>
    <w:p w14:paraId="133CA8D4" w14:textId="77777777" w:rsidR="00C06A66" w:rsidRDefault="00C06A66" w:rsidP="00C06A66">
      <w:pPr>
        <w:pStyle w:val="ContentsHeading"/>
        <w:rPr>
          <w:lang w:val="fr-BE"/>
        </w:rPr>
        <w:sectPr w:rsidR="00C06A66" w:rsidSect="00077699">
          <w:headerReference w:type="even" r:id="rId16"/>
          <w:headerReference w:type="default" r:id="rId17"/>
          <w:footerReference w:type="default" r:id="rId18"/>
          <w:headerReference w:type="first" r:id="rId19"/>
          <w:pgSz w:w="11905" w:h="16837"/>
          <w:pgMar w:top="1134" w:right="1134" w:bottom="1134" w:left="1701" w:header="720" w:footer="720" w:gutter="0"/>
          <w:paperSrc w:first="11" w:other="11"/>
          <w:cols w:space="720"/>
          <w:titlePg/>
          <w:docGrid w:linePitch="326"/>
        </w:sectPr>
      </w:pPr>
    </w:p>
    <w:p w14:paraId="19258956" w14:textId="6B48FA75" w:rsidR="00C06A66" w:rsidRPr="006D6E4A" w:rsidRDefault="00D0108C" w:rsidP="003609D1">
      <w:pPr>
        <w:pStyle w:val="Titre1"/>
      </w:pPr>
      <w:bookmarkStart w:id="2" w:name="_Toc172637421"/>
      <w:bookmarkStart w:id="3" w:name="_Toc202330004"/>
      <w:bookmarkStart w:id="4" w:name="_Toc257380470"/>
      <w:bookmarkStart w:id="5" w:name="_Toc260134187"/>
      <w:bookmarkStart w:id="6" w:name="_Ref260140909"/>
      <w:bookmarkStart w:id="7" w:name="_Ref260140912"/>
      <w:r>
        <w:lastRenderedPageBreak/>
        <w:t>Informations préalables</w:t>
      </w:r>
      <w:bookmarkEnd w:id="2"/>
      <w:r w:rsidR="00D91EB5">
        <w:t xml:space="preserve"> </w:t>
      </w:r>
    </w:p>
    <w:p w14:paraId="030C6728" w14:textId="14FCB566" w:rsidR="00C627FF" w:rsidRDefault="00C627FF" w:rsidP="007D1500">
      <w:pPr>
        <w:pStyle w:val="Titre2"/>
      </w:pPr>
      <w:bookmarkStart w:id="8" w:name="_Toc172637422"/>
      <w:r>
        <w:t>Introduction</w:t>
      </w:r>
      <w:bookmarkEnd w:id="8"/>
      <w:r>
        <w:t xml:space="preserve"> </w:t>
      </w:r>
    </w:p>
    <w:p w14:paraId="3193E987" w14:textId="380D69F7" w:rsidR="00C627FF" w:rsidRDefault="00C627FF"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sidRPr="00766802">
        <w:rPr>
          <w:rFonts w:ascii="Georgia" w:eastAsia="Calibri" w:hAnsi="Georgia" w:cs="Times New Roman"/>
          <w:color w:val="585756"/>
          <w:kern w:val="0"/>
          <w:sz w:val="21"/>
          <w:szCs w:val="22"/>
          <w:lang w:val="fr-BE"/>
        </w:rPr>
        <w:t xml:space="preserve">Ce guide </w:t>
      </w:r>
      <w:r w:rsidR="00766802" w:rsidRPr="00766802">
        <w:rPr>
          <w:rFonts w:ascii="Georgia" w:eastAsia="Calibri" w:hAnsi="Georgia" w:cs="Times New Roman"/>
          <w:color w:val="585756"/>
          <w:kern w:val="0"/>
          <w:sz w:val="21"/>
          <w:szCs w:val="22"/>
          <w:lang w:val="fr-BE"/>
        </w:rPr>
        <w:t xml:space="preserve">de </w:t>
      </w:r>
      <w:proofErr w:type="spellStart"/>
      <w:r w:rsidR="00766802" w:rsidRPr="00766802">
        <w:rPr>
          <w:rFonts w:ascii="Georgia" w:eastAsia="Calibri" w:hAnsi="Georgia" w:cs="Times New Roman"/>
          <w:color w:val="585756"/>
          <w:kern w:val="0"/>
          <w:sz w:val="21"/>
          <w:szCs w:val="22"/>
          <w:lang w:val="fr-BE"/>
        </w:rPr>
        <w:t>selection</w:t>
      </w:r>
      <w:proofErr w:type="spellEnd"/>
      <w:r w:rsidR="00766802" w:rsidRPr="00766802">
        <w:rPr>
          <w:rFonts w:ascii="Georgia" w:eastAsia="Calibri" w:hAnsi="Georgia" w:cs="Times New Roman"/>
          <w:color w:val="585756"/>
          <w:kern w:val="0"/>
          <w:sz w:val="21"/>
          <w:szCs w:val="22"/>
          <w:lang w:val="fr-BE"/>
        </w:rPr>
        <w:t xml:space="preserve"> fournit les explications sur la phase de sélection du marché</w:t>
      </w:r>
      <w:r w:rsidR="007E04BB">
        <w:rPr>
          <w:rFonts w:ascii="Georgia" w:eastAsia="Calibri" w:hAnsi="Georgia" w:cs="Times New Roman"/>
          <w:color w:val="585756"/>
          <w:kern w:val="0"/>
          <w:sz w:val="21"/>
          <w:szCs w:val="22"/>
          <w:lang w:val="fr-BE"/>
        </w:rPr>
        <w:t xml:space="preserve"> </w:t>
      </w:r>
      <w:r w:rsidR="007E04BB" w:rsidRPr="004E5859">
        <w:rPr>
          <w:rFonts w:ascii="Georgia" w:eastAsia="Calibri" w:hAnsi="Georgia" w:cs="Times New Roman"/>
          <w:b/>
          <w:bCs/>
          <w:color w:val="585756"/>
          <w:kern w:val="0"/>
          <w:sz w:val="21"/>
          <w:szCs w:val="22"/>
          <w:lang w:val="fr-BE"/>
        </w:rPr>
        <w:t>(Phase 1)</w:t>
      </w:r>
      <w:r w:rsidR="00766802" w:rsidRPr="004E5859">
        <w:rPr>
          <w:rFonts w:ascii="Georgia" w:eastAsia="Calibri" w:hAnsi="Georgia" w:cs="Times New Roman"/>
          <w:b/>
          <w:bCs/>
          <w:color w:val="585756"/>
          <w:kern w:val="0"/>
          <w:sz w:val="21"/>
          <w:szCs w:val="22"/>
          <w:lang w:val="fr-BE"/>
        </w:rPr>
        <w:t xml:space="preserve">. </w:t>
      </w:r>
    </w:p>
    <w:p w14:paraId="0DF9037E" w14:textId="4DF1A787" w:rsidR="00FB2DB0" w:rsidRDefault="00FB2DB0"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En publiant ce guide de </w:t>
      </w:r>
      <w:r w:rsidR="00E91D3A">
        <w:rPr>
          <w:rFonts w:ascii="Georgia" w:eastAsia="Calibri" w:hAnsi="Georgia" w:cs="Times New Roman"/>
          <w:color w:val="585756"/>
          <w:kern w:val="0"/>
          <w:sz w:val="21"/>
          <w:szCs w:val="22"/>
          <w:lang w:val="fr-BE"/>
        </w:rPr>
        <w:t>sélection</w:t>
      </w:r>
      <w:r w:rsidR="0048777B">
        <w:rPr>
          <w:rFonts w:ascii="Georgia" w:eastAsia="Calibri" w:hAnsi="Georgia" w:cs="Times New Roman"/>
          <w:color w:val="585756"/>
          <w:kern w:val="0"/>
          <w:sz w:val="21"/>
          <w:szCs w:val="22"/>
          <w:lang w:val="fr-BE"/>
        </w:rPr>
        <w:t xml:space="preserve">, le pouvoir adjudicateur invite </w:t>
      </w:r>
      <w:r w:rsidR="00D1691F">
        <w:rPr>
          <w:rFonts w:ascii="Georgia" w:eastAsia="Calibri" w:hAnsi="Georgia" w:cs="Times New Roman"/>
          <w:color w:val="585756"/>
          <w:kern w:val="0"/>
          <w:sz w:val="21"/>
          <w:szCs w:val="22"/>
          <w:lang w:val="fr-BE"/>
        </w:rPr>
        <w:t>les parties intéressées à introduire une demande de participation à ce marché</w:t>
      </w:r>
      <w:r w:rsidR="00D62391">
        <w:rPr>
          <w:rFonts w:ascii="Georgia" w:eastAsia="Calibri" w:hAnsi="Georgia" w:cs="Times New Roman"/>
          <w:color w:val="585756"/>
          <w:kern w:val="0"/>
          <w:sz w:val="21"/>
          <w:szCs w:val="22"/>
          <w:lang w:val="fr-BE"/>
        </w:rPr>
        <w:t>.</w:t>
      </w:r>
      <w:r w:rsidR="001A3F59">
        <w:rPr>
          <w:rFonts w:ascii="Georgia" w:eastAsia="Calibri" w:hAnsi="Georgia" w:cs="Times New Roman"/>
          <w:color w:val="585756"/>
          <w:kern w:val="0"/>
          <w:sz w:val="21"/>
          <w:szCs w:val="22"/>
          <w:lang w:val="fr-BE"/>
        </w:rPr>
        <w:t xml:space="preserve"> En d’autres termes, ce guide </w:t>
      </w:r>
      <w:r w:rsidR="00220CAF">
        <w:rPr>
          <w:rFonts w:ascii="Georgia" w:eastAsia="Calibri" w:hAnsi="Georgia" w:cs="Times New Roman"/>
          <w:color w:val="585756"/>
          <w:kern w:val="0"/>
          <w:sz w:val="21"/>
          <w:szCs w:val="22"/>
          <w:lang w:val="fr-BE"/>
        </w:rPr>
        <w:t>a pour but</w:t>
      </w:r>
      <w:r w:rsidR="00BA064A">
        <w:rPr>
          <w:rFonts w:ascii="Georgia" w:eastAsia="Calibri" w:hAnsi="Georgia" w:cs="Times New Roman"/>
          <w:color w:val="585756"/>
          <w:kern w:val="0"/>
          <w:sz w:val="21"/>
          <w:szCs w:val="22"/>
          <w:lang w:val="fr-BE"/>
        </w:rPr>
        <w:t xml:space="preserve"> de sélectionner des candidats adéquats qui seront invités lors de la prochaine phase de la procédure d’attribution</w:t>
      </w:r>
      <w:r w:rsidR="00F63F48">
        <w:rPr>
          <w:rFonts w:ascii="Georgia" w:eastAsia="Calibri" w:hAnsi="Georgia" w:cs="Times New Roman"/>
          <w:color w:val="585756"/>
          <w:kern w:val="0"/>
          <w:sz w:val="21"/>
          <w:szCs w:val="22"/>
          <w:lang w:val="fr-BE"/>
        </w:rPr>
        <w:t xml:space="preserve"> à introduire une </w:t>
      </w:r>
      <w:r w:rsidR="0023167D">
        <w:rPr>
          <w:rFonts w:ascii="Georgia" w:eastAsia="Calibri" w:hAnsi="Georgia" w:cs="Times New Roman"/>
          <w:color w:val="585756"/>
          <w:kern w:val="0"/>
          <w:sz w:val="21"/>
          <w:szCs w:val="22"/>
          <w:lang w:val="fr-BE"/>
        </w:rPr>
        <w:t>demande de participation</w:t>
      </w:r>
      <w:r w:rsidR="00F63F48">
        <w:rPr>
          <w:rFonts w:ascii="Georgia" w:eastAsia="Calibri" w:hAnsi="Georgia" w:cs="Times New Roman"/>
          <w:color w:val="585756"/>
          <w:kern w:val="0"/>
          <w:sz w:val="21"/>
          <w:szCs w:val="22"/>
          <w:lang w:val="fr-BE"/>
        </w:rPr>
        <w:t xml:space="preserve"> sur base du </w:t>
      </w:r>
      <w:r w:rsidR="00377200">
        <w:rPr>
          <w:rFonts w:ascii="Georgia" w:eastAsia="Calibri" w:hAnsi="Georgia" w:cs="Times New Roman"/>
          <w:color w:val="585756"/>
          <w:kern w:val="0"/>
          <w:sz w:val="21"/>
          <w:szCs w:val="22"/>
          <w:lang w:val="fr-BE"/>
        </w:rPr>
        <w:t>cahier spécial des charges</w:t>
      </w:r>
      <w:r w:rsidR="00F63F48">
        <w:rPr>
          <w:rFonts w:ascii="Georgia" w:eastAsia="Calibri" w:hAnsi="Georgia" w:cs="Times New Roman"/>
          <w:color w:val="585756"/>
          <w:kern w:val="0"/>
          <w:sz w:val="21"/>
          <w:szCs w:val="22"/>
          <w:lang w:val="fr-BE"/>
        </w:rPr>
        <w:t xml:space="preserve"> qui</w:t>
      </w:r>
      <w:r w:rsidR="008115D8">
        <w:rPr>
          <w:rFonts w:ascii="Georgia" w:eastAsia="Calibri" w:hAnsi="Georgia" w:cs="Times New Roman"/>
          <w:color w:val="585756"/>
          <w:kern w:val="0"/>
          <w:sz w:val="21"/>
          <w:szCs w:val="22"/>
          <w:lang w:val="fr-BE"/>
        </w:rPr>
        <w:t xml:space="preserve"> ne</w:t>
      </w:r>
      <w:r w:rsidR="00F63F48">
        <w:rPr>
          <w:rFonts w:ascii="Georgia" w:eastAsia="Calibri" w:hAnsi="Georgia" w:cs="Times New Roman"/>
          <w:color w:val="585756"/>
          <w:kern w:val="0"/>
          <w:sz w:val="21"/>
          <w:szCs w:val="22"/>
          <w:lang w:val="fr-BE"/>
        </w:rPr>
        <w:t xml:space="preserve"> sera transmis </w:t>
      </w:r>
      <w:r w:rsidR="008115D8">
        <w:rPr>
          <w:rFonts w:ascii="Georgia" w:eastAsia="Calibri" w:hAnsi="Georgia" w:cs="Times New Roman"/>
          <w:color w:val="585756"/>
          <w:kern w:val="0"/>
          <w:sz w:val="21"/>
          <w:szCs w:val="22"/>
          <w:lang w:val="fr-BE"/>
        </w:rPr>
        <w:t>qu’</w:t>
      </w:r>
      <w:r w:rsidR="00F63F48">
        <w:rPr>
          <w:rFonts w:ascii="Georgia" w:eastAsia="Calibri" w:hAnsi="Georgia" w:cs="Times New Roman"/>
          <w:color w:val="585756"/>
          <w:kern w:val="0"/>
          <w:sz w:val="21"/>
          <w:szCs w:val="22"/>
          <w:lang w:val="fr-BE"/>
        </w:rPr>
        <w:t>aux candidats sélectionnés</w:t>
      </w:r>
      <w:r w:rsidR="004E5859">
        <w:rPr>
          <w:rFonts w:ascii="Georgia" w:eastAsia="Calibri" w:hAnsi="Georgia" w:cs="Times New Roman"/>
          <w:color w:val="585756"/>
          <w:kern w:val="0"/>
          <w:sz w:val="21"/>
          <w:szCs w:val="22"/>
          <w:lang w:val="fr-BE"/>
        </w:rPr>
        <w:t xml:space="preserve"> </w:t>
      </w:r>
      <w:r w:rsidR="004E5859" w:rsidRPr="004E5859">
        <w:rPr>
          <w:rFonts w:ascii="Georgia" w:eastAsia="Calibri" w:hAnsi="Georgia" w:cs="Times New Roman"/>
          <w:b/>
          <w:bCs/>
          <w:color w:val="585756"/>
          <w:kern w:val="0"/>
          <w:sz w:val="21"/>
          <w:szCs w:val="22"/>
          <w:lang w:val="fr-BE"/>
        </w:rPr>
        <w:t>(Phase 2)</w:t>
      </w:r>
      <w:r w:rsidR="00E05A1C" w:rsidRPr="004E5859">
        <w:rPr>
          <w:rFonts w:ascii="Georgia" w:eastAsia="Calibri" w:hAnsi="Georgia" w:cs="Times New Roman"/>
          <w:b/>
          <w:bCs/>
          <w:color w:val="585756"/>
          <w:kern w:val="0"/>
          <w:sz w:val="21"/>
          <w:szCs w:val="22"/>
          <w:lang w:val="fr-BE"/>
        </w:rPr>
        <w:t>.</w:t>
      </w:r>
      <w:r w:rsidR="00E05A1C">
        <w:rPr>
          <w:rFonts w:ascii="Georgia" w:eastAsia="Calibri" w:hAnsi="Georgia" w:cs="Times New Roman"/>
          <w:color w:val="585756"/>
          <w:kern w:val="0"/>
          <w:sz w:val="21"/>
          <w:szCs w:val="22"/>
          <w:lang w:val="fr-BE"/>
        </w:rPr>
        <w:t xml:space="preserve"> </w:t>
      </w:r>
    </w:p>
    <w:p w14:paraId="38FF6901" w14:textId="4DC2AA45" w:rsidR="00766802" w:rsidRPr="004B105B" w:rsidRDefault="00E05A1C" w:rsidP="004B105B">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Ce guide de sélection fait partie intégrante des documents de marchés tels que définis </w:t>
      </w:r>
      <w:r w:rsidR="007D5B30">
        <w:rPr>
          <w:rFonts w:ascii="Georgia" w:eastAsia="Calibri" w:hAnsi="Georgia" w:cs="Times New Roman"/>
          <w:color w:val="585756"/>
          <w:kern w:val="0"/>
          <w:sz w:val="21"/>
          <w:szCs w:val="22"/>
          <w:lang w:val="fr-BE"/>
        </w:rPr>
        <w:t xml:space="preserve">dans la section 1.1.7. </w:t>
      </w:r>
    </w:p>
    <w:p w14:paraId="4DACCFC2" w14:textId="77777777" w:rsidR="00C06A66" w:rsidRPr="0023133B" w:rsidRDefault="00C06A66" w:rsidP="00EC6921">
      <w:pPr>
        <w:pStyle w:val="Titre2"/>
      </w:pPr>
      <w:bookmarkStart w:id="9" w:name="_Ref228956459"/>
      <w:bookmarkStart w:id="10" w:name="_Toc257039812"/>
      <w:bookmarkStart w:id="11" w:name="_Toc172637423"/>
      <w:r w:rsidRPr="0023133B">
        <w:t>Le pouvoir adjudicateur</w:t>
      </w:r>
      <w:bookmarkEnd w:id="9"/>
      <w:bookmarkEnd w:id="10"/>
      <w:bookmarkEnd w:id="11"/>
      <w:r w:rsidRPr="0023133B">
        <w:t xml:space="preserve"> </w:t>
      </w:r>
    </w:p>
    <w:p w14:paraId="79AB19B1" w14:textId="77777777" w:rsidR="00C06A66" w:rsidRPr="006C0B3F" w:rsidRDefault="00C06A66" w:rsidP="004F1C58">
      <w:pPr>
        <w:pStyle w:val="Corpsdetexte"/>
        <w:widowControl/>
        <w:suppressAutoHyphens w:val="0"/>
        <w:spacing w:line="276" w:lineRule="auto"/>
        <w:rPr>
          <w:rFonts w:ascii="Georgia" w:eastAsia="Calibri" w:hAnsi="Georgia" w:cs="Times New Roman"/>
          <w:color w:val="585756"/>
          <w:kern w:val="0"/>
          <w:sz w:val="21"/>
          <w:szCs w:val="22"/>
          <w:lang w:val="fr-BE"/>
        </w:rPr>
      </w:pPr>
      <w:bookmarkStart w:id="12" w:name="_Toc257039813"/>
      <w:r w:rsidRPr="006C0B3F">
        <w:rPr>
          <w:rFonts w:ascii="Georgia" w:eastAsia="Calibri" w:hAnsi="Georgia" w:cs="Times New Roman"/>
          <w:color w:val="585756"/>
          <w:kern w:val="0"/>
          <w:sz w:val="21"/>
          <w:szCs w:val="22"/>
          <w:lang w:val="fr-BE"/>
        </w:rPr>
        <w:t xml:space="preserve">Le pouvoir adjudicateur du présent marché public est </w:t>
      </w:r>
      <w:proofErr w:type="spellStart"/>
      <w:r w:rsidRPr="006C0B3F">
        <w:rPr>
          <w:rFonts w:ascii="Georgia" w:eastAsia="Calibri" w:hAnsi="Georgia" w:cs="Times New Roman"/>
          <w:color w:val="585756"/>
          <w:kern w:val="0"/>
          <w:sz w:val="21"/>
          <w:szCs w:val="22"/>
          <w:lang w:val="fr-BE"/>
        </w:rPr>
        <w:t>Enabel</w:t>
      </w:r>
      <w:proofErr w:type="spellEnd"/>
      <w:r w:rsidRPr="006C0B3F">
        <w:rPr>
          <w:rFonts w:ascii="Georgia" w:eastAsia="Calibri" w:hAnsi="Georgia" w:cs="Times New Roman"/>
          <w:color w:val="585756"/>
          <w:kern w:val="0"/>
          <w:sz w:val="21"/>
          <w:szCs w:val="22"/>
          <w:lang w:val="fr-BE"/>
        </w:rPr>
        <w:t xml:space="preserve">, Agence belge de développement, société anonyme de droit public à finalité sociale, ayant son siège social à 147, rue Haute, 1000 Bruxelles (numéro d’entreprise 0264.814.354, RPM Bruxelles). </w:t>
      </w:r>
      <w:proofErr w:type="spellStart"/>
      <w:r w:rsidRPr="006C0B3F">
        <w:rPr>
          <w:rFonts w:ascii="Georgia" w:eastAsia="Calibri" w:hAnsi="Georgia" w:cs="Times New Roman"/>
          <w:color w:val="585756"/>
          <w:kern w:val="0"/>
          <w:sz w:val="21"/>
          <w:szCs w:val="22"/>
          <w:lang w:val="fr-BE"/>
        </w:rPr>
        <w:t>Enabel</w:t>
      </w:r>
      <w:proofErr w:type="spellEnd"/>
      <w:r w:rsidRPr="006C0B3F">
        <w:rPr>
          <w:rFonts w:ascii="Georgia" w:eastAsia="Calibri" w:hAnsi="Georgia" w:cs="Times New Roman"/>
          <w:color w:val="585756"/>
          <w:kern w:val="0"/>
          <w:sz w:val="21"/>
          <w:szCs w:val="22"/>
          <w:lang w:val="fr-BE"/>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405A1CC" w14:textId="42E08D05" w:rsidR="00C06A66" w:rsidRPr="006C0B3F" w:rsidRDefault="00DF13C0" w:rsidP="004F1C58">
      <w:pPr>
        <w:pStyle w:val="Corpsdetexte"/>
        <w:widowControl/>
        <w:suppressAutoHyphens w:val="0"/>
        <w:spacing w:line="276" w:lineRule="auto"/>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Pour ce marché, </w:t>
      </w:r>
      <w:proofErr w:type="spellStart"/>
      <w:r w:rsidRPr="008E190E">
        <w:rPr>
          <w:rFonts w:ascii="Georgia" w:eastAsia="Calibri" w:hAnsi="Georgia" w:cs="Times New Roman"/>
          <w:color w:val="585756"/>
          <w:kern w:val="0"/>
          <w:sz w:val="21"/>
          <w:szCs w:val="22"/>
          <w:lang w:val="fr-BE"/>
        </w:rPr>
        <w:t>Enabel</w:t>
      </w:r>
      <w:proofErr w:type="spellEnd"/>
      <w:r w:rsidRPr="008E190E">
        <w:rPr>
          <w:rFonts w:ascii="Georgia" w:eastAsia="Calibri" w:hAnsi="Georgia" w:cs="Times New Roman"/>
          <w:color w:val="585756"/>
          <w:kern w:val="0"/>
          <w:sz w:val="21"/>
          <w:szCs w:val="22"/>
          <w:lang w:val="fr-BE"/>
        </w:rPr>
        <w:t xml:space="preserve"> est valablement représentée par </w:t>
      </w:r>
      <w:r w:rsidR="00BF184B">
        <w:rPr>
          <w:rFonts w:ascii="Georgia" w:eastAsia="Calibri" w:hAnsi="Georgia" w:cs="Times New Roman"/>
          <w:color w:val="585756"/>
          <w:kern w:val="0"/>
          <w:sz w:val="21"/>
          <w:szCs w:val="22"/>
          <w:lang w:val="fr-BE"/>
        </w:rPr>
        <w:t>Léa Lecomte</w:t>
      </w:r>
      <w:r w:rsidRPr="008E190E">
        <w:rPr>
          <w:rFonts w:ascii="Georgia" w:eastAsia="Calibri" w:hAnsi="Georgia" w:cs="Times New Roman"/>
          <w:color w:val="585756"/>
          <w:kern w:val="0"/>
          <w:sz w:val="21"/>
          <w:szCs w:val="22"/>
          <w:lang w:val="fr-BE"/>
        </w:rPr>
        <w:t xml:space="preserve">, </w:t>
      </w:r>
      <w:proofErr w:type="spellStart"/>
      <w:r w:rsidR="008E190E" w:rsidRPr="008E190E">
        <w:rPr>
          <w:rFonts w:ascii="Georgia" w:eastAsia="Calibri" w:hAnsi="Georgia" w:cs="Times New Roman"/>
          <w:color w:val="585756"/>
          <w:kern w:val="0"/>
          <w:sz w:val="21"/>
          <w:szCs w:val="22"/>
          <w:lang w:val="fr-BE"/>
        </w:rPr>
        <w:t>Contract</w:t>
      </w:r>
      <w:proofErr w:type="spellEnd"/>
      <w:r w:rsidR="008E190E" w:rsidRPr="008E190E">
        <w:rPr>
          <w:rFonts w:ascii="Georgia" w:eastAsia="Calibri" w:hAnsi="Georgia" w:cs="Times New Roman"/>
          <w:color w:val="585756"/>
          <w:kern w:val="0"/>
          <w:sz w:val="21"/>
          <w:szCs w:val="22"/>
          <w:lang w:val="fr-BE"/>
        </w:rPr>
        <w:t xml:space="preserve"> Support Manager</w:t>
      </w:r>
      <w:r w:rsidRPr="008E190E">
        <w:rPr>
          <w:rFonts w:ascii="Georgia" w:eastAsia="Calibri" w:hAnsi="Georgia" w:cs="Times New Roman"/>
          <w:color w:val="585756"/>
          <w:kern w:val="0"/>
          <w:sz w:val="21"/>
          <w:szCs w:val="22"/>
          <w:lang w:val="fr-BE"/>
        </w:rPr>
        <w:t>, qui est mandatée selon la structure des mandats à attribuer le marché public.</w:t>
      </w:r>
    </w:p>
    <w:p w14:paraId="571CEABF" w14:textId="77777777" w:rsidR="00C06A66" w:rsidRPr="00043E21" w:rsidRDefault="00C06A66" w:rsidP="00EC6921">
      <w:pPr>
        <w:pStyle w:val="Titre2"/>
      </w:pPr>
      <w:bookmarkStart w:id="13" w:name="_Toc172637424"/>
      <w:r w:rsidRPr="00043E21">
        <w:t xml:space="preserve">Cadre institutionnel </w:t>
      </w:r>
      <w:bookmarkEnd w:id="12"/>
      <w:r w:rsidRPr="00043E21">
        <w:t>d’</w:t>
      </w:r>
      <w:proofErr w:type="spellStart"/>
      <w:r w:rsidRPr="00043E21">
        <w:t>Enabel</w:t>
      </w:r>
      <w:bookmarkEnd w:id="13"/>
      <w:proofErr w:type="spellEnd"/>
      <w:r w:rsidRPr="00043E21">
        <w:t xml:space="preserve"> </w:t>
      </w:r>
    </w:p>
    <w:p w14:paraId="0B6680D9" w14:textId="77777777" w:rsidR="00C06A66"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 cadre de référence géné</w:t>
      </w:r>
      <w:r>
        <w:rPr>
          <w:rFonts w:ascii="Georgia" w:eastAsia="Calibri" w:hAnsi="Georgia"/>
          <w:color w:val="585756"/>
          <w:sz w:val="21"/>
          <w:szCs w:val="22"/>
        </w:rPr>
        <w:t xml:space="preserve">ral dans lequel travaille </w:t>
      </w:r>
      <w:proofErr w:type="spellStart"/>
      <w:r>
        <w:rPr>
          <w:rFonts w:ascii="Georgia" w:eastAsia="Calibri" w:hAnsi="Georgia"/>
          <w:color w:val="585756"/>
          <w:sz w:val="21"/>
          <w:szCs w:val="22"/>
        </w:rPr>
        <w:t>Enabel</w:t>
      </w:r>
      <w:proofErr w:type="spellEnd"/>
      <w:r w:rsidRPr="00AC13E4">
        <w:rPr>
          <w:rFonts w:ascii="Georgia" w:eastAsia="Calibri" w:hAnsi="Georgia"/>
          <w:color w:val="585756"/>
          <w:sz w:val="21"/>
          <w:szCs w:val="22"/>
        </w:rPr>
        <w:t xml:space="preserve"> est</w:t>
      </w:r>
      <w:r>
        <w:rPr>
          <w:rFonts w:ascii="Georgia" w:eastAsia="Calibri" w:hAnsi="Georgia"/>
          <w:color w:val="585756"/>
          <w:sz w:val="21"/>
          <w:szCs w:val="22"/>
        </w:rPr>
        <w:t> :</w:t>
      </w:r>
    </w:p>
    <w:p w14:paraId="7669C80A" w14:textId="45677F92" w:rsidR="00C06A66" w:rsidRPr="00AC13E4" w:rsidRDefault="008E190E" w:rsidP="00BA4592">
      <w:pPr>
        <w:pStyle w:val="BTCbulletsCTB"/>
        <w:numPr>
          <w:ilvl w:val="0"/>
          <w:numId w:val="13"/>
        </w:numPr>
        <w:spacing w:after="0"/>
        <w:rPr>
          <w:rFonts w:ascii="Georgia" w:eastAsia="Calibri" w:hAnsi="Georgia"/>
          <w:bCs w:val="0"/>
          <w:color w:val="585756"/>
          <w:sz w:val="21"/>
          <w:szCs w:val="22"/>
          <w:lang w:val="fr-BE" w:eastAsia="en-US"/>
        </w:rPr>
      </w:pPr>
      <w:r w:rsidRPr="00AC13E4">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a</w:t>
      </w:r>
      <w:r>
        <w:rPr>
          <w:rFonts w:ascii="Georgia" w:eastAsia="Calibri" w:hAnsi="Georgia"/>
          <w:bCs w:val="0"/>
          <w:color w:val="585756"/>
          <w:sz w:val="21"/>
          <w:szCs w:val="22"/>
          <w:lang w:val="fr-BE" w:eastAsia="en-US"/>
        </w:rPr>
        <w:t>.</w:t>
      </w:r>
      <w:r w:rsidR="00C06A66" w:rsidRPr="00AC13E4">
        <w:rPr>
          <w:rFonts w:ascii="Georgia" w:eastAsia="Calibri" w:hAnsi="Georgia"/>
          <w:bCs w:val="0"/>
          <w:color w:val="585756"/>
          <w:sz w:val="21"/>
          <w:szCs w:val="22"/>
          <w:lang w:val="fr-BE" w:eastAsia="en-US"/>
        </w:rPr>
        <w:t xml:space="preserve"> </w:t>
      </w:r>
      <w:r w:rsidR="00045B67">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oi belge du 19 mars 2013 relative à la Coopération au Développement ;</w:t>
      </w:r>
    </w:p>
    <w:p w14:paraId="532C2536" w14:textId="7116CDBF" w:rsidR="00C06A66" w:rsidRPr="00AC13E4"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AC13E4">
        <w:rPr>
          <w:rFonts w:ascii="Georgia" w:eastAsia="Calibri" w:hAnsi="Georgia"/>
          <w:bCs w:val="0"/>
          <w:color w:val="585756"/>
          <w:sz w:val="21"/>
          <w:szCs w:val="22"/>
          <w:lang w:val="fr-BE" w:eastAsia="en-US"/>
        </w:rPr>
        <w:t>la</w:t>
      </w:r>
      <w:proofErr w:type="gramEnd"/>
      <w:r w:rsidRPr="00AC13E4">
        <w:rPr>
          <w:rFonts w:ascii="Georgia" w:eastAsia="Calibri" w:hAnsi="Georgia"/>
          <w:bCs w:val="0"/>
          <w:color w:val="585756"/>
          <w:sz w:val="21"/>
          <w:szCs w:val="22"/>
          <w:lang w:val="fr-BE" w:eastAsia="en-US"/>
        </w:rPr>
        <w:t xml:space="preserve"> Loi belge du 21 décembre 1998 portant création de la « Coopération Technique Belge » sous la forme d’une société de droit public ;</w:t>
      </w:r>
    </w:p>
    <w:p w14:paraId="6AA882E7" w14:textId="77777777" w:rsidR="00045B67" w:rsidRPr="00045B67" w:rsidRDefault="00C06A66" w:rsidP="00BA4592">
      <w:pPr>
        <w:pStyle w:val="BTCbulletsCTB"/>
        <w:numPr>
          <w:ilvl w:val="0"/>
          <w:numId w:val="13"/>
        </w:numPr>
        <w:rPr>
          <w:rFonts w:ascii="Georgia" w:eastAsia="Calibri" w:hAnsi="Georgia"/>
          <w:color w:val="585756"/>
          <w:sz w:val="21"/>
          <w:szCs w:val="22"/>
          <w:lang w:val="fr-BE"/>
        </w:rPr>
      </w:pPr>
      <w:proofErr w:type="gramStart"/>
      <w:r w:rsidRPr="00045B67">
        <w:rPr>
          <w:rFonts w:ascii="Georgia" w:eastAsia="Calibri" w:hAnsi="Georgia"/>
          <w:bCs w:val="0"/>
          <w:color w:val="585756"/>
          <w:sz w:val="21"/>
          <w:szCs w:val="22"/>
          <w:lang w:val="fr-BE" w:eastAsia="en-US"/>
        </w:rPr>
        <w:t>la</w:t>
      </w:r>
      <w:proofErr w:type="gramEnd"/>
      <w:r w:rsidRPr="00045B67">
        <w:rPr>
          <w:rFonts w:ascii="Georgia" w:eastAsia="Calibri" w:hAnsi="Georgia"/>
          <w:bCs w:val="0"/>
          <w:color w:val="585756"/>
          <w:sz w:val="21"/>
          <w:szCs w:val="22"/>
          <w:lang w:val="fr-BE" w:eastAsia="en-US"/>
        </w:rPr>
        <w:t xml:space="preserve"> </w:t>
      </w:r>
      <w:r w:rsidR="00045B67" w:rsidRPr="00045B67">
        <w:rPr>
          <w:rFonts w:ascii="Georgia" w:eastAsia="Calibri" w:hAnsi="Georgia"/>
          <w:color w:val="585756"/>
          <w:sz w:val="21"/>
          <w:szCs w:val="22"/>
          <w:lang w:val="fr-BE" w:eastAsia="en-US"/>
        </w:rPr>
        <w:t>L</w:t>
      </w:r>
      <w:r w:rsidRPr="00045B67">
        <w:rPr>
          <w:rFonts w:ascii="Georgia" w:eastAsia="Calibri" w:hAnsi="Georgia"/>
          <w:bCs w:val="0"/>
          <w:color w:val="585756"/>
          <w:sz w:val="21"/>
          <w:szCs w:val="22"/>
          <w:lang w:val="fr-BE" w:eastAsia="en-US"/>
        </w:rPr>
        <w:t>oi du 23 novembre 2017 portant modification du nom de la Coopération technique belge et définition des missions et du fonctionnement d’</w:t>
      </w:r>
      <w:proofErr w:type="spellStart"/>
      <w:r w:rsidRPr="00045B67">
        <w:rPr>
          <w:rFonts w:ascii="Georgia" w:eastAsia="Calibri" w:hAnsi="Georgia"/>
          <w:bCs w:val="0"/>
          <w:color w:val="585756"/>
          <w:sz w:val="21"/>
          <w:szCs w:val="22"/>
          <w:lang w:val="fr-BE" w:eastAsia="en-US"/>
        </w:rPr>
        <w:t>Enabel</w:t>
      </w:r>
      <w:proofErr w:type="spellEnd"/>
      <w:r w:rsidRPr="00045B67">
        <w:rPr>
          <w:rFonts w:ascii="Georgia" w:eastAsia="Calibri" w:hAnsi="Georgia"/>
          <w:bCs w:val="0"/>
          <w:color w:val="585756"/>
          <w:sz w:val="21"/>
          <w:szCs w:val="22"/>
          <w:lang w:val="fr-BE" w:eastAsia="en-US"/>
        </w:rPr>
        <w:t>, Agence belge de Développement,</w:t>
      </w:r>
      <w:r w:rsidR="00045B67">
        <w:rPr>
          <w:rFonts w:ascii="Georgia" w:eastAsia="Calibri" w:hAnsi="Georgia"/>
          <w:bCs w:val="0"/>
          <w:color w:val="585756"/>
          <w:sz w:val="21"/>
          <w:szCs w:val="22"/>
          <w:lang w:val="fr-BE" w:eastAsia="en-US"/>
        </w:rPr>
        <w:t>.</w:t>
      </w:r>
    </w:p>
    <w:p w14:paraId="0FF257BA" w14:textId="252DD747" w:rsidR="00C06A66" w:rsidRPr="00045B67" w:rsidRDefault="00C06A66" w:rsidP="00045B67">
      <w:pPr>
        <w:pStyle w:val="BTCbulletsCTB"/>
        <w:rPr>
          <w:rFonts w:ascii="Georgia" w:eastAsia="Calibri" w:hAnsi="Georgia"/>
          <w:color w:val="585756"/>
          <w:sz w:val="21"/>
          <w:szCs w:val="22"/>
          <w:lang w:val="fr-BE"/>
        </w:rPr>
      </w:pPr>
      <w:r w:rsidRPr="00045B67">
        <w:rPr>
          <w:rFonts w:ascii="Georgia" w:eastAsia="Calibri" w:hAnsi="Georgia"/>
          <w:color w:val="585756"/>
          <w:sz w:val="21"/>
          <w:szCs w:val="22"/>
          <w:lang w:val="fr-BE"/>
        </w:rPr>
        <w:t>Les développements suivants constituent eux aussi un fil rouge dans le travail d’</w:t>
      </w:r>
      <w:proofErr w:type="spellStart"/>
      <w:r w:rsidRPr="00045B67">
        <w:rPr>
          <w:rFonts w:ascii="Georgia" w:eastAsia="Calibri" w:hAnsi="Georgia"/>
          <w:color w:val="585756"/>
          <w:sz w:val="21"/>
          <w:szCs w:val="22"/>
          <w:lang w:val="fr-BE"/>
        </w:rPr>
        <w:t>Enabel</w:t>
      </w:r>
      <w:proofErr w:type="spellEnd"/>
      <w:r w:rsidRPr="00045B67">
        <w:rPr>
          <w:rFonts w:ascii="Georgia" w:eastAsia="Calibri" w:hAnsi="Georgia"/>
          <w:color w:val="585756"/>
          <w:sz w:val="21"/>
          <w:szCs w:val="22"/>
          <w:lang w:val="fr-BE"/>
        </w:rPr>
        <w:t> : citons, à titre de principaux exemples :</w:t>
      </w:r>
    </w:p>
    <w:p w14:paraId="5F1C3BA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coopération internationale : les Objectifs d</w:t>
      </w:r>
      <w:r>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592A7C7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lastRenderedPageBreak/>
        <w:t>sur</w:t>
      </w:r>
      <w:proofErr w:type="gramEnd"/>
      <w:r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1"/>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4DF6D865"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2"/>
      </w:r>
      <w:r w:rsidRPr="009A07D1">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3AB5D7A7" w14:textId="42A82FB1" w:rsidR="00C06A66" w:rsidRPr="00692885" w:rsidRDefault="00C06A66" w:rsidP="00BA4592">
      <w:pPr>
        <w:pStyle w:val="BTCbulletsCTB"/>
        <w:numPr>
          <w:ilvl w:val="0"/>
          <w:numId w:val="13"/>
        </w:numPr>
        <w:tabs>
          <w:tab w:val="clear" w:pos="360"/>
        </w:tabs>
        <w:spacing w:after="0" w:line="240" w:lineRule="auto"/>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6D1EF715" w14:textId="77777777" w:rsidR="00C06A66" w:rsidRDefault="00C06A66" w:rsidP="00BA4592">
      <w:pPr>
        <w:pStyle w:val="BTCbulletsCTB"/>
        <w:numPr>
          <w:ilvl w:val="0"/>
          <w:numId w:val="13"/>
        </w:numPr>
        <w:tabs>
          <w:tab w:val="clear" w:pos="360"/>
        </w:tabs>
        <w:spacing w:after="0" w:line="240" w:lineRule="auto"/>
        <w:rPr>
          <w:rFonts w:ascii="Georgia" w:eastAsia="Calibri" w:hAnsi="Georgia"/>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premier contrat de gestion entre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et l’Etat fédéral belge (approuvé par AR du 17.12.2017, MB 22.12.2017) qui arrête les règles et les conditions spéciales relatives à l’exercice des tâches de service public par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pour le compte de l’Etat belge. </w:t>
      </w:r>
    </w:p>
    <w:p w14:paraId="7645B8F3" w14:textId="664AD794" w:rsidR="00C06A66" w:rsidRPr="005E1A7F" w:rsidRDefault="3DEF1F80" w:rsidP="00BA4592">
      <w:pPr>
        <w:pStyle w:val="BTCbulletsCTB"/>
        <w:numPr>
          <w:ilvl w:val="0"/>
          <w:numId w:val="13"/>
        </w:numPr>
        <w:tabs>
          <w:tab w:val="clear" w:pos="360"/>
        </w:tabs>
        <w:spacing w:after="0" w:line="240" w:lineRule="auto"/>
        <w:rPr>
          <w:rFonts w:asciiTheme="minorHAnsi" w:eastAsiaTheme="minorEastAsia" w:hAnsiTheme="minorHAnsi" w:cstheme="minorBidi"/>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Code éthique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de janvier 2019, ainsi que 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l’exploitation et les abus sexuels – juin 2019  et 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la maîtrise des risques de fraude et de corruption – juin 2019 ;  </w:t>
      </w:r>
    </w:p>
    <w:p w14:paraId="6BD52914" w14:textId="77777777" w:rsidR="00C06A66" w:rsidRDefault="00C06A66" w:rsidP="00C06A66">
      <w:pPr>
        <w:pStyle w:val="BTCbulletsCTB"/>
        <w:tabs>
          <w:tab w:val="clear" w:pos="360"/>
        </w:tabs>
        <w:spacing w:after="0" w:line="240" w:lineRule="auto"/>
        <w:ind w:left="1080"/>
        <w:jc w:val="left"/>
        <w:rPr>
          <w:rFonts w:cs="Arial"/>
          <w:szCs w:val="20"/>
          <w:lang w:val="fr-FR"/>
        </w:rPr>
      </w:pPr>
    </w:p>
    <w:p w14:paraId="6B95C632" w14:textId="77777777" w:rsidR="00C06A66" w:rsidRPr="0023133B" w:rsidRDefault="00C06A66" w:rsidP="00C06A66">
      <w:pPr>
        <w:pStyle w:val="Titre3"/>
        <w:tabs>
          <w:tab w:val="num" w:pos="1170"/>
        </w:tabs>
        <w:rPr>
          <w:lang w:val="fr-BE"/>
        </w:rPr>
      </w:pPr>
      <w:bookmarkStart w:id="14" w:name="_Toc257039814"/>
      <w:bookmarkStart w:id="15" w:name="_Toc172637425"/>
      <w:r w:rsidRPr="0023133B">
        <w:rPr>
          <w:lang w:val="fr-BE"/>
        </w:rPr>
        <w:t>Règles régissant le marché</w:t>
      </w:r>
      <w:bookmarkEnd w:id="14"/>
      <w:bookmarkEnd w:id="15"/>
    </w:p>
    <w:p w14:paraId="6BE15596" w14:textId="77777777" w:rsidR="00C06A66" w:rsidRPr="00F23F97"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16" w:name="_Toc257039815"/>
      <w:r w:rsidRPr="00F23F97">
        <w:rPr>
          <w:rFonts w:ascii="Georgia" w:eastAsia="Calibri" w:hAnsi="Georgia" w:cs="Times New Roman"/>
          <w:color w:val="585756"/>
          <w:kern w:val="0"/>
          <w:sz w:val="21"/>
          <w:szCs w:val="22"/>
          <w:lang w:val="fr-BE"/>
        </w:rPr>
        <w:t>Sont e.a. d’application au présent marché public :</w:t>
      </w:r>
    </w:p>
    <w:p w14:paraId="3E9D4B36" w14:textId="5708F02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2016 relative aux marchés publics</w:t>
      </w:r>
      <w:r w:rsidR="00972DA6">
        <w:rPr>
          <w:rFonts w:ascii="Georgia" w:eastAsia="Calibri" w:hAnsi="Georgia"/>
          <w:bCs w:val="0"/>
          <w:color w:val="585756"/>
          <w:sz w:val="21"/>
          <w:szCs w:val="22"/>
          <w:lang w:val="fr-BE" w:eastAsia="en-US"/>
        </w:rPr>
        <w:t> ;</w:t>
      </w:r>
    </w:p>
    <w:p w14:paraId="335B29DD" w14:textId="7704BF16"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00972DA6">
        <w:rPr>
          <w:rFonts w:ascii="Georgia" w:eastAsia="Calibri" w:hAnsi="Georgia"/>
          <w:bCs w:val="0"/>
          <w:color w:val="585756"/>
          <w:sz w:val="21"/>
          <w:szCs w:val="22"/>
          <w:lang w:val="fr-BE" w:eastAsia="en-US"/>
        </w:rPr>
        <w:t> ;</w:t>
      </w:r>
    </w:p>
    <w:p w14:paraId="4B61D58E" w14:textId="0912FEF9"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18 avril 2017 relatif à la passation des marchés publics dans les secteurs classiques</w:t>
      </w:r>
      <w:r w:rsidR="005E1A7F">
        <w:rPr>
          <w:rFonts w:ascii="Georgia" w:eastAsia="Calibri" w:hAnsi="Georgia"/>
          <w:bCs w:val="0"/>
          <w:color w:val="585756"/>
          <w:sz w:val="21"/>
          <w:szCs w:val="22"/>
          <w:lang w:val="fr-BE" w:eastAsia="en-US"/>
        </w:rPr>
        <w:t> ;</w:t>
      </w:r>
    </w:p>
    <w:p w14:paraId="034A935D" w14:textId="4F1D6A9F"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14 janvier 2013 établissant les règles générales d’exécution des marchés publics</w:t>
      </w:r>
      <w:r w:rsidR="005E1A7F">
        <w:rPr>
          <w:rFonts w:ascii="Georgia" w:eastAsia="Calibri" w:hAnsi="Georgia"/>
          <w:bCs w:val="0"/>
          <w:color w:val="585756"/>
          <w:sz w:val="21"/>
          <w:szCs w:val="22"/>
          <w:lang w:val="fr-BE" w:eastAsia="en-US"/>
        </w:rPr>
        <w:t> ;</w:t>
      </w:r>
    </w:p>
    <w:p w14:paraId="5F04040A" w14:textId="6220344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Les Circulaires du Premier Ministre en matière de marchés publics</w:t>
      </w:r>
      <w:r w:rsidR="00A15695">
        <w:rPr>
          <w:rFonts w:ascii="Georgia" w:eastAsia="Calibri" w:hAnsi="Georgia"/>
          <w:bCs w:val="0"/>
          <w:color w:val="585756"/>
          <w:sz w:val="21"/>
          <w:szCs w:val="22"/>
          <w:lang w:val="fr-BE" w:eastAsia="en-US"/>
        </w:rPr>
        <w:t> ;</w:t>
      </w:r>
    </w:p>
    <w:p w14:paraId="70244FDF" w14:textId="5084C2D5" w:rsidR="5C4B9AA5" w:rsidRDefault="5C4B9AA5" w:rsidP="2FB36B05">
      <w:pPr>
        <w:pStyle w:val="BTCbulletsCTB"/>
        <w:ind w:left="360" w:hanging="360"/>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 xml:space="preserve">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l’exploitation et les abus sexuels – juin 2019 ;</w:t>
      </w:r>
    </w:p>
    <w:p w14:paraId="6952E5C4" w14:textId="66B1B763" w:rsidR="5C4B9AA5" w:rsidRPr="00F56A1D" w:rsidRDefault="5C4B9AA5" w:rsidP="2FB36B05">
      <w:pPr>
        <w:pStyle w:val="BTCbulletsCTB"/>
        <w:ind w:left="360" w:hanging="360"/>
        <w:rPr>
          <w:lang w:val="fr-BE"/>
        </w:rPr>
      </w:pPr>
      <w:r w:rsidRPr="2FB36B05">
        <w:rPr>
          <w:rFonts w:ascii="Georgia" w:eastAsia="Calibri" w:hAnsi="Georgia"/>
          <w:color w:val="585756"/>
          <w:sz w:val="21"/>
          <w:szCs w:val="21"/>
          <w:lang w:val="fr-BE" w:eastAsia="en-US"/>
        </w:rPr>
        <w:t xml:space="preserve">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la maîtrise des risques de fraude et de corruption – juin 2019 ;</w:t>
      </w:r>
    </w:p>
    <w:p w14:paraId="610646DA" w14:textId="746EF3E8" w:rsidR="00253578" w:rsidRDefault="00253578" w:rsidP="00253578">
      <w:pPr>
        <w:pStyle w:val="BTCbulletsCTB"/>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lastRenderedPageBreak/>
        <w:t>R</w:t>
      </w:r>
      <w:r w:rsidRPr="00D14EA3">
        <w:rPr>
          <w:rFonts w:ascii="Georgia" w:eastAsia="Calibri" w:hAnsi="Georgia"/>
          <w:bCs w:val="0"/>
          <w:color w:val="585756"/>
          <w:sz w:val="21"/>
          <w:szCs w:val="22"/>
          <w:lang w:val="fr-BE" w:eastAsia="en-US"/>
        </w:rPr>
        <w:t>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w:t>
      </w:r>
      <w:r w:rsidR="00972DA6">
        <w:rPr>
          <w:rFonts w:ascii="Georgia" w:eastAsia="Calibri" w:hAnsi="Georgia"/>
          <w:bCs w:val="0"/>
          <w:color w:val="585756"/>
          <w:sz w:val="21"/>
          <w:szCs w:val="22"/>
          <w:lang w:val="fr-BE" w:eastAsia="en-US"/>
        </w:rPr>
        <w:t> ;</w:t>
      </w:r>
    </w:p>
    <w:p w14:paraId="48D90458" w14:textId="734A5DFC" w:rsidR="00253578" w:rsidRDefault="00253578" w:rsidP="00253578">
      <w:pPr>
        <w:pStyle w:val="BTCbulletsCTB"/>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69E52677" w14:textId="72F8E233" w:rsidR="2FB36B05" w:rsidRPr="00BD5B6D" w:rsidRDefault="5C4B9AA5" w:rsidP="2FB36B05">
      <w:pPr>
        <w:pStyle w:val="BTCbulletsCTB"/>
        <w:rPr>
          <w:lang w:val="fr-BE"/>
        </w:rPr>
      </w:pPr>
      <w:r w:rsidRPr="2FB36B05">
        <w:rPr>
          <w:rFonts w:ascii="Georgia" w:eastAsia="Calibri" w:hAnsi="Georgia"/>
          <w:color w:val="585756"/>
          <w:sz w:val="21"/>
          <w:szCs w:val="21"/>
          <w:lang w:val="fr-BE" w:eastAsia="en-US"/>
        </w:rPr>
        <w:t xml:space="preserve">Toute la réglementation belge sur les marchés publics peut être consultée sur www.publicprocurement.be, le code éthique et les politiques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mentionnées ci-dessus sur le site web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ou </w:t>
      </w:r>
      <w:hyperlink r:id="rId20">
        <w:r w:rsidRPr="2FB36B05">
          <w:rPr>
            <w:rStyle w:val="Lienhypertexte"/>
            <w:rFonts w:ascii="Georgia" w:eastAsia="Calibri" w:hAnsi="Georgia"/>
            <w:color w:val="585756"/>
            <w:sz w:val="21"/>
            <w:szCs w:val="21"/>
            <w:lang w:val="fr-BE" w:eastAsia="en-US"/>
          </w:rPr>
          <w:t>https://www.enabel.be/fr/content/lethique-enabel</w:t>
        </w:r>
      </w:hyperlink>
      <w:r w:rsidRPr="2FB36B05">
        <w:rPr>
          <w:rFonts w:ascii="Georgia" w:eastAsia="Calibri" w:hAnsi="Georgia"/>
          <w:color w:val="585756"/>
          <w:sz w:val="21"/>
          <w:szCs w:val="21"/>
          <w:lang w:val="fr-BE" w:eastAsia="en-US"/>
        </w:rPr>
        <w:t>.</w:t>
      </w:r>
    </w:p>
    <w:p w14:paraId="64333E60" w14:textId="77777777" w:rsidR="00C06A66" w:rsidRPr="0023133B" w:rsidRDefault="00C06A66" w:rsidP="00C06A66">
      <w:pPr>
        <w:pStyle w:val="Titre3"/>
        <w:tabs>
          <w:tab w:val="num" w:pos="1170"/>
        </w:tabs>
        <w:rPr>
          <w:lang w:val="fr-BE"/>
        </w:rPr>
      </w:pPr>
      <w:bookmarkStart w:id="17" w:name="_Toc172637426"/>
      <w:r w:rsidRPr="2FB36B05">
        <w:rPr>
          <w:lang w:val="fr-BE"/>
        </w:rPr>
        <w:t>Définitions</w:t>
      </w:r>
      <w:bookmarkEnd w:id="16"/>
      <w:bookmarkEnd w:id="17"/>
    </w:p>
    <w:p w14:paraId="4389260C" w14:textId="77777777" w:rsidR="00C06A66" w:rsidRPr="00961A35" w:rsidRDefault="00C06A66" w:rsidP="00C06A66">
      <w:pPr>
        <w:pStyle w:val="BTCbulletsCTB"/>
        <w:tabs>
          <w:tab w:val="clear" w:pos="360"/>
          <w:tab w:val="left" w:pos="0"/>
        </w:tabs>
        <w:rPr>
          <w:rFonts w:ascii="Georgia" w:eastAsia="Calibri" w:hAnsi="Georgia"/>
          <w:bCs w:val="0"/>
          <w:color w:val="585756"/>
          <w:sz w:val="21"/>
          <w:szCs w:val="22"/>
          <w:lang w:val="fr-BE" w:eastAsia="en-US"/>
        </w:rPr>
      </w:pPr>
      <w:r w:rsidRPr="00961A35">
        <w:rPr>
          <w:rFonts w:ascii="Georgia" w:eastAsia="Calibri" w:hAnsi="Georgia"/>
          <w:bCs w:val="0"/>
          <w:color w:val="585756"/>
          <w:sz w:val="21"/>
          <w:szCs w:val="22"/>
          <w:lang w:val="fr-BE" w:eastAsia="en-US"/>
        </w:rPr>
        <w:t>Dans le cadre de ce marché, il faut comprendre par :</w:t>
      </w:r>
    </w:p>
    <w:p w14:paraId="7F85723F" w14:textId="22086EE1"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 </w:t>
      </w:r>
      <w:r w:rsidR="000E3FF2">
        <w:rPr>
          <w:rFonts w:ascii="Georgia" w:eastAsia="Calibri" w:hAnsi="Georgia"/>
          <w:bCs w:val="0"/>
          <w:color w:val="585756"/>
          <w:sz w:val="21"/>
          <w:szCs w:val="22"/>
          <w:u w:val="single"/>
          <w:lang w:val="fr-BE" w:eastAsia="en-US"/>
        </w:rPr>
        <w:t>candidat</w:t>
      </w:r>
      <w:r w:rsidRPr="00803907">
        <w:rPr>
          <w:rFonts w:ascii="Georgia" w:eastAsia="Calibri" w:hAnsi="Georgia"/>
          <w:bCs w:val="0"/>
          <w:color w:val="585756"/>
          <w:sz w:val="21"/>
          <w:szCs w:val="22"/>
          <w:lang w:val="fr-BE" w:eastAsia="en-US"/>
        </w:rPr>
        <w:t xml:space="preserve"> : la personne physique (m/f) ou morale qui introduit une </w:t>
      </w:r>
      <w:r w:rsidR="0023167D">
        <w:rPr>
          <w:rFonts w:ascii="Georgia" w:eastAsia="Calibri" w:hAnsi="Georgia"/>
          <w:bCs w:val="0"/>
          <w:color w:val="585756"/>
          <w:sz w:val="21"/>
          <w:szCs w:val="22"/>
          <w:lang w:val="fr-BE" w:eastAsia="en-US"/>
        </w:rPr>
        <w:t>demande de participation</w:t>
      </w:r>
      <w:r w:rsidRPr="00803907">
        <w:rPr>
          <w:rFonts w:ascii="Georgia" w:eastAsia="Calibri" w:hAnsi="Georgia"/>
          <w:bCs w:val="0"/>
          <w:color w:val="585756"/>
          <w:sz w:val="21"/>
          <w:szCs w:val="22"/>
          <w:lang w:val="fr-BE" w:eastAsia="en-US"/>
        </w:rPr>
        <w:t> ;</w:t>
      </w:r>
    </w:p>
    <w:p w14:paraId="3D7CDD90" w14:textId="66CFDCC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L’adjudicataire / l’entrepreneur</w:t>
      </w:r>
      <w:r w:rsidRPr="00803907">
        <w:rPr>
          <w:rFonts w:ascii="Georgia" w:eastAsia="Calibri" w:hAnsi="Georgia"/>
          <w:bCs w:val="0"/>
          <w:color w:val="585756"/>
          <w:sz w:val="21"/>
          <w:szCs w:val="22"/>
          <w:lang w:val="fr-BE" w:eastAsia="en-US"/>
        </w:rPr>
        <w:t xml:space="preserve"> : le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à qui le marché est attribué ;</w:t>
      </w:r>
    </w:p>
    <w:p w14:paraId="7A4CAEC2" w14:textId="416D864B"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C15AFB">
        <w:rPr>
          <w:rFonts w:ascii="Georgia" w:eastAsia="Calibri" w:hAnsi="Georgia"/>
          <w:bCs w:val="0"/>
          <w:color w:val="585756"/>
          <w:sz w:val="21"/>
          <w:szCs w:val="22"/>
          <w:u w:val="single"/>
          <w:lang w:val="fr-BE" w:eastAsia="en-US"/>
        </w:rPr>
        <w:t>Le pouvoir adjudicateur</w:t>
      </w:r>
      <w:r w:rsidRPr="00803907">
        <w:rPr>
          <w:rFonts w:ascii="Georgia" w:eastAsia="Calibri" w:hAnsi="Georgia"/>
          <w:bCs w:val="0"/>
          <w:color w:val="585756"/>
          <w:sz w:val="21"/>
          <w:szCs w:val="22"/>
          <w:lang w:val="fr-BE" w:eastAsia="en-US"/>
        </w:rPr>
        <w:t xml:space="preserve"> : </w:t>
      </w:r>
      <w:proofErr w:type="spellStart"/>
      <w:r>
        <w:rPr>
          <w:rFonts w:ascii="Georgia" w:eastAsia="Calibri" w:hAnsi="Georgia"/>
          <w:bCs w:val="0"/>
          <w:color w:val="585756"/>
          <w:sz w:val="21"/>
          <w:szCs w:val="22"/>
          <w:lang w:val="fr-BE" w:eastAsia="en-US"/>
        </w:rPr>
        <w:t>Enabel</w:t>
      </w:r>
      <w:proofErr w:type="spellEnd"/>
      <w:r w:rsidRPr="00803907">
        <w:rPr>
          <w:rFonts w:ascii="Georgia" w:eastAsia="Calibri" w:hAnsi="Georgia"/>
          <w:bCs w:val="0"/>
          <w:color w:val="585756"/>
          <w:sz w:val="21"/>
          <w:szCs w:val="22"/>
          <w:lang w:val="fr-BE" w:eastAsia="en-US"/>
        </w:rPr>
        <w:t>, représentée par le Représentant résident d</w:t>
      </w:r>
      <w:r w:rsidR="00EA39A1">
        <w:rPr>
          <w:rFonts w:ascii="Georgia" w:eastAsia="Calibri" w:hAnsi="Georgia"/>
          <w:bCs w:val="0"/>
          <w:color w:val="585756"/>
          <w:sz w:val="21"/>
          <w:szCs w:val="22"/>
          <w:lang w:val="fr-BE" w:eastAsia="en-US"/>
        </w:rPr>
        <w:t>’</w:t>
      </w:r>
      <w:proofErr w:type="spellStart"/>
      <w:r w:rsidR="00EA39A1">
        <w:rPr>
          <w:rFonts w:ascii="Georgia" w:eastAsia="Calibri" w:hAnsi="Georgia"/>
          <w:bCs w:val="0"/>
          <w:color w:val="585756"/>
          <w:sz w:val="21"/>
          <w:szCs w:val="22"/>
          <w:lang w:val="fr-BE" w:eastAsia="en-US"/>
        </w:rPr>
        <w:t>Enabel</w:t>
      </w:r>
      <w:proofErr w:type="spellEnd"/>
      <w:r w:rsidR="00EA39A1">
        <w:rPr>
          <w:rFonts w:ascii="Georgia" w:eastAsia="Calibri" w:hAnsi="Georgia"/>
          <w:bCs w:val="0"/>
          <w:color w:val="585756"/>
          <w:sz w:val="21"/>
          <w:szCs w:val="22"/>
          <w:lang w:val="fr-BE" w:eastAsia="en-US"/>
        </w:rPr>
        <w:t xml:space="preserve"> en République Démocratique </w:t>
      </w:r>
      <w:r w:rsidR="0043188B">
        <w:rPr>
          <w:rFonts w:ascii="Georgia" w:eastAsia="Calibri" w:hAnsi="Georgia"/>
          <w:bCs w:val="0"/>
          <w:color w:val="585756"/>
          <w:sz w:val="21"/>
          <w:szCs w:val="22"/>
          <w:lang w:val="fr-BE" w:eastAsia="en-US"/>
        </w:rPr>
        <w:t>du Congo</w:t>
      </w:r>
      <w:r w:rsidR="00EA39A1">
        <w:rPr>
          <w:rFonts w:ascii="Georgia" w:eastAsia="Calibri" w:hAnsi="Georgia"/>
          <w:bCs w:val="0"/>
          <w:color w:val="585756"/>
          <w:sz w:val="21"/>
          <w:szCs w:val="22"/>
          <w:lang w:val="fr-BE" w:eastAsia="en-US"/>
        </w:rPr>
        <w:t xml:space="preserve"> ; </w:t>
      </w:r>
    </w:p>
    <w:p w14:paraId="6AD93352" w14:textId="48B9E0CE"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w:t>
      </w:r>
      <w:r w:rsidR="001A56AD">
        <w:rPr>
          <w:rFonts w:ascii="Georgia" w:eastAsia="Calibri" w:hAnsi="Georgia"/>
          <w:bCs w:val="0"/>
          <w:color w:val="585756"/>
          <w:sz w:val="21"/>
          <w:szCs w:val="22"/>
          <w:u w:val="single"/>
          <w:lang w:val="fr-BE" w:eastAsia="en-US"/>
        </w:rPr>
        <w:t>offre</w:t>
      </w:r>
      <w:r w:rsidRPr="00803907">
        <w:rPr>
          <w:rFonts w:ascii="Georgia" w:eastAsia="Calibri" w:hAnsi="Georgia"/>
          <w:bCs w:val="0"/>
          <w:color w:val="585756"/>
          <w:sz w:val="21"/>
          <w:szCs w:val="22"/>
          <w:lang w:val="fr-BE" w:eastAsia="en-US"/>
        </w:rPr>
        <w:t xml:space="preserve"> : l’engagement du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d’exécuter le marché aux conditions qu’il présente</w:t>
      </w:r>
      <w:r w:rsidR="00A71C1D">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A défaut d’indication dans le cahier spécial des charges et réglementation applicable, tous les jours s’entendent comme des jours calendrier ;</w:t>
      </w:r>
    </w:p>
    <w:p w14:paraId="2992D1E4" w14:textId="1CD559FF"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xml:space="preserve"> : </w:t>
      </w:r>
      <w:r w:rsidR="00A459FE">
        <w:rPr>
          <w:rFonts w:ascii="Georgia" w:eastAsia="Calibri" w:hAnsi="Georgia"/>
          <w:bCs w:val="0"/>
          <w:color w:val="585756"/>
          <w:sz w:val="21"/>
          <w:szCs w:val="22"/>
          <w:lang w:val="fr-BE" w:eastAsia="en-US"/>
        </w:rPr>
        <w:t>l’a</w:t>
      </w:r>
      <w:r w:rsidRPr="00803907">
        <w:rPr>
          <w:rFonts w:ascii="Georgia" w:eastAsia="Calibri" w:hAnsi="Georgia"/>
          <w:bCs w:val="0"/>
          <w:color w:val="585756"/>
          <w:sz w:val="21"/>
          <w:szCs w:val="22"/>
          <w:lang w:val="fr-BE" w:eastAsia="en-US"/>
        </w:rPr>
        <w:t>vis de marché</w:t>
      </w:r>
      <w:r w:rsidR="00A459FE">
        <w:rPr>
          <w:rFonts w:ascii="Georgia" w:eastAsia="Calibri" w:hAnsi="Georgia"/>
          <w:bCs w:val="0"/>
          <w:color w:val="585756"/>
          <w:sz w:val="21"/>
          <w:szCs w:val="22"/>
          <w:lang w:val="fr-BE" w:eastAsia="en-US"/>
        </w:rPr>
        <w:t>, le présent guide de sélection</w:t>
      </w:r>
      <w:r w:rsidR="007D5B30">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et cahier spécial des charges, y inclus les annexes et les </w:t>
      </w:r>
      <w:r w:rsidRPr="00A459FE">
        <w:rPr>
          <w:rFonts w:ascii="Georgia" w:eastAsia="Calibri" w:hAnsi="Georgia"/>
          <w:bCs w:val="0"/>
          <w:color w:val="585756"/>
          <w:sz w:val="21"/>
          <w:szCs w:val="22"/>
          <w:lang w:val="fr-BE" w:eastAsia="en-US"/>
        </w:rPr>
        <w:t xml:space="preserve">documents </w:t>
      </w:r>
      <w:r w:rsidR="00A459FE" w:rsidRPr="00A459FE">
        <w:rPr>
          <w:rFonts w:ascii="Georgia" w:eastAsia="Calibri" w:hAnsi="Georgia"/>
          <w:bCs w:val="0"/>
          <w:color w:val="585756"/>
          <w:sz w:val="21"/>
          <w:szCs w:val="22"/>
          <w:lang w:val="fr-BE" w:eastAsia="en-US"/>
        </w:rPr>
        <w:t xml:space="preserve">auxquels fait référence </w:t>
      </w:r>
      <w:r w:rsidR="003B1097" w:rsidRPr="00A459FE">
        <w:rPr>
          <w:rFonts w:ascii="Georgia" w:eastAsia="Calibri" w:hAnsi="Georgia"/>
          <w:bCs w:val="0"/>
          <w:color w:val="585756"/>
          <w:sz w:val="21"/>
          <w:szCs w:val="22"/>
          <w:lang w:val="fr-BE" w:eastAsia="en-US"/>
        </w:rPr>
        <w:t>le pouvoir adjudicateur</w:t>
      </w:r>
      <w:r w:rsidRPr="00A459FE">
        <w:rPr>
          <w:rFonts w:ascii="Georgia" w:eastAsia="Calibri" w:hAnsi="Georgia"/>
          <w:bCs w:val="0"/>
          <w:color w:val="585756"/>
          <w:sz w:val="21"/>
          <w:szCs w:val="22"/>
          <w:lang w:val="fr-BE" w:eastAsia="en-US"/>
        </w:rPr>
        <w:t> ;</w:t>
      </w:r>
    </w:p>
    <w:p w14:paraId="008AF079"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6D3800DC" w14:textId="6A730C4E"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1885ECE4" w14:textId="111A0D78"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64DD944F" w14:textId="27FBE47C"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lastRenderedPageBreak/>
        <w:t>Métré récapitulatif</w:t>
      </w:r>
      <w:r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w:t>
      </w:r>
      <w:r w:rsidR="00A71C1D" w:rsidRPr="00803907">
        <w:rPr>
          <w:rFonts w:ascii="Georgia" w:eastAsia="Calibri" w:hAnsi="Georgia"/>
          <w:bCs w:val="0"/>
          <w:color w:val="585756"/>
          <w:sz w:val="21"/>
          <w:szCs w:val="22"/>
          <w:lang w:val="fr-BE" w:eastAsia="en-US"/>
        </w:rPr>
        <w:t>prix ;</w:t>
      </w:r>
    </w:p>
    <w:p w14:paraId="238F7E5B" w14:textId="56883EC6"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Les règles générales d’exécution </w:t>
      </w:r>
      <w:r w:rsidR="00A71C1D" w:rsidRPr="00803907">
        <w:rPr>
          <w:rFonts w:ascii="Georgia" w:eastAsia="Calibri" w:hAnsi="Georgia"/>
          <w:bCs w:val="0"/>
          <w:color w:val="585756"/>
          <w:sz w:val="21"/>
          <w:szCs w:val="22"/>
          <w:u w:val="single"/>
          <w:lang w:val="fr-BE" w:eastAsia="en-US"/>
        </w:rPr>
        <w:t>RGE</w:t>
      </w:r>
      <w:r w:rsidR="00A71C1D" w:rsidRPr="00803907">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52EF32DD" w14:textId="77777777" w:rsidR="00C06A66" w:rsidRPr="00803907" w:rsidRDefault="00C06A66" w:rsidP="00692885">
      <w:pPr>
        <w:pStyle w:val="BTCbulletsCTB"/>
        <w:tabs>
          <w:tab w:val="clear" w:pos="360"/>
          <w:tab w:val="left" w:pos="0"/>
          <w:tab w:val="left" w:pos="426"/>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D7F1EE7"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0D15CDB"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3026AA35" w14:textId="609AFC6E" w:rsidR="003B3743" w:rsidRPr="00D14EA3" w:rsidRDefault="003B3743" w:rsidP="00A71C1D">
      <w:pPr>
        <w:pStyle w:val="BTCbulletsCTB"/>
        <w:rPr>
          <w:rFonts w:ascii="Georgia" w:eastAsia="Calibri" w:hAnsi="Georgia"/>
          <w:bCs w:val="0"/>
          <w:color w:val="585756"/>
          <w:sz w:val="21"/>
          <w:szCs w:val="22"/>
          <w:lang w:val="fr-BE" w:eastAsia="en-US"/>
        </w:rPr>
      </w:pPr>
      <w:bookmarkStart w:id="18" w:name="_Toc257039817"/>
      <w:r w:rsidRPr="001478F6">
        <w:rPr>
          <w:rFonts w:ascii="Georgia" w:eastAsia="Calibri" w:hAnsi="Georgia"/>
          <w:bCs w:val="0"/>
          <w:color w:val="585756"/>
          <w:sz w:val="21"/>
          <w:szCs w:val="22"/>
          <w:u w:val="single"/>
          <w:lang w:val="fr-BE" w:eastAsia="en-US"/>
        </w:rPr>
        <w:t>Sous-traitant au sens de la règlementation relative aux marchés publics :</w:t>
      </w:r>
      <w:r w:rsidRPr="00D14EA3">
        <w:rPr>
          <w:rFonts w:ascii="Georgia" w:eastAsia="Calibri" w:hAnsi="Georgia"/>
          <w:bCs w:val="0"/>
          <w:color w:val="585756"/>
          <w:sz w:val="21"/>
          <w:szCs w:val="22"/>
          <w:lang w:val="fr-BE" w:eastAsia="en-US"/>
        </w:rPr>
        <w:t xml:space="preserve"> l’opérateur économique proposé par un</w:t>
      </w:r>
      <w:r w:rsidR="00C65E6E">
        <w:rPr>
          <w:rFonts w:ascii="Georgia" w:eastAsia="Calibri" w:hAnsi="Georgia"/>
          <w:bCs w:val="0"/>
          <w:color w:val="585756"/>
          <w:sz w:val="21"/>
          <w:szCs w:val="22"/>
          <w:lang w:val="fr-BE" w:eastAsia="en-US"/>
        </w:rPr>
        <w:t xml:space="preserve"> candidat, un</w:t>
      </w:r>
      <w:r w:rsidRPr="00D14EA3">
        <w:rPr>
          <w:rFonts w:ascii="Georgia" w:eastAsia="Calibri" w:hAnsi="Georgia"/>
          <w:bCs w:val="0"/>
          <w:color w:val="585756"/>
          <w:sz w:val="21"/>
          <w:szCs w:val="22"/>
          <w:lang w:val="fr-BE" w:eastAsia="en-US"/>
        </w:rPr>
        <w:t xml:space="preserve"> </w:t>
      </w:r>
      <w:r w:rsidR="000E3FF2">
        <w:rPr>
          <w:rFonts w:ascii="Georgia" w:eastAsia="Calibri" w:hAnsi="Georgia"/>
          <w:bCs w:val="0"/>
          <w:color w:val="585756"/>
          <w:sz w:val="21"/>
          <w:szCs w:val="22"/>
          <w:lang w:val="fr-BE" w:eastAsia="en-US"/>
        </w:rPr>
        <w:t>candidat</w:t>
      </w:r>
      <w:r w:rsidRPr="00D14EA3">
        <w:rPr>
          <w:rFonts w:ascii="Georgia" w:eastAsia="Calibri" w:hAnsi="Georgia"/>
          <w:bCs w:val="0"/>
          <w:color w:val="585756"/>
          <w:sz w:val="21"/>
          <w:szCs w:val="22"/>
          <w:lang w:val="fr-BE" w:eastAsia="en-US"/>
        </w:rPr>
        <w:t xml:space="preserve"> ou un adjudicataire pour exécuter une partie du marché. </w:t>
      </w:r>
    </w:p>
    <w:p w14:paraId="565C8D2B"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37A08343"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23D8769C"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76825EE9" w14:textId="5FCD1D8D" w:rsidR="00C06A66" w:rsidRPr="005A509A" w:rsidRDefault="003B3743" w:rsidP="005A509A">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bookmarkEnd w:id="18"/>
    </w:p>
    <w:p w14:paraId="1F477419" w14:textId="77777777" w:rsidR="004571D4" w:rsidRDefault="00C06A66" w:rsidP="00EC6921">
      <w:bookmarkStart w:id="19" w:name="_Toc257039820"/>
      <w:r>
        <w:br w:type="page"/>
      </w:r>
    </w:p>
    <w:p w14:paraId="3CE83C12" w14:textId="2F8981DF" w:rsidR="004571D4" w:rsidRPr="004571D4" w:rsidRDefault="007D1500" w:rsidP="007D1500">
      <w:pPr>
        <w:pStyle w:val="Titre1"/>
      </w:pPr>
      <w:bookmarkStart w:id="20" w:name="_Toc172637427"/>
      <w:r>
        <w:lastRenderedPageBreak/>
        <w:t>Guide de sélection</w:t>
      </w:r>
      <w:bookmarkEnd w:id="20"/>
    </w:p>
    <w:p w14:paraId="028004DD" w14:textId="68339E29" w:rsidR="00C06A66" w:rsidRDefault="00C06A66" w:rsidP="00C06A66">
      <w:pPr>
        <w:pStyle w:val="Titre2"/>
      </w:pPr>
      <w:bookmarkStart w:id="21" w:name="_Toc172637428"/>
      <w:r w:rsidRPr="00AE78C4">
        <w:rPr>
          <w:bCs/>
          <w:iCs/>
        </w:rPr>
        <w:t>Objet et portée du marché</w:t>
      </w:r>
      <w:bookmarkEnd w:id="19"/>
      <w:bookmarkEnd w:id="21"/>
    </w:p>
    <w:p w14:paraId="04473B46" w14:textId="1BD8BA73" w:rsidR="00C06A66" w:rsidRPr="0023133B" w:rsidRDefault="00926F54" w:rsidP="00C06A66">
      <w:pPr>
        <w:pStyle w:val="Titre3"/>
        <w:rPr>
          <w:lang w:val="fr-BE"/>
        </w:rPr>
      </w:pPr>
      <w:bookmarkStart w:id="22" w:name="_Toc257039821"/>
      <w:bookmarkStart w:id="23" w:name="_Toc172637429"/>
      <w:r>
        <w:rPr>
          <w:lang w:val="fr-BE"/>
        </w:rPr>
        <w:t xml:space="preserve">Description </w:t>
      </w:r>
      <w:r w:rsidR="00C06A66" w:rsidRPr="0023133B">
        <w:rPr>
          <w:lang w:val="fr-BE"/>
        </w:rPr>
        <w:t>du marché</w:t>
      </w:r>
      <w:bookmarkEnd w:id="22"/>
      <w:bookmarkEnd w:id="23"/>
    </w:p>
    <w:p w14:paraId="03F25862" w14:textId="55B85710" w:rsidR="00BF184B" w:rsidRDefault="00C06A66" w:rsidP="00BF184B">
      <w:pPr>
        <w:rPr>
          <w:rFonts w:eastAsia="Calibri" w:cs="Times New Roman"/>
          <w:color w:val="585756"/>
        </w:rPr>
      </w:pPr>
      <w:bookmarkStart w:id="24" w:name="_Toc257039822"/>
      <w:r w:rsidRPr="00AE78C4">
        <w:rPr>
          <w:rFonts w:eastAsia="Calibri" w:cs="Times New Roman"/>
          <w:color w:val="585756"/>
        </w:rPr>
        <w:t xml:space="preserve">Le présent marché </w:t>
      </w:r>
      <w:r w:rsidR="00133E64">
        <w:rPr>
          <w:rFonts w:eastAsia="Calibri" w:cs="Times New Roman"/>
          <w:color w:val="585756"/>
        </w:rPr>
        <w:t xml:space="preserve">est un marché de travaux qui </w:t>
      </w:r>
      <w:r w:rsidR="00E4284A">
        <w:rPr>
          <w:rFonts w:eastAsia="Calibri" w:cs="Times New Roman"/>
          <w:color w:val="585756"/>
        </w:rPr>
        <w:t xml:space="preserve">a pour objet </w:t>
      </w:r>
      <w:r w:rsidR="00FE537B">
        <w:rPr>
          <w:rFonts w:eastAsia="Calibri" w:cs="Times New Roman"/>
          <w:color w:val="585756"/>
        </w:rPr>
        <w:t>la</w:t>
      </w:r>
      <w:r w:rsidR="00BF184B" w:rsidRPr="00BF184B">
        <w:t xml:space="preserve"> </w:t>
      </w:r>
      <w:r w:rsidR="00BF184B" w:rsidRPr="00BF184B">
        <w:rPr>
          <w:rFonts w:eastAsia="Calibri" w:cs="Times New Roman"/>
          <w:color w:val="585756"/>
        </w:rPr>
        <w:t>construction du CDR Mbuji-Mayi et de deux bâtiments scolaires</w:t>
      </w:r>
      <w:r w:rsidR="00BF184B" w:rsidRPr="00BF184B">
        <w:rPr>
          <w:rFonts w:ascii="Times New Roman" w:eastAsia="Calibri" w:hAnsi="Times New Roman" w:cs="Times New Roman"/>
          <w:color w:val="585756"/>
        </w:rPr>
        <w:t> </w:t>
      </w:r>
      <w:r w:rsidR="00BF184B" w:rsidRPr="00BF184B">
        <w:rPr>
          <w:rFonts w:eastAsia="Calibri" w:cs="Times New Roman"/>
          <w:color w:val="585756"/>
        </w:rPr>
        <w:t xml:space="preserve">: IT pro Makala et EP </w:t>
      </w:r>
      <w:proofErr w:type="spellStart"/>
      <w:r w:rsidR="00BF184B" w:rsidRPr="00BF184B">
        <w:rPr>
          <w:rFonts w:eastAsia="Calibri" w:cs="Times New Roman"/>
          <w:color w:val="585756"/>
        </w:rPr>
        <w:t>Bonzola</w:t>
      </w:r>
      <w:proofErr w:type="spellEnd"/>
      <w:r w:rsidR="00BF184B">
        <w:rPr>
          <w:rFonts w:eastAsia="Calibri" w:cs="Times New Roman"/>
          <w:color w:val="585756"/>
        </w:rPr>
        <w:t xml:space="preserve"> à</w:t>
      </w:r>
      <w:r w:rsidR="00BF184B" w:rsidRPr="00BF184B">
        <w:rPr>
          <w:rFonts w:eastAsia="Calibri" w:cs="Times New Roman"/>
          <w:color w:val="585756"/>
        </w:rPr>
        <w:t xml:space="preserve"> Mbuji-Mayi</w:t>
      </w:r>
      <w:r w:rsidR="00BF184B">
        <w:rPr>
          <w:rFonts w:eastAsia="Calibri" w:cs="Times New Roman"/>
          <w:color w:val="585756"/>
        </w:rPr>
        <w:t xml:space="preserve">. </w:t>
      </w:r>
    </w:p>
    <w:p w14:paraId="6AA7D037" w14:textId="77777777" w:rsidR="004623DB" w:rsidRDefault="004623DB" w:rsidP="004623DB">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Le marché est divisé en deux lots :</w:t>
      </w:r>
    </w:p>
    <w:p w14:paraId="42EBB71B" w14:textId="77777777" w:rsidR="004623DB" w:rsidRDefault="004623DB" w:rsidP="004623DB">
      <w:pPr>
        <w:pStyle w:val="Corpsdetexte"/>
        <w:numPr>
          <w:ilvl w:val="0"/>
          <w:numId w:val="27"/>
        </w:numPr>
        <w:rPr>
          <w:rFonts w:ascii="Georgia" w:eastAsia="Calibri" w:hAnsi="Georgia" w:cs="Times New Roman"/>
          <w:color w:val="585756"/>
          <w:kern w:val="0"/>
          <w:sz w:val="21"/>
          <w:szCs w:val="22"/>
          <w:lang w:val="fr-BE"/>
        </w:rPr>
      </w:pPr>
      <w:r w:rsidRPr="003446FF">
        <w:rPr>
          <w:rFonts w:ascii="Georgia" w:eastAsia="Calibri" w:hAnsi="Georgia" w:cs="Times New Roman"/>
          <w:b/>
          <w:bCs/>
          <w:color w:val="585756"/>
          <w:kern w:val="0"/>
          <w:sz w:val="21"/>
          <w:szCs w:val="22"/>
          <w:lang w:val="fr-BE"/>
        </w:rPr>
        <w:t>Lot 1 :</w:t>
      </w:r>
      <w:r w:rsidRPr="00925D3E">
        <w:rPr>
          <w:rFonts w:ascii="Georgia" w:eastAsia="Calibri" w:hAnsi="Georgia" w:cs="Times New Roman"/>
          <w:color w:val="585756"/>
          <w:kern w:val="0"/>
          <w:sz w:val="21"/>
          <w:szCs w:val="22"/>
          <w:lang w:val="fr-BE"/>
        </w:rPr>
        <w:t xml:space="preserve"> Construction &amp; réhabilitation </w:t>
      </w:r>
    </w:p>
    <w:p w14:paraId="67DC5A94" w14:textId="77777777" w:rsidR="004623DB" w:rsidRPr="009B668F" w:rsidRDefault="004623DB" w:rsidP="004623DB">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 xml:space="preserve">Construction des bâtiments EP. </w:t>
      </w:r>
      <w:proofErr w:type="spellStart"/>
      <w:r w:rsidRPr="009B668F">
        <w:rPr>
          <w:rFonts w:ascii="Georgia" w:eastAsia="Calibri" w:hAnsi="Georgia"/>
          <w:color w:val="585756"/>
          <w:sz w:val="21"/>
          <w:szCs w:val="22"/>
          <w:lang w:val="fr-BE" w:eastAsia="en-US"/>
        </w:rPr>
        <w:t>Bonzola</w:t>
      </w:r>
      <w:proofErr w:type="spellEnd"/>
      <w:r w:rsidRPr="009B668F">
        <w:rPr>
          <w:rFonts w:ascii="Georgia" w:eastAsia="Calibri" w:hAnsi="Georgia"/>
          <w:color w:val="585756"/>
          <w:sz w:val="21"/>
          <w:szCs w:val="22"/>
          <w:lang w:val="fr-BE" w:eastAsia="en-US"/>
        </w:rPr>
        <w:t> </w:t>
      </w:r>
    </w:p>
    <w:p w14:paraId="0B8BBC75" w14:textId="77777777" w:rsidR="004623DB" w:rsidRPr="009B668F" w:rsidRDefault="004623DB" w:rsidP="004623DB">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 xml:space="preserve">Réhabilitation du bâtiment 3 (EP. </w:t>
      </w:r>
      <w:proofErr w:type="spellStart"/>
      <w:r w:rsidRPr="009B668F">
        <w:rPr>
          <w:rFonts w:ascii="Georgia" w:eastAsia="Calibri" w:hAnsi="Georgia"/>
          <w:color w:val="585756"/>
          <w:sz w:val="21"/>
          <w:szCs w:val="22"/>
          <w:lang w:val="fr-BE" w:eastAsia="en-US"/>
        </w:rPr>
        <w:t>Bonzola</w:t>
      </w:r>
      <w:proofErr w:type="spellEnd"/>
      <w:r w:rsidRPr="009B668F">
        <w:rPr>
          <w:rFonts w:ascii="Georgia" w:eastAsia="Calibri" w:hAnsi="Georgia"/>
          <w:color w:val="585756"/>
          <w:sz w:val="21"/>
          <w:szCs w:val="22"/>
          <w:lang w:val="fr-BE" w:eastAsia="en-US"/>
        </w:rPr>
        <w:t>) </w:t>
      </w:r>
    </w:p>
    <w:p w14:paraId="0AC97C12" w14:textId="77777777" w:rsidR="004623DB" w:rsidRPr="009B668F" w:rsidRDefault="004623DB" w:rsidP="004623DB">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Construction des bâtiments CDR, IT PRO Makala </w:t>
      </w:r>
    </w:p>
    <w:p w14:paraId="6EA96E6A" w14:textId="77777777" w:rsidR="004623DB" w:rsidRDefault="004623DB" w:rsidP="004623DB">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Réhabilitation du bâtiment 7 (IT PRO Makala) </w:t>
      </w:r>
    </w:p>
    <w:p w14:paraId="74FDDB54" w14:textId="77777777" w:rsidR="004623DB" w:rsidRPr="009B668F" w:rsidRDefault="004623DB" w:rsidP="004623DB">
      <w:pPr>
        <w:pStyle w:val="paragraph"/>
        <w:spacing w:before="0" w:beforeAutospacing="0" w:after="0" w:afterAutospacing="0"/>
        <w:ind w:left="1440"/>
        <w:jc w:val="both"/>
        <w:textAlignment w:val="baseline"/>
        <w:rPr>
          <w:rFonts w:ascii="Georgia" w:eastAsia="Calibri" w:hAnsi="Georgia"/>
          <w:color w:val="585756"/>
          <w:sz w:val="21"/>
          <w:szCs w:val="22"/>
          <w:lang w:val="fr-BE" w:eastAsia="en-US"/>
        </w:rPr>
      </w:pPr>
    </w:p>
    <w:p w14:paraId="7FD25D89" w14:textId="68ACF516" w:rsidR="003446FF" w:rsidRPr="003446FF" w:rsidRDefault="004623DB" w:rsidP="00BF184B">
      <w:pPr>
        <w:pStyle w:val="Corpsdetexte"/>
        <w:numPr>
          <w:ilvl w:val="0"/>
          <w:numId w:val="27"/>
        </w:numPr>
        <w:rPr>
          <w:rFonts w:ascii="Georgia" w:eastAsia="Calibri" w:hAnsi="Georgia" w:cs="Times New Roman"/>
          <w:color w:val="585756"/>
          <w:kern w:val="0"/>
          <w:sz w:val="21"/>
          <w:szCs w:val="22"/>
          <w:lang w:val="fr-BE"/>
        </w:rPr>
      </w:pPr>
      <w:r w:rsidRPr="003446FF">
        <w:rPr>
          <w:rFonts w:ascii="Georgia" w:eastAsia="Calibri" w:hAnsi="Georgia" w:cs="Times New Roman"/>
          <w:b/>
          <w:bCs/>
          <w:color w:val="585756"/>
          <w:kern w:val="0"/>
          <w:sz w:val="21"/>
          <w:szCs w:val="22"/>
          <w:lang w:val="fr-BE"/>
        </w:rPr>
        <w:t>Lot 2 :</w:t>
      </w:r>
      <w:r w:rsidRPr="00925D3E">
        <w:rPr>
          <w:rFonts w:ascii="Georgia" w:eastAsia="Calibri" w:hAnsi="Georgia" w:cs="Times New Roman"/>
          <w:color w:val="585756"/>
          <w:kern w:val="0"/>
          <w:sz w:val="21"/>
          <w:szCs w:val="22"/>
          <w:lang w:val="fr-BE"/>
        </w:rPr>
        <w:t xml:space="preserve"> Fourniture et installation d</w:t>
      </w:r>
      <w:r>
        <w:rPr>
          <w:rFonts w:ascii="Georgia" w:eastAsia="Calibri" w:hAnsi="Georgia" w:cs="Times New Roman"/>
          <w:color w:val="585756"/>
          <w:kern w:val="0"/>
          <w:sz w:val="21"/>
          <w:szCs w:val="22"/>
          <w:lang w:val="fr-BE"/>
        </w:rPr>
        <w:t>e</w:t>
      </w:r>
      <w:r w:rsidRPr="00925D3E">
        <w:rPr>
          <w:rFonts w:ascii="Georgia" w:eastAsia="Calibri" w:hAnsi="Georgia" w:cs="Times New Roman"/>
          <w:color w:val="585756"/>
          <w:kern w:val="0"/>
          <w:sz w:val="21"/>
          <w:szCs w:val="22"/>
          <w:lang w:val="fr-BE"/>
        </w:rPr>
        <w:t xml:space="preserve"> système</w:t>
      </w:r>
      <w:r>
        <w:rPr>
          <w:rFonts w:ascii="Georgia" w:eastAsia="Calibri" w:hAnsi="Georgia" w:cs="Times New Roman"/>
          <w:color w:val="585756"/>
          <w:kern w:val="0"/>
          <w:sz w:val="21"/>
          <w:szCs w:val="22"/>
          <w:lang w:val="fr-BE"/>
        </w:rPr>
        <w:t>s</w:t>
      </w:r>
      <w:r w:rsidRPr="00925D3E">
        <w:rPr>
          <w:rFonts w:ascii="Georgia" w:eastAsia="Calibri" w:hAnsi="Georgia" w:cs="Times New Roman"/>
          <w:color w:val="585756"/>
          <w:kern w:val="0"/>
          <w:sz w:val="21"/>
          <w:szCs w:val="22"/>
          <w:lang w:val="fr-BE"/>
        </w:rPr>
        <w:t xml:space="preserve"> photovoltaïque</w:t>
      </w:r>
      <w:r>
        <w:rPr>
          <w:rFonts w:ascii="Georgia" w:eastAsia="Calibri" w:hAnsi="Georgia" w:cs="Times New Roman"/>
          <w:color w:val="585756"/>
          <w:kern w:val="0"/>
          <w:sz w:val="21"/>
          <w:szCs w:val="22"/>
          <w:lang w:val="fr-BE"/>
        </w:rPr>
        <w:t xml:space="preserve">s </w:t>
      </w:r>
      <w:r w:rsidRPr="0089296B">
        <w:rPr>
          <w:rFonts w:ascii="Georgia" w:eastAsia="Calibri" w:hAnsi="Georgia" w:cs="Times New Roman"/>
          <w:color w:val="585756"/>
          <w:kern w:val="0"/>
          <w:sz w:val="21"/>
          <w:szCs w:val="22"/>
          <w:lang w:val="fr-BE"/>
        </w:rPr>
        <w:t xml:space="preserve">(EP. </w:t>
      </w:r>
      <w:proofErr w:type="spellStart"/>
      <w:r w:rsidRPr="0089296B">
        <w:rPr>
          <w:rFonts w:ascii="Georgia" w:eastAsia="Calibri" w:hAnsi="Georgia" w:cs="Times New Roman"/>
          <w:color w:val="585756"/>
          <w:kern w:val="0"/>
          <w:sz w:val="21"/>
          <w:szCs w:val="22"/>
          <w:lang w:val="fr-BE"/>
        </w:rPr>
        <w:t>Bonzola</w:t>
      </w:r>
      <w:proofErr w:type="spellEnd"/>
      <w:r w:rsidRPr="0089296B">
        <w:rPr>
          <w:rFonts w:ascii="Georgia" w:eastAsia="Calibri" w:hAnsi="Georgia" w:cs="Times New Roman"/>
          <w:color w:val="585756"/>
          <w:kern w:val="0"/>
          <w:sz w:val="21"/>
          <w:szCs w:val="22"/>
          <w:lang w:val="fr-BE"/>
        </w:rPr>
        <w:t>, IT. PRO et CDR MAKALA)  </w:t>
      </w:r>
    </w:p>
    <w:p w14:paraId="2883E81F" w14:textId="31ED8349" w:rsidR="002D4BB3" w:rsidRDefault="002D4BB3" w:rsidP="00BF184B">
      <w:pPr>
        <w:rPr>
          <w:rFonts w:eastAsia="Calibri" w:cs="Times New Roman"/>
          <w:color w:val="585756"/>
        </w:rPr>
      </w:pPr>
      <w:r>
        <w:rPr>
          <w:rFonts w:eastAsia="Calibri" w:cs="Times New Roman"/>
          <w:color w:val="585756"/>
        </w:rPr>
        <w:t xml:space="preserve">La consistance de chacun des bâtiments </w:t>
      </w:r>
      <w:r w:rsidR="00ED001B">
        <w:rPr>
          <w:rFonts w:eastAsia="Calibri" w:cs="Times New Roman"/>
          <w:color w:val="585756"/>
        </w:rPr>
        <w:t>est résumée comme suit :</w:t>
      </w:r>
    </w:p>
    <w:p w14:paraId="041DE057" w14:textId="77777777" w:rsidR="000C454D" w:rsidRDefault="002D4BB3" w:rsidP="002D4BB3">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 xml:space="preserve">Construction des bâtiments EP. </w:t>
      </w:r>
      <w:proofErr w:type="spellStart"/>
      <w:r w:rsidRPr="009B668F">
        <w:rPr>
          <w:rFonts w:ascii="Georgia" w:eastAsia="Calibri" w:hAnsi="Georgia"/>
          <w:color w:val="585756"/>
          <w:sz w:val="21"/>
          <w:szCs w:val="22"/>
          <w:lang w:val="fr-BE" w:eastAsia="en-US"/>
        </w:rPr>
        <w:t>Bonzola</w:t>
      </w:r>
      <w:proofErr w:type="spellEnd"/>
      <w:r w:rsidR="00ED001B">
        <w:rPr>
          <w:rFonts w:ascii="Georgia" w:eastAsia="Calibri" w:hAnsi="Georgia"/>
          <w:color w:val="585756"/>
          <w:sz w:val="21"/>
          <w:szCs w:val="22"/>
          <w:lang w:val="fr-BE" w:eastAsia="en-US"/>
        </w:rPr>
        <w:t xml:space="preserve"> : </w:t>
      </w:r>
    </w:p>
    <w:p w14:paraId="0DE78467" w14:textId="431AE58D" w:rsidR="002D4BB3" w:rsidRDefault="00ED001B" w:rsidP="000C454D">
      <w:pPr>
        <w:pStyle w:val="paragraph"/>
        <w:spacing w:before="0" w:beforeAutospacing="0" w:after="0" w:afterAutospacing="0"/>
        <w:jc w:val="both"/>
        <w:textAlignment w:val="baseline"/>
        <w:rPr>
          <w:rFonts w:ascii="Georgia" w:eastAsia="Calibri" w:hAnsi="Georgia"/>
          <w:color w:val="585756"/>
          <w:sz w:val="21"/>
          <w:szCs w:val="22"/>
          <w:lang w:val="fr-BE" w:eastAsia="en-US"/>
        </w:rPr>
      </w:pPr>
      <w:r>
        <w:rPr>
          <w:rFonts w:ascii="Georgia" w:eastAsia="Calibri" w:hAnsi="Georgia"/>
          <w:color w:val="585756"/>
          <w:sz w:val="21"/>
          <w:szCs w:val="22"/>
          <w:lang w:val="fr-BE" w:eastAsia="en-US"/>
        </w:rPr>
        <w:t>Bâtiment de type scolaire</w:t>
      </w:r>
      <w:r w:rsidR="00336D21">
        <w:rPr>
          <w:rFonts w:ascii="Georgia" w:eastAsia="Calibri" w:hAnsi="Georgia"/>
          <w:color w:val="585756"/>
          <w:sz w:val="21"/>
          <w:szCs w:val="22"/>
          <w:lang w:val="fr-BE" w:eastAsia="en-US"/>
        </w:rPr>
        <w:t xml:space="preserve">, </w:t>
      </w:r>
      <w:bookmarkStart w:id="25" w:name="_Hlk172632311"/>
      <w:r w:rsidR="00336D21">
        <w:rPr>
          <w:rFonts w:ascii="Georgia" w:eastAsia="Calibri" w:hAnsi="Georgia"/>
          <w:color w:val="585756"/>
          <w:sz w:val="21"/>
          <w:szCs w:val="22"/>
          <w:lang w:val="fr-BE" w:eastAsia="en-US"/>
        </w:rPr>
        <w:t xml:space="preserve">structure </w:t>
      </w:r>
      <w:proofErr w:type="spellStart"/>
      <w:r w:rsidR="00336D21">
        <w:rPr>
          <w:rFonts w:ascii="Georgia" w:eastAsia="Calibri" w:hAnsi="Georgia"/>
          <w:color w:val="585756"/>
          <w:sz w:val="21"/>
          <w:szCs w:val="22"/>
          <w:lang w:val="fr-BE" w:eastAsia="en-US"/>
        </w:rPr>
        <w:t>ossaturée</w:t>
      </w:r>
      <w:proofErr w:type="spellEnd"/>
      <w:r w:rsidR="00F20963">
        <w:rPr>
          <w:rFonts w:ascii="Georgia" w:eastAsia="Calibri" w:hAnsi="Georgia"/>
          <w:color w:val="585756"/>
          <w:sz w:val="21"/>
          <w:szCs w:val="22"/>
          <w:lang w:val="fr-BE" w:eastAsia="en-US"/>
        </w:rPr>
        <w:t xml:space="preserve"> et remplissage avec des briques stabilisée de type BTC,</w:t>
      </w:r>
      <w:r>
        <w:rPr>
          <w:rFonts w:ascii="Georgia" w:eastAsia="Calibri" w:hAnsi="Georgia"/>
          <w:color w:val="585756"/>
          <w:sz w:val="21"/>
          <w:szCs w:val="22"/>
          <w:lang w:val="fr-BE" w:eastAsia="en-US"/>
        </w:rPr>
        <w:t xml:space="preserve"> </w:t>
      </w:r>
      <w:bookmarkEnd w:id="25"/>
      <w:r w:rsidR="00BF15EF">
        <w:rPr>
          <w:rFonts w:ascii="Georgia" w:eastAsia="Calibri" w:hAnsi="Georgia"/>
          <w:color w:val="585756"/>
          <w:sz w:val="21"/>
          <w:szCs w:val="22"/>
          <w:lang w:val="fr-BE" w:eastAsia="en-US"/>
        </w:rPr>
        <w:t xml:space="preserve">couvert avec une charpente métallique et une couverture en </w:t>
      </w:r>
      <w:r w:rsidR="006757A3">
        <w:rPr>
          <w:rFonts w:ascii="Georgia" w:eastAsia="Calibri" w:hAnsi="Georgia"/>
          <w:color w:val="585756"/>
          <w:sz w:val="21"/>
          <w:szCs w:val="22"/>
          <w:lang w:val="fr-BE" w:eastAsia="en-US"/>
        </w:rPr>
        <w:t>bac aluminium</w:t>
      </w:r>
      <w:r w:rsidR="00145254">
        <w:rPr>
          <w:rFonts w:ascii="Georgia" w:eastAsia="Calibri" w:hAnsi="Georgia"/>
          <w:color w:val="585756"/>
          <w:sz w:val="21"/>
          <w:szCs w:val="22"/>
          <w:lang w:val="fr-BE" w:eastAsia="en-US"/>
        </w:rPr>
        <w:t>. Ces travaux prennent en compte les finitions</w:t>
      </w:r>
      <w:r w:rsidR="00FF1A2B">
        <w:rPr>
          <w:rFonts w:ascii="Georgia" w:eastAsia="Calibri" w:hAnsi="Georgia"/>
          <w:color w:val="585756"/>
          <w:sz w:val="21"/>
          <w:szCs w:val="22"/>
          <w:lang w:val="fr-BE" w:eastAsia="en-US"/>
        </w:rPr>
        <w:t xml:space="preserve"> intérieures et extérieures ainsi que les aménagements extérieurs tels que décrits dans les spécifications techniques et </w:t>
      </w:r>
      <w:r w:rsidR="002159FC">
        <w:rPr>
          <w:rFonts w:ascii="Georgia" w:eastAsia="Calibri" w:hAnsi="Georgia"/>
          <w:color w:val="585756"/>
          <w:sz w:val="21"/>
          <w:szCs w:val="22"/>
          <w:lang w:val="fr-BE" w:eastAsia="en-US"/>
        </w:rPr>
        <w:t>le cadre du devis quantitatif et estimatif.</w:t>
      </w:r>
    </w:p>
    <w:p w14:paraId="5B53DBB3" w14:textId="77777777" w:rsidR="002159FC" w:rsidRPr="009B668F" w:rsidRDefault="002159FC" w:rsidP="004623DB">
      <w:pPr>
        <w:pStyle w:val="paragraph"/>
        <w:spacing w:before="0" w:beforeAutospacing="0" w:after="0" w:afterAutospacing="0"/>
        <w:jc w:val="both"/>
        <w:textAlignment w:val="baseline"/>
        <w:rPr>
          <w:rFonts w:ascii="Georgia" w:eastAsia="Calibri" w:hAnsi="Georgia"/>
          <w:color w:val="585756"/>
          <w:sz w:val="21"/>
          <w:szCs w:val="22"/>
          <w:lang w:val="fr-BE" w:eastAsia="en-US"/>
        </w:rPr>
      </w:pPr>
    </w:p>
    <w:p w14:paraId="05CF2416" w14:textId="6C6E48BE" w:rsidR="002D4BB3" w:rsidRDefault="002D4BB3" w:rsidP="002D4BB3">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 xml:space="preserve">Réhabilitation du bâtiment 3 (EP. </w:t>
      </w:r>
      <w:proofErr w:type="spellStart"/>
      <w:r w:rsidRPr="009B668F">
        <w:rPr>
          <w:rFonts w:ascii="Georgia" w:eastAsia="Calibri" w:hAnsi="Georgia"/>
          <w:color w:val="585756"/>
          <w:sz w:val="21"/>
          <w:szCs w:val="22"/>
          <w:lang w:val="fr-BE" w:eastAsia="en-US"/>
        </w:rPr>
        <w:t>Bonzola</w:t>
      </w:r>
      <w:proofErr w:type="spellEnd"/>
      <w:r w:rsidRPr="009B668F">
        <w:rPr>
          <w:rFonts w:ascii="Georgia" w:eastAsia="Calibri" w:hAnsi="Georgia"/>
          <w:color w:val="585756"/>
          <w:sz w:val="21"/>
          <w:szCs w:val="22"/>
          <w:lang w:val="fr-BE" w:eastAsia="en-US"/>
        </w:rPr>
        <w:t>)</w:t>
      </w:r>
      <w:r w:rsidR="002159FC">
        <w:rPr>
          <w:rFonts w:ascii="Georgia" w:eastAsia="Calibri" w:hAnsi="Georgia"/>
          <w:color w:val="585756"/>
          <w:sz w:val="21"/>
          <w:szCs w:val="22"/>
          <w:lang w:val="fr-BE" w:eastAsia="en-US"/>
        </w:rPr>
        <w:t xml:space="preserve"> : </w:t>
      </w:r>
    </w:p>
    <w:p w14:paraId="0D2661EA" w14:textId="702BBF97" w:rsidR="002159FC" w:rsidRDefault="002159FC" w:rsidP="002159FC">
      <w:pPr>
        <w:pStyle w:val="paragraph"/>
        <w:spacing w:before="0" w:beforeAutospacing="0" w:after="0" w:afterAutospacing="0"/>
        <w:jc w:val="both"/>
        <w:textAlignment w:val="baseline"/>
        <w:rPr>
          <w:rFonts w:ascii="Georgia" w:eastAsia="Calibri" w:hAnsi="Georgia"/>
          <w:color w:val="585756"/>
          <w:sz w:val="21"/>
          <w:szCs w:val="22"/>
          <w:lang w:val="fr-BE" w:eastAsia="en-US"/>
        </w:rPr>
      </w:pPr>
      <w:r w:rsidRPr="002159FC">
        <w:rPr>
          <w:rFonts w:ascii="Georgia" w:eastAsia="Calibri" w:hAnsi="Georgia"/>
          <w:color w:val="585756"/>
          <w:sz w:val="21"/>
          <w:szCs w:val="22"/>
          <w:lang w:val="fr-BE" w:eastAsia="en-US"/>
        </w:rPr>
        <w:t xml:space="preserve">Bâtiment de type scolaire </w:t>
      </w:r>
      <w:r w:rsidR="00B00FFB">
        <w:rPr>
          <w:rFonts w:ascii="Georgia" w:eastAsia="Calibri" w:hAnsi="Georgia"/>
          <w:color w:val="585756"/>
          <w:sz w:val="21"/>
          <w:szCs w:val="22"/>
          <w:lang w:val="fr-BE" w:eastAsia="en-US"/>
        </w:rPr>
        <w:t>actuellement existant et dont les parties d’ouvrages dégradées seront déposées pour permettre une réhabilitation en profondeur</w:t>
      </w:r>
      <w:r w:rsidR="004C30FA">
        <w:rPr>
          <w:rFonts w:ascii="Georgia" w:eastAsia="Calibri" w:hAnsi="Georgia"/>
          <w:color w:val="585756"/>
          <w:sz w:val="21"/>
          <w:szCs w:val="22"/>
          <w:lang w:val="fr-BE" w:eastAsia="en-US"/>
        </w:rPr>
        <w:t xml:space="preserve"> aussi bien sur la structure que sur la couverture. Il recevra </w:t>
      </w:r>
      <w:r w:rsidR="008060C5">
        <w:rPr>
          <w:rFonts w:ascii="Georgia" w:eastAsia="Calibri" w:hAnsi="Georgia"/>
          <w:color w:val="585756"/>
          <w:sz w:val="21"/>
          <w:szCs w:val="22"/>
          <w:lang w:val="fr-BE" w:eastAsia="en-US"/>
        </w:rPr>
        <w:t xml:space="preserve">pour sa couverture </w:t>
      </w:r>
      <w:r w:rsidRPr="002159FC">
        <w:rPr>
          <w:rFonts w:ascii="Georgia" w:eastAsia="Calibri" w:hAnsi="Georgia"/>
          <w:color w:val="585756"/>
          <w:sz w:val="21"/>
          <w:szCs w:val="22"/>
          <w:lang w:val="fr-BE" w:eastAsia="en-US"/>
        </w:rPr>
        <w:t xml:space="preserve">une charpente métallique et une </w:t>
      </w:r>
      <w:r w:rsidR="008060C5">
        <w:rPr>
          <w:rFonts w:ascii="Georgia" w:eastAsia="Calibri" w:hAnsi="Georgia"/>
          <w:color w:val="585756"/>
          <w:sz w:val="21"/>
          <w:szCs w:val="22"/>
          <w:lang w:val="fr-BE" w:eastAsia="en-US"/>
        </w:rPr>
        <w:t>toiture</w:t>
      </w:r>
      <w:r w:rsidRPr="002159FC">
        <w:rPr>
          <w:rFonts w:ascii="Georgia" w:eastAsia="Calibri" w:hAnsi="Georgia"/>
          <w:color w:val="585756"/>
          <w:sz w:val="21"/>
          <w:szCs w:val="22"/>
          <w:lang w:val="fr-BE" w:eastAsia="en-US"/>
        </w:rPr>
        <w:t xml:space="preserve"> en </w:t>
      </w:r>
      <w:r w:rsidR="006757A3">
        <w:rPr>
          <w:rFonts w:ascii="Georgia" w:eastAsia="Calibri" w:hAnsi="Georgia"/>
          <w:color w:val="585756"/>
          <w:sz w:val="21"/>
          <w:szCs w:val="22"/>
          <w:lang w:val="fr-BE" w:eastAsia="en-US"/>
        </w:rPr>
        <w:t>bac aluminium</w:t>
      </w:r>
      <w:r w:rsidRPr="002159FC">
        <w:rPr>
          <w:rFonts w:ascii="Georgia" w:eastAsia="Calibri" w:hAnsi="Georgia"/>
          <w:color w:val="585756"/>
          <w:sz w:val="21"/>
          <w:szCs w:val="22"/>
          <w:lang w:val="fr-BE" w:eastAsia="en-US"/>
        </w:rPr>
        <w:t>. Ces travaux prennent en compte les finitions intérieures et extérieures ainsi que les aménagements extérieurs tels que décrits dans les spécifications techniques et le cadre du devis quantitatif et estimatif.</w:t>
      </w:r>
    </w:p>
    <w:p w14:paraId="47D9BE5B" w14:textId="77777777" w:rsidR="008060C5" w:rsidRPr="009B668F" w:rsidRDefault="008060C5" w:rsidP="004623DB">
      <w:pPr>
        <w:pStyle w:val="paragraph"/>
        <w:spacing w:before="0" w:beforeAutospacing="0" w:after="0" w:afterAutospacing="0"/>
        <w:jc w:val="both"/>
        <w:textAlignment w:val="baseline"/>
        <w:rPr>
          <w:rFonts w:ascii="Georgia" w:eastAsia="Calibri" w:hAnsi="Georgia"/>
          <w:color w:val="585756"/>
          <w:sz w:val="21"/>
          <w:szCs w:val="22"/>
          <w:lang w:val="fr-BE" w:eastAsia="en-US"/>
        </w:rPr>
      </w:pPr>
    </w:p>
    <w:p w14:paraId="76A80A19" w14:textId="39835FC4" w:rsidR="002D4BB3" w:rsidRDefault="002D4BB3" w:rsidP="002D4BB3">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r w:rsidRPr="009B668F">
        <w:rPr>
          <w:rFonts w:ascii="Georgia" w:eastAsia="Calibri" w:hAnsi="Georgia"/>
          <w:color w:val="585756"/>
          <w:sz w:val="21"/>
          <w:szCs w:val="22"/>
          <w:lang w:val="fr-BE" w:eastAsia="en-US"/>
        </w:rPr>
        <w:t>Construction des bâtiments CDR, IT PRO Makala</w:t>
      </w:r>
      <w:r w:rsidR="003E314D">
        <w:rPr>
          <w:rFonts w:ascii="Georgia" w:eastAsia="Calibri" w:hAnsi="Georgia"/>
          <w:color w:val="585756"/>
          <w:sz w:val="21"/>
          <w:szCs w:val="22"/>
          <w:lang w:val="fr-BE" w:eastAsia="en-US"/>
        </w:rPr>
        <w:t> :</w:t>
      </w:r>
    </w:p>
    <w:p w14:paraId="3E79CE9A" w14:textId="51B4D3C3" w:rsidR="003E314D" w:rsidRDefault="00F557C2" w:rsidP="003E314D">
      <w:pPr>
        <w:pStyle w:val="paragraph"/>
        <w:spacing w:before="0" w:beforeAutospacing="0" w:after="0" w:afterAutospacing="0"/>
        <w:jc w:val="both"/>
        <w:textAlignment w:val="baseline"/>
        <w:rPr>
          <w:rFonts w:ascii="Georgia" w:eastAsia="Calibri" w:hAnsi="Georgia"/>
          <w:color w:val="585756"/>
          <w:sz w:val="21"/>
          <w:szCs w:val="22"/>
          <w:lang w:val="fr-BE" w:eastAsia="en-US"/>
        </w:rPr>
      </w:pPr>
      <w:r>
        <w:rPr>
          <w:rFonts w:ascii="Georgia" w:eastAsia="Calibri" w:hAnsi="Georgia"/>
          <w:color w:val="585756"/>
          <w:sz w:val="21"/>
          <w:szCs w:val="22"/>
          <w:lang w:val="fr-BE" w:eastAsia="en-US"/>
        </w:rPr>
        <w:t>Deux b</w:t>
      </w:r>
      <w:r w:rsidR="003E314D" w:rsidRPr="003E314D">
        <w:rPr>
          <w:rFonts w:ascii="Georgia" w:eastAsia="Calibri" w:hAnsi="Georgia"/>
          <w:color w:val="585756"/>
          <w:sz w:val="21"/>
          <w:szCs w:val="22"/>
          <w:lang w:val="fr-BE" w:eastAsia="en-US"/>
        </w:rPr>
        <w:t>âtiment</w:t>
      </w:r>
      <w:r>
        <w:rPr>
          <w:rFonts w:ascii="Georgia" w:eastAsia="Calibri" w:hAnsi="Georgia"/>
          <w:color w:val="585756"/>
          <w:sz w:val="21"/>
          <w:szCs w:val="22"/>
          <w:lang w:val="fr-BE" w:eastAsia="en-US"/>
        </w:rPr>
        <w:t>s dont celui du CDR</w:t>
      </w:r>
      <w:r w:rsidR="003E314D" w:rsidRPr="003E314D">
        <w:rPr>
          <w:rFonts w:ascii="Georgia" w:eastAsia="Calibri" w:hAnsi="Georgia"/>
          <w:color w:val="585756"/>
          <w:sz w:val="21"/>
          <w:szCs w:val="22"/>
          <w:lang w:val="fr-BE" w:eastAsia="en-US"/>
        </w:rPr>
        <w:t xml:space="preserve"> </w:t>
      </w:r>
      <w:r w:rsidR="003A5A4A">
        <w:rPr>
          <w:rFonts w:ascii="Georgia" w:eastAsia="Calibri" w:hAnsi="Georgia"/>
          <w:color w:val="585756"/>
          <w:sz w:val="21"/>
          <w:szCs w:val="22"/>
          <w:lang w:val="fr-BE" w:eastAsia="en-US"/>
        </w:rPr>
        <w:t>puis celui de IT PRO Makala</w:t>
      </w:r>
      <w:r w:rsidR="006757A3">
        <w:rPr>
          <w:rFonts w:ascii="Georgia" w:eastAsia="Calibri" w:hAnsi="Georgia"/>
          <w:color w:val="585756"/>
          <w:sz w:val="21"/>
          <w:szCs w:val="22"/>
          <w:lang w:val="fr-BE" w:eastAsia="en-US"/>
        </w:rPr>
        <w:t>, tous</w:t>
      </w:r>
      <w:r w:rsidR="003A5A4A">
        <w:rPr>
          <w:rFonts w:ascii="Georgia" w:eastAsia="Calibri" w:hAnsi="Georgia"/>
          <w:color w:val="585756"/>
          <w:sz w:val="21"/>
          <w:szCs w:val="22"/>
          <w:lang w:val="fr-BE" w:eastAsia="en-US"/>
        </w:rPr>
        <w:t xml:space="preserve"> </w:t>
      </w:r>
      <w:r w:rsidR="00B950D7">
        <w:rPr>
          <w:rFonts w:ascii="Georgia" w:eastAsia="Calibri" w:hAnsi="Georgia"/>
          <w:color w:val="585756"/>
          <w:sz w:val="21"/>
          <w:szCs w:val="22"/>
          <w:lang w:val="fr-BE" w:eastAsia="en-US"/>
        </w:rPr>
        <w:t xml:space="preserve">de type un seul niveau au sol. </w:t>
      </w:r>
      <w:r w:rsidR="00F20963">
        <w:rPr>
          <w:rFonts w:ascii="Georgia" w:eastAsia="Calibri" w:hAnsi="Georgia"/>
          <w:color w:val="585756"/>
          <w:sz w:val="21"/>
          <w:szCs w:val="22"/>
          <w:lang w:val="fr-BE" w:eastAsia="en-US"/>
        </w:rPr>
        <w:t xml:space="preserve">La structure est </w:t>
      </w:r>
      <w:proofErr w:type="spellStart"/>
      <w:r w:rsidR="00F20963">
        <w:rPr>
          <w:rFonts w:ascii="Georgia" w:eastAsia="Calibri" w:hAnsi="Georgia"/>
          <w:color w:val="585756"/>
          <w:sz w:val="21"/>
          <w:szCs w:val="22"/>
          <w:lang w:val="fr-BE" w:eastAsia="en-US"/>
        </w:rPr>
        <w:t>ossaturée</w:t>
      </w:r>
      <w:proofErr w:type="spellEnd"/>
      <w:r w:rsidR="00F20963">
        <w:rPr>
          <w:rFonts w:ascii="Georgia" w:eastAsia="Calibri" w:hAnsi="Georgia"/>
          <w:color w:val="585756"/>
          <w:sz w:val="21"/>
          <w:szCs w:val="22"/>
          <w:lang w:val="fr-BE" w:eastAsia="en-US"/>
        </w:rPr>
        <w:t xml:space="preserve"> et les remplissages avec des briques stabilisées de type BTC. </w:t>
      </w:r>
      <w:r w:rsidR="00B950D7">
        <w:rPr>
          <w:rFonts w:ascii="Georgia" w:eastAsia="Calibri" w:hAnsi="Georgia"/>
          <w:color w:val="585756"/>
          <w:sz w:val="21"/>
          <w:szCs w:val="22"/>
          <w:lang w:val="fr-BE" w:eastAsia="en-US"/>
        </w:rPr>
        <w:t xml:space="preserve">La </w:t>
      </w:r>
      <w:r w:rsidR="003E314D" w:rsidRPr="003E314D">
        <w:rPr>
          <w:rFonts w:ascii="Georgia" w:eastAsia="Calibri" w:hAnsi="Georgia"/>
          <w:color w:val="585756"/>
          <w:sz w:val="21"/>
          <w:szCs w:val="22"/>
          <w:lang w:val="fr-BE" w:eastAsia="en-US"/>
        </w:rPr>
        <w:t>couvert</w:t>
      </w:r>
      <w:r w:rsidR="00B950D7">
        <w:rPr>
          <w:rFonts w:ascii="Georgia" w:eastAsia="Calibri" w:hAnsi="Georgia"/>
          <w:color w:val="585756"/>
          <w:sz w:val="21"/>
          <w:szCs w:val="22"/>
          <w:lang w:val="fr-BE" w:eastAsia="en-US"/>
        </w:rPr>
        <w:t>ure pour chacun des deux est projetée</w:t>
      </w:r>
      <w:r w:rsidR="003E314D" w:rsidRPr="003E314D">
        <w:rPr>
          <w:rFonts w:ascii="Georgia" w:eastAsia="Calibri" w:hAnsi="Georgia"/>
          <w:color w:val="585756"/>
          <w:sz w:val="21"/>
          <w:szCs w:val="22"/>
          <w:lang w:val="fr-BE" w:eastAsia="en-US"/>
        </w:rPr>
        <w:t xml:space="preserve"> avec une charpente métallique et une couverture en </w:t>
      </w:r>
      <w:r w:rsidR="006757A3">
        <w:rPr>
          <w:rFonts w:ascii="Georgia" w:eastAsia="Calibri" w:hAnsi="Georgia"/>
          <w:color w:val="585756"/>
          <w:sz w:val="21"/>
          <w:szCs w:val="22"/>
          <w:lang w:val="fr-BE" w:eastAsia="en-US"/>
        </w:rPr>
        <w:t>en bac aluminium</w:t>
      </w:r>
      <w:r w:rsidR="003E314D" w:rsidRPr="003E314D">
        <w:rPr>
          <w:rFonts w:ascii="Georgia" w:eastAsia="Calibri" w:hAnsi="Georgia"/>
          <w:color w:val="585756"/>
          <w:sz w:val="21"/>
          <w:szCs w:val="22"/>
          <w:lang w:val="fr-BE" w:eastAsia="en-US"/>
        </w:rPr>
        <w:t>. Ces travaux prennent en compte les finitions intérieures et extérieures ainsi que les aménagements extérieurs tels que décrits dans les spécifications techniques et le cadre du devis quantitatif et estimatif.</w:t>
      </w:r>
    </w:p>
    <w:p w14:paraId="20410534" w14:textId="77777777" w:rsidR="003E314D" w:rsidRPr="009B668F" w:rsidRDefault="003E314D" w:rsidP="004623DB">
      <w:pPr>
        <w:pStyle w:val="paragraph"/>
        <w:spacing w:before="0" w:beforeAutospacing="0" w:after="0" w:afterAutospacing="0"/>
        <w:jc w:val="both"/>
        <w:textAlignment w:val="baseline"/>
        <w:rPr>
          <w:rFonts w:ascii="Georgia" w:eastAsia="Calibri" w:hAnsi="Georgia"/>
          <w:color w:val="585756"/>
          <w:sz w:val="21"/>
          <w:szCs w:val="22"/>
          <w:lang w:val="fr-BE" w:eastAsia="en-US"/>
        </w:rPr>
      </w:pPr>
    </w:p>
    <w:p w14:paraId="2798646F" w14:textId="252CA770" w:rsidR="002D4BB3" w:rsidRDefault="002D4BB3" w:rsidP="002D4BB3">
      <w:pPr>
        <w:pStyle w:val="paragraph"/>
        <w:numPr>
          <w:ilvl w:val="1"/>
          <w:numId w:val="27"/>
        </w:numPr>
        <w:spacing w:before="0" w:beforeAutospacing="0" w:after="0" w:afterAutospacing="0"/>
        <w:jc w:val="both"/>
        <w:textAlignment w:val="baseline"/>
        <w:rPr>
          <w:rFonts w:ascii="Georgia" w:eastAsia="Calibri" w:hAnsi="Georgia"/>
          <w:color w:val="585756"/>
          <w:sz w:val="21"/>
          <w:szCs w:val="22"/>
          <w:lang w:val="fr-BE" w:eastAsia="en-US"/>
        </w:rPr>
      </w:pPr>
      <w:bookmarkStart w:id="26" w:name="_Hlk172627833"/>
      <w:r w:rsidRPr="009B668F">
        <w:rPr>
          <w:rFonts w:ascii="Georgia" w:eastAsia="Calibri" w:hAnsi="Georgia"/>
          <w:color w:val="585756"/>
          <w:sz w:val="21"/>
          <w:szCs w:val="22"/>
          <w:lang w:val="fr-BE" w:eastAsia="en-US"/>
        </w:rPr>
        <w:t>Réhabilitation du bâtiment 7 (IT PRO Makala)</w:t>
      </w:r>
      <w:r w:rsidR="003E314D">
        <w:rPr>
          <w:rFonts w:ascii="Georgia" w:eastAsia="Calibri" w:hAnsi="Georgia"/>
          <w:color w:val="585756"/>
          <w:sz w:val="21"/>
          <w:szCs w:val="22"/>
          <w:lang w:val="fr-BE" w:eastAsia="en-US"/>
        </w:rPr>
        <w:t> :</w:t>
      </w:r>
    </w:p>
    <w:bookmarkEnd w:id="26"/>
    <w:p w14:paraId="7B365E7E" w14:textId="5683181D" w:rsidR="00340374" w:rsidRDefault="003E314D" w:rsidP="004623DB">
      <w:pPr>
        <w:pStyle w:val="paragraph"/>
        <w:spacing w:before="0" w:beforeAutospacing="0" w:after="0" w:afterAutospacing="0"/>
        <w:jc w:val="both"/>
        <w:textAlignment w:val="baseline"/>
        <w:rPr>
          <w:rFonts w:ascii="Georgia" w:eastAsia="Calibri" w:hAnsi="Georgia"/>
          <w:color w:val="585756"/>
          <w:sz w:val="21"/>
          <w:szCs w:val="22"/>
          <w:lang w:val="fr-BE" w:eastAsia="en-US"/>
        </w:rPr>
      </w:pPr>
      <w:r w:rsidRPr="003E314D">
        <w:rPr>
          <w:rFonts w:ascii="Georgia" w:eastAsia="Calibri" w:hAnsi="Georgia"/>
          <w:color w:val="585756"/>
          <w:sz w:val="21"/>
          <w:szCs w:val="22"/>
          <w:lang w:val="fr-BE" w:eastAsia="en-US"/>
        </w:rPr>
        <w:t>Bâtiment de type scolaire actuellement existant et dont les parties d’ouvrages dégradées seront déposées pour permettre une réhabilitation aussi bien sur la structure que sur la couverture</w:t>
      </w:r>
      <w:r w:rsidR="00AC70DE">
        <w:rPr>
          <w:rFonts w:ascii="Georgia" w:eastAsia="Calibri" w:hAnsi="Georgia"/>
          <w:color w:val="585756"/>
          <w:sz w:val="21"/>
          <w:szCs w:val="22"/>
          <w:lang w:val="fr-BE" w:eastAsia="en-US"/>
        </w:rPr>
        <w:t xml:space="preserve"> qui sera </w:t>
      </w:r>
      <w:r w:rsidRPr="003E314D">
        <w:rPr>
          <w:rFonts w:ascii="Georgia" w:eastAsia="Calibri" w:hAnsi="Georgia"/>
          <w:color w:val="585756"/>
          <w:sz w:val="21"/>
          <w:szCs w:val="22"/>
          <w:lang w:val="fr-BE" w:eastAsia="en-US"/>
        </w:rPr>
        <w:t xml:space="preserve">en </w:t>
      </w:r>
      <w:r w:rsidR="002D71AD" w:rsidRPr="002D71AD">
        <w:rPr>
          <w:rFonts w:ascii="Georgia" w:eastAsia="Calibri" w:hAnsi="Georgia"/>
          <w:color w:val="585756"/>
          <w:sz w:val="21"/>
          <w:szCs w:val="22"/>
          <w:lang w:val="fr-BE" w:eastAsia="en-US"/>
        </w:rPr>
        <w:t>tôles alu zinc 5/10</w:t>
      </w:r>
      <w:r w:rsidRPr="003E314D">
        <w:rPr>
          <w:rFonts w:ascii="Georgia" w:eastAsia="Calibri" w:hAnsi="Georgia"/>
          <w:color w:val="585756"/>
          <w:sz w:val="21"/>
          <w:szCs w:val="22"/>
          <w:lang w:val="fr-BE" w:eastAsia="en-US"/>
        </w:rPr>
        <w:t>. Ces travaux prennent en compte les finitions intérieures et extérieures tels que décrits dans les spécifications techniques et le cadre du devis quantitatif et estimatif.</w:t>
      </w:r>
    </w:p>
    <w:p w14:paraId="40F2CCC1" w14:textId="1CCBB677" w:rsidR="000B3477" w:rsidRDefault="000B3477" w:rsidP="004623DB">
      <w:pPr>
        <w:pStyle w:val="paragraph"/>
        <w:spacing w:before="0" w:beforeAutospacing="0" w:after="0" w:afterAutospacing="0"/>
        <w:jc w:val="both"/>
        <w:textAlignment w:val="baseline"/>
        <w:rPr>
          <w:rFonts w:eastAsia="Calibri"/>
        </w:rPr>
      </w:pPr>
      <w:r>
        <w:rPr>
          <w:rFonts w:ascii="Georgia" w:eastAsia="Calibri" w:hAnsi="Georgia"/>
          <w:color w:val="585756"/>
          <w:sz w:val="21"/>
          <w:szCs w:val="22"/>
          <w:lang w:val="fr-BE" w:eastAsia="en-US"/>
        </w:rPr>
        <w:lastRenderedPageBreak/>
        <w:t>L</w:t>
      </w:r>
      <w:r>
        <w:rPr>
          <w:rFonts w:ascii="Georgia" w:eastAsia="Calibri" w:hAnsi="Georgia"/>
          <w:color w:val="585756"/>
          <w:sz w:val="21"/>
          <w:szCs w:val="22"/>
          <w:lang w:val="fr-BE" w:eastAsia="en-US"/>
        </w:rPr>
        <w:t>es spécifications techniques et le cadre du devis quantitatif et estimatif</w:t>
      </w:r>
      <w:r>
        <w:rPr>
          <w:rFonts w:ascii="Georgia" w:eastAsia="Calibri" w:hAnsi="Georgia"/>
          <w:color w:val="585756"/>
          <w:sz w:val="21"/>
          <w:szCs w:val="22"/>
          <w:lang w:val="fr-BE" w:eastAsia="en-US"/>
        </w:rPr>
        <w:t xml:space="preserve"> seront remis aux candidats sélectionnés. </w:t>
      </w:r>
    </w:p>
    <w:p w14:paraId="3013A971" w14:textId="14035AB4" w:rsidR="00B91D3D" w:rsidRPr="004B3D46" w:rsidRDefault="00B91D3D" w:rsidP="004623DB">
      <w:pPr>
        <w:pStyle w:val="Corpsdetexte"/>
        <w:ind w:left="720"/>
        <w:rPr>
          <w:rFonts w:ascii="Georgia" w:eastAsia="Calibri" w:hAnsi="Georgia" w:cs="Times New Roman"/>
          <w:color w:val="585756"/>
          <w:kern w:val="0"/>
          <w:sz w:val="21"/>
          <w:szCs w:val="22"/>
          <w:lang w:val="fr-CD"/>
        </w:rPr>
      </w:pPr>
    </w:p>
    <w:p w14:paraId="4E10911F" w14:textId="143FAD96" w:rsidR="00C06A66" w:rsidRPr="0023133B" w:rsidRDefault="00C06A66" w:rsidP="00B91D3D">
      <w:pPr>
        <w:pStyle w:val="Titre3"/>
        <w:rPr>
          <w:lang w:val="fr-BE"/>
        </w:rPr>
      </w:pPr>
      <w:bookmarkStart w:id="27" w:name="_Toc257039825"/>
      <w:bookmarkStart w:id="28" w:name="_Toc172637430"/>
      <w:bookmarkEnd w:id="24"/>
      <w:r w:rsidRPr="0023133B">
        <w:rPr>
          <w:lang w:val="fr-BE"/>
        </w:rPr>
        <w:t>Durée</w:t>
      </w:r>
      <w:bookmarkEnd w:id="27"/>
      <w:r w:rsidRPr="0023133B">
        <w:rPr>
          <w:lang w:val="fr-BE"/>
        </w:rPr>
        <w:t xml:space="preserve"> du marché</w:t>
      </w:r>
      <w:bookmarkEnd w:id="28"/>
    </w:p>
    <w:p w14:paraId="5E1BCD21" w14:textId="77777777" w:rsidR="00346D63" w:rsidRPr="00346D63" w:rsidRDefault="00346D63" w:rsidP="00346D63">
      <w:pPr>
        <w:pStyle w:val="Corpsdetexte"/>
        <w:rPr>
          <w:rFonts w:ascii="Georgia" w:eastAsia="Calibri" w:hAnsi="Georgia" w:cs="Times New Roman"/>
          <w:color w:val="585756"/>
          <w:kern w:val="0"/>
          <w:sz w:val="21"/>
          <w:szCs w:val="22"/>
          <w:lang w:val="fr-BE"/>
        </w:rPr>
      </w:pPr>
      <w:r w:rsidRPr="00346D63">
        <w:rPr>
          <w:rFonts w:ascii="Georgia" w:eastAsia="Calibri" w:hAnsi="Georgia" w:cs="Times New Roman"/>
          <w:color w:val="585756"/>
          <w:kern w:val="0"/>
          <w:sz w:val="21"/>
          <w:szCs w:val="22"/>
          <w:lang w:val="fr-BE"/>
        </w:rPr>
        <w:t xml:space="preserve">La durée du marché ne se confond pas avec son délai d’exécution. </w:t>
      </w:r>
    </w:p>
    <w:p w14:paraId="74ACCB42" w14:textId="3128E2BD" w:rsidR="00346D63" w:rsidRPr="008E190E" w:rsidRDefault="00346D63" w:rsidP="00346D63">
      <w:pPr>
        <w:pStyle w:val="Corpsdetexte"/>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La </w:t>
      </w:r>
      <w:r w:rsidRPr="0048128E">
        <w:rPr>
          <w:rFonts w:ascii="Georgia" w:eastAsia="Calibri" w:hAnsi="Georgia" w:cs="Times New Roman"/>
          <w:color w:val="585756"/>
          <w:kern w:val="0"/>
          <w:sz w:val="21"/>
          <w:szCs w:val="22"/>
          <w:lang w:val="fr-BE"/>
        </w:rPr>
        <w:t xml:space="preserve">durée du marché est de </w:t>
      </w:r>
      <w:r w:rsidR="00521AD4" w:rsidRPr="0048128E">
        <w:rPr>
          <w:rFonts w:ascii="Georgia" w:eastAsia="Calibri" w:hAnsi="Georgia" w:cs="Times New Roman"/>
          <w:color w:val="585756"/>
          <w:kern w:val="0"/>
          <w:sz w:val="21"/>
          <w:szCs w:val="22"/>
          <w:lang w:val="fr-BE"/>
        </w:rPr>
        <w:t>2</w:t>
      </w:r>
      <w:r w:rsidR="00D87F4C" w:rsidRPr="0048128E">
        <w:rPr>
          <w:rFonts w:ascii="Georgia" w:eastAsia="Calibri" w:hAnsi="Georgia" w:cs="Times New Roman"/>
          <w:color w:val="585756"/>
          <w:kern w:val="0"/>
          <w:sz w:val="21"/>
          <w:szCs w:val="22"/>
          <w:lang w:val="fr-BE"/>
        </w:rPr>
        <w:t>5</w:t>
      </w:r>
      <w:r w:rsidRPr="0048128E">
        <w:rPr>
          <w:rFonts w:ascii="Georgia" w:eastAsia="Calibri" w:hAnsi="Georgia" w:cs="Times New Roman"/>
          <w:color w:val="585756"/>
          <w:kern w:val="0"/>
          <w:sz w:val="21"/>
          <w:szCs w:val="22"/>
          <w:lang w:val="fr-BE"/>
        </w:rPr>
        <w:t xml:space="preserve"> mois.</w:t>
      </w:r>
      <w:r w:rsidRPr="008E190E">
        <w:rPr>
          <w:rFonts w:ascii="Georgia" w:eastAsia="Calibri" w:hAnsi="Georgia" w:cs="Times New Roman"/>
          <w:color w:val="585756"/>
          <w:kern w:val="0"/>
          <w:sz w:val="21"/>
          <w:szCs w:val="22"/>
          <w:lang w:val="fr-BE"/>
        </w:rPr>
        <w:t xml:space="preserve"> </w:t>
      </w:r>
    </w:p>
    <w:p w14:paraId="4D737A18" w14:textId="67E35B30" w:rsidR="00380852" w:rsidRDefault="00346D63" w:rsidP="00DD460F">
      <w:pPr>
        <w:pStyle w:val="Corpsdetexte"/>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L’exécution des travaux peut excéder le terme du marché, mais doit respecter les délais d’exécution contractuels. L’adjudicataire se référera à la date de commencement des travaux qui lui sera notifiée.</w:t>
      </w:r>
      <w:bookmarkStart w:id="29" w:name="_Toc257039829"/>
    </w:p>
    <w:p w14:paraId="1F0F5A09" w14:textId="423CE967" w:rsidR="00C06A66" w:rsidRPr="009C170C" w:rsidRDefault="00C06A66" w:rsidP="009C170C">
      <w:pPr>
        <w:rPr>
          <w:rFonts w:eastAsia="Calibri" w:cs="Times New Roman"/>
          <w:color w:val="585756"/>
        </w:rPr>
      </w:pPr>
      <w:r>
        <w:br w:type="page"/>
      </w:r>
      <w:bookmarkEnd w:id="29"/>
    </w:p>
    <w:p w14:paraId="2AFDDBF8" w14:textId="77777777" w:rsidR="00C06A66" w:rsidRDefault="00C06A66" w:rsidP="00DF714C">
      <w:pPr>
        <w:pStyle w:val="Titre2"/>
      </w:pPr>
      <w:bookmarkStart w:id="30" w:name="_Toc257039830"/>
      <w:bookmarkStart w:id="31" w:name="_Toc172637431"/>
      <w:r w:rsidRPr="0023133B">
        <w:lastRenderedPageBreak/>
        <w:t>Mode de passation</w:t>
      </w:r>
      <w:bookmarkEnd w:id="30"/>
      <w:bookmarkEnd w:id="31"/>
    </w:p>
    <w:p w14:paraId="64C44DC1" w14:textId="0484FFDF"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passation du </w:t>
      </w:r>
      <w:r>
        <w:rPr>
          <w:rFonts w:ascii="Georgia" w:eastAsia="Calibri" w:hAnsi="Georgia" w:cs="Times New Roman"/>
          <w:color w:val="585756"/>
          <w:kern w:val="0"/>
          <w:sz w:val="21"/>
          <w:szCs w:val="22"/>
          <w:lang w:val="fr-BE"/>
        </w:rPr>
        <w:t>m</w:t>
      </w:r>
      <w:r w:rsidRPr="00DF714C">
        <w:rPr>
          <w:rFonts w:ascii="Georgia" w:eastAsia="Calibri" w:hAnsi="Georgia" w:cs="Times New Roman"/>
          <w:color w:val="585756"/>
          <w:kern w:val="0"/>
          <w:sz w:val="21"/>
          <w:szCs w:val="22"/>
          <w:lang w:val="fr-BE"/>
        </w:rPr>
        <w:t>arché s’effectue selon une procédure concurrentielle avec négociation au sens des</w:t>
      </w:r>
      <w:r>
        <w:rPr>
          <w:rFonts w:ascii="Georgia" w:eastAsia="Calibri" w:hAnsi="Georgia" w:cs="Times New Roman"/>
          <w:color w:val="585756"/>
          <w:kern w:val="0"/>
          <w:sz w:val="21"/>
          <w:szCs w:val="22"/>
          <w:lang w:val="fr-BE"/>
        </w:rPr>
        <w:t xml:space="preserve"> </w:t>
      </w:r>
      <w:r w:rsidRPr="00DF714C">
        <w:rPr>
          <w:rFonts w:ascii="Georgia" w:eastAsia="Calibri" w:hAnsi="Georgia" w:cs="Times New Roman"/>
          <w:color w:val="585756"/>
          <w:kern w:val="0"/>
          <w:sz w:val="21"/>
          <w:szCs w:val="22"/>
          <w:lang w:val="fr-BE"/>
        </w:rPr>
        <w:t xml:space="preserve">articles 2, 24° et </w:t>
      </w:r>
      <w:r w:rsidR="000B7070" w:rsidRPr="000B7070">
        <w:rPr>
          <w:rFonts w:ascii="Georgia" w:eastAsia="Calibri" w:hAnsi="Georgia" w:cs="Times New Roman"/>
          <w:color w:val="585756"/>
          <w:kern w:val="0"/>
          <w:sz w:val="21"/>
          <w:szCs w:val="22"/>
          <w:lang w:val="fr-BE"/>
        </w:rPr>
        <w:t xml:space="preserve">conformément à l’article 38, paragraphe 1er, al.1, 1*, </w:t>
      </w:r>
      <w:proofErr w:type="gramStart"/>
      <w:r w:rsidR="000B7070" w:rsidRPr="000B7070">
        <w:rPr>
          <w:rFonts w:ascii="Georgia" w:eastAsia="Calibri" w:hAnsi="Georgia" w:cs="Times New Roman"/>
          <w:color w:val="585756"/>
          <w:kern w:val="0"/>
          <w:sz w:val="21"/>
          <w:szCs w:val="22"/>
          <w:lang w:val="fr-BE"/>
        </w:rPr>
        <w:t>c .</w:t>
      </w:r>
      <w:proofErr w:type="gramEnd"/>
      <w:r w:rsidR="000B7070" w:rsidRPr="000B7070">
        <w:rPr>
          <w:rFonts w:ascii="Georgia" w:eastAsia="Calibri" w:hAnsi="Georgia" w:cs="Times New Roman"/>
          <w:color w:val="585756"/>
          <w:kern w:val="0"/>
          <w:sz w:val="21"/>
          <w:szCs w:val="22"/>
          <w:lang w:val="fr-BE"/>
        </w:rPr>
        <w:t xml:space="preserve"> </w:t>
      </w:r>
      <w:proofErr w:type="gramStart"/>
      <w:r w:rsidR="000B7070" w:rsidRPr="000B7070">
        <w:rPr>
          <w:rFonts w:ascii="Georgia" w:eastAsia="Calibri" w:hAnsi="Georgia" w:cs="Times New Roman"/>
          <w:color w:val="585756"/>
          <w:kern w:val="0"/>
          <w:sz w:val="21"/>
          <w:szCs w:val="22"/>
          <w:lang w:val="fr-BE"/>
        </w:rPr>
        <w:t>de</w:t>
      </w:r>
      <w:proofErr w:type="gramEnd"/>
      <w:r w:rsidR="000B7070" w:rsidRPr="000B7070">
        <w:rPr>
          <w:rFonts w:ascii="Georgia" w:eastAsia="Calibri" w:hAnsi="Georgia" w:cs="Times New Roman"/>
          <w:color w:val="585756"/>
          <w:kern w:val="0"/>
          <w:sz w:val="21"/>
          <w:szCs w:val="22"/>
          <w:lang w:val="fr-BE"/>
        </w:rPr>
        <w:t xml:space="preserve"> la loi du 17 juin 2016, vu que « le marché ne peut être attribué, sans négociations préalables du fait de circonstances particulières liées à sa nature, à sa complexité, ou au montage juridique et financier, ou en raison des risques qui s’y rattachent »</w:t>
      </w:r>
    </w:p>
    <w:p w14:paraId="76CFDA8B" w14:textId="3B46EB0D"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demande de participation doit être accompagnée des informations demandées par le </w:t>
      </w:r>
      <w:r w:rsidR="00786FAC">
        <w:rPr>
          <w:rFonts w:ascii="Georgia" w:eastAsia="Calibri" w:hAnsi="Georgia" w:cs="Times New Roman"/>
          <w:color w:val="585756"/>
          <w:kern w:val="0"/>
          <w:sz w:val="21"/>
          <w:szCs w:val="22"/>
          <w:lang w:val="fr-BE"/>
        </w:rPr>
        <w:t>p</w:t>
      </w:r>
      <w:r w:rsidRPr="00DF714C">
        <w:rPr>
          <w:rFonts w:ascii="Georgia" w:eastAsia="Calibri" w:hAnsi="Georgia" w:cs="Times New Roman"/>
          <w:color w:val="585756"/>
          <w:kern w:val="0"/>
          <w:sz w:val="21"/>
          <w:szCs w:val="22"/>
          <w:lang w:val="fr-BE"/>
        </w:rPr>
        <w:t>ouvoir</w:t>
      </w:r>
      <w:r w:rsidR="00786FAC">
        <w:rPr>
          <w:rFonts w:ascii="Georgia" w:eastAsia="Calibri" w:hAnsi="Georgia" w:cs="Times New Roman"/>
          <w:color w:val="585756"/>
          <w:kern w:val="0"/>
          <w:sz w:val="21"/>
          <w:szCs w:val="22"/>
          <w:lang w:val="fr-BE"/>
        </w:rPr>
        <w:t xml:space="preserve"> a</w:t>
      </w:r>
      <w:r w:rsidRPr="00DF714C">
        <w:rPr>
          <w:rFonts w:ascii="Georgia" w:eastAsia="Calibri" w:hAnsi="Georgia" w:cs="Times New Roman"/>
          <w:color w:val="585756"/>
          <w:kern w:val="0"/>
          <w:sz w:val="21"/>
          <w:szCs w:val="22"/>
          <w:lang w:val="fr-BE"/>
        </w:rPr>
        <w:t>djudicateur pour la sélection.</w:t>
      </w:r>
    </w:p>
    <w:p w14:paraId="1BD65C69" w14:textId="18F0D98D" w:rsidR="00C06A66" w:rsidRPr="0023133B" w:rsidRDefault="00EB0E65" w:rsidP="00EB0E65">
      <w:pPr>
        <w:pStyle w:val="Titre2"/>
      </w:pPr>
      <w:bookmarkStart w:id="32" w:name="_Toc172637432"/>
      <w:r>
        <w:t>Déroulement de la procédure</w:t>
      </w:r>
      <w:bookmarkEnd w:id="32"/>
    </w:p>
    <w:p w14:paraId="72FB7D14" w14:textId="343AEC5D" w:rsidR="00C06A66" w:rsidRPr="002270B9" w:rsidRDefault="00C06A66" w:rsidP="00CC4C37">
      <w:pPr>
        <w:pStyle w:val="Titre3"/>
      </w:pPr>
      <w:bookmarkStart w:id="33" w:name="_Toc257039833"/>
      <w:bookmarkStart w:id="34" w:name="_Toc172637433"/>
      <w:r w:rsidRPr="002270B9">
        <w:t xml:space="preserve">Publication </w:t>
      </w:r>
      <w:proofErr w:type="spellStart"/>
      <w:r w:rsidRPr="002270B9">
        <w:t>officielle</w:t>
      </w:r>
      <w:bookmarkEnd w:id="33"/>
      <w:proofErr w:type="spellEnd"/>
      <w:r w:rsidR="00F976E1">
        <w:t xml:space="preserve"> – Publication </w:t>
      </w:r>
      <w:proofErr w:type="spellStart"/>
      <w:r w:rsidR="00F976E1">
        <w:t>complémentaire</w:t>
      </w:r>
      <w:bookmarkEnd w:id="34"/>
      <w:proofErr w:type="spellEnd"/>
    </w:p>
    <w:p w14:paraId="56DD3D15" w14:textId="3A9CA2E0" w:rsidR="00C06A66" w:rsidRPr="008E190E" w:rsidRDefault="00C06A66" w:rsidP="00ED14E9">
      <w:pPr>
        <w:pStyle w:val="Corpsdetexte"/>
        <w:widowControl/>
        <w:suppressAutoHyphens w:val="0"/>
        <w:spacing w:line="276" w:lineRule="auto"/>
        <w:rPr>
          <w:rFonts w:ascii="Georgia" w:eastAsia="Calibri" w:hAnsi="Georgia" w:cs="Times New Roman"/>
          <w:color w:val="585756"/>
          <w:kern w:val="0"/>
          <w:sz w:val="21"/>
          <w:szCs w:val="22"/>
          <w:lang w:val="fr-BE"/>
        </w:rPr>
      </w:pPr>
      <w:bookmarkStart w:id="35" w:name="_Toc251416363"/>
      <w:bookmarkStart w:id="36" w:name="_Toc257039834"/>
      <w:r w:rsidRPr="008E190E">
        <w:rPr>
          <w:rFonts w:ascii="Georgia" w:eastAsia="Calibri" w:hAnsi="Georgia" w:cs="Times New Roman"/>
          <w:color w:val="585756"/>
          <w:kern w:val="0"/>
          <w:sz w:val="21"/>
          <w:szCs w:val="22"/>
          <w:lang w:val="fr-BE"/>
        </w:rPr>
        <w:t>Le présent</w:t>
      </w:r>
      <w:r w:rsidR="00472921" w:rsidRPr="008E190E">
        <w:rPr>
          <w:rFonts w:ascii="Georgia" w:eastAsia="Calibri" w:hAnsi="Georgia" w:cs="Times New Roman"/>
          <w:color w:val="585756"/>
          <w:kern w:val="0"/>
          <w:sz w:val="21"/>
          <w:szCs w:val="22"/>
          <w:lang w:val="fr-BE"/>
        </w:rPr>
        <w:t xml:space="preserve"> guide de sélection</w:t>
      </w:r>
      <w:r w:rsidRPr="008E190E">
        <w:rPr>
          <w:rFonts w:ascii="Georgia" w:eastAsia="Calibri" w:hAnsi="Georgia" w:cs="Times New Roman"/>
          <w:color w:val="585756"/>
          <w:kern w:val="0"/>
          <w:sz w:val="21"/>
          <w:szCs w:val="22"/>
          <w:lang w:val="fr-BE"/>
        </w:rPr>
        <w:t xml:space="preserve"> fait l’objet d’une publication officielle</w:t>
      </w:r>
      <w:r w:rsidR="00B42D87" w:rsidRPr="008E190E">
        <w:rPr>
          <w:rFonts w:ascii="Georgia" w:eastAsia="Calibri" w:hAnsi="Georgia" w:cs="Times New Roman"/>
          <w:color w:val="585756"/>
          <w:kern w:val="0"/>
          <w:sz w:val="21"/>
          <w:szCs w:val="22"/>
          <w:lang w:val="fr-BE"/>
        </w:rPr>
        <w:t xml:space="preserve"> (avis de marché)</w:t>
      </w:r>
      <w:r w:rsidRPr="008E190E">
        <w:rPr>
          <w:rFonts w:ascii="Georgia" w:eastAsia="Calibri" w:hAnsi="Georgia" w:cs="Times New Roman"/>
          <w:color w:val="585756"/>
          <w:kern w:val="0"/>
          <w:sz w:val="21"/>
          <w:szCs w:val="22"/>
          <w:lang w:val="fr-BE"/>
        </w:rPr>
        <w:t xml:space="preserve"> au Bulletin des Adjudications</w:t>
      </w:r>
      <w:bookmarkEnd w:id="35"/>
      <w:bookmarkEnd w:id="36"/>
      <w:r w:rsidR="008E190E" w:rsidRPr="008E190E">
        <w:rPr>
          <w:rFonts w:ascii="Georgia" w:eastAsia="Calibri" w:hAnsi="Georgia" w:cs="Times New Roman"/>
          <w:color w:val="585756"/>
          <w:kern w:val="0"/>
          <w:sz w:val="21"/>
          <w:szCs w:val="22"/>
          <w:lang w:val="fr-BE"/>
        </w:rPr>
        <w:t xml:space="preserve"> </w:t>
      </w:r>
      <w:r w:rsidR="00BF1441">
        <w:rPr>
          <w:rFonts w:ascii="Georgia" w:eastAsia="Calibri" w:hAnsi="Georgia" w:cs="Times New Roman"/>
          <w:color w:val="585756"/>
          <w:kern w:val="0"/>
          <w:sz w:val="21"/>
          <w:szCs w:val="22"/>
          <w:lang w:val="fr-BE"/>
        </w:rPr>
        <w:t xml:space="preserve">et </w:t>
      </w:r>
      <w:r w:rsidRPr="008E190E">
        <w:rPr>
          <w:rFonts w:ascii="Georgia" w:eastAsia="Calibri" w:hAnsi="Georgia" w:cs="Times New Roman"/>
          <w:color w:val="585756"/>
          <w:kern w:val="0"/>
          <w:sz w:val="21"/>
          <w:szCs w:val="22"/>
          <w:lang w:val="fr-BE"/>
        </w:rPr>
        <w:t xml:space="preserve">est publié sur le site Web </w:t>
      </w:r>
      <w:proofErr w:type="spellStart"/>
      <w:r w:rsidRPr="008E190E">
        <w:rPr>
          <w:rFonts w:ascii="Georgia" w:eastAsia="Calibri" w:hAnsi="Georgia" w:cs="Times New Roman"/>
          <w:color w:val="585756"/>
          <w:kern w:val="0"/>
          <w:sz w:val="21"/>
          <w:szCs w:val="22"/>
          <w:lang w:val="fr-BE"/>
        </w:rPr>
        <w:t>Enabel</w:t>
      </w:r>
      <w:proofErr w:type="spellEnd"/>
      <w:r w:rsidRPr="008E190E">
        <w:rPr>
          <w:rFonts w:ascii="Georgia" w:eastAsia="Calibri" w:hAnsi="Georgia" w:cs="Times New Roman"/>
          <w:color w:val="585756"/>
          <w:kern w:val="0"/>
          <w:sz w:val="21"/>
          <w:szCs w:val="22"/>
          <w:lang w:val="fr-BE"/>
        </w:rPr>
        <w:t xml:space="preserve"> (</w:t>
      </w:r>
      <w:hyperlink r:id="rId21" w:history="1">
        <w:r w:rsidR="00472921" w:rsidRPr="008E190E">
          <w:rPr>
            <w:rStyle w:val="Lienhypertexte"/>
            <w:rFonts w:ascii="Georgia" w:eastAsia="Calibri" w:hAnsi="Georgia" w:cs="Times New Roman"/>
            <w:kern w:val="0"/>
            <w:sz w:val="21"/>
            <w:szCs w:val="22"/>
            <w:lang w:val="fr-BE"/>
          </w:rPr>
          <w:t>www.enabel.be</w:t>
        </w:r>
      </w:hyperlink>
      <w:r w:rsidRPr="008E190E">
        <w:rPr>
          <w:rFonts w:ascii="Georgia" w:eastAsia="Calibri" w:hAnsi="Georgia" w:cs="Times New Roman"/>
          <w:color w:val="585756"/>
          <w:kern w:val="0"/>
          <w:sz w:val="21"/>
          <w:szCs w:val="22"/>
          <w:lang w:val="fr-BE"/>
        </w:rPr>
        <w:t>)</w:t>
      </w:r>
      <w:r w:rsidR="008E190E" w:rsidRPr="008E190E">
        <w:rPr>
          <w:rFonts w:ascii="Georgia" w:eastAsia="Calibri" w:hAnsi="Georgia" w:cs="Times New Roman"/>
          <w:color w:val="585756"/>
          <w:kern w:val="0"/>
          <w:sz w:val="21"/>
          <w:szCs w:val="22"/>
          <w:lang w:val="fr-BE"/>
        </w:rPr>
        <w:t xml:space="preserve">. Il </w:t>
      </w:r>
      <w:r w:rsidRPr="008E190E">
        <w:rPr>
          <w:rFonts w:ascii="Georgia" w:eastAsia="Calibri" w:hAnsi="Georgia" w:cs="Times New Roman"/>
          <w:color w:val="585756"/>
          <w:kern w:val="0"/>
          <w:sz w:val="21"/>
          <w:szCs w:val="22"/>
          <w:lang w:val="fr-BE"/>
        </w:rPr>
        <w:t xml:space="preserve">fait </w:t>
      </w:r>
      <w:r w:rsidR="008E190E" w:rsidRPr="008E190E">
        <w:rPr>
          <w:rFonts w:ascii="Georgia" w:eastAsia="Calibri" w:hAnsi="Georgia" w:cs="Times New Roman"/>
          <w:color w:val="585756"/>
          <w:kern w:val="0"/>
          <w:sz w:val="21"/>
          <w:szCs w:val="22"/>
          <w:lang w:val="fr-BE"/>
        </w:rPr>
        <w:t xml:space="preserve">également </w:t>
      </w:r>
      <w:r w:rsidRPr="008E190E">
        <w:rPr>
          <w:rFonts w:ascii="Georgia" w:eastAsia="Calibri" w:hAnsi="Georgia" w:cs="Times New Roman"/>
          <w:color w:val="585756"/>
          <w:kern w:val="0"/>
          <w:sz w:val="21"/>
          <w:szCs w:val="22"/>
          <w:lang w:val="fr-BE"/>
        </w:rPr>
        <w:t>l’objet d’une publication sur le site de l’OCDE</w:t>
      </w:r>
      <w:r w:rsidR="008E190E" w:rsidRPr="008E190E">
        <w:rPr>
          <w:rFonts w:ascii="Georgia" w:eastAsia="Calibri" w:hAnsi="Georgia" w:cs="Times New Roman"/>
          <w:color w:val="585756"/>
          <w:kern w:val="0"/>
          <w:sz w:val="21"/>
          <w:szCs w:val="22"/>
          <w:lang w:val="fr-BE"/>
        </w:rPr>
        <w:t>.</w:t>
      </w:r>
    </w:p>
    <w:p w14:paraId="007D34E9" w14:textId="7CF51B3F" w:rsidR="00C06A66" w:rsidRPr="008E190E" w:rsidRDefault="00C06A66" w:rsidP="00C06A66">
      <w:pPr>
        <w:pStyle w:val="Titre3"/>
        <w:rPr>
          <w:lang w:val="fr-BE"/>
        </w:rPr>
      </w:pPr>
      <w:bookmarkStart w:id="37" w:name="_Toc257039835"/>
      <w:bookmarkStart w:id="38" w:name="_Toc172637434"/>
      <w:r w:rsidRPr="008E190E">
        <w:rPr>
          <w:lang w:val="fr-BE"/>
        </w:rPr>
        <w:t>Informations</w:t>
      </w:r>
      <w:bookmarkEnd w:id="37"/>
      <w:r w:rsidR="00CC4C37" w:rsidRPr="008E190E">
        <w:rPr>
          <w:lang w:val="fr-BE"/>
        </w:rPr>
        <w:t xml:space="preserve"> – Questions</w:t>
      </w:r>
      <w:bookmarkEnd w:id="38"/>
      <w:r w:rsidR="00CC4C37" w:rsidRPr="008E190E">
        <w:rPr>
          <w:lang w:val="fr-BE"/>
        </w:rPr>
        <w:t xml:space="preserve"> </w:t>
      </w:r>
    </w:p>
    <w:p w14:paraId="5E637FCC" w14:textId="15180360" w:rsidR="00C06A66" w:rsidRPr="002270B9" w:rsidRDefault="00C06A66"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L’attribution de ce marché est coordonnée par </w:t>
      </w:r>
      <w:r w:rsidR="008E190E" w:rsidRPr="008E190E">
        <w:rPr>
          <w:rFonts w:ascii="Georgia" w:eastAsia="Calibri" w:hAnsi="Georgia" w:cs="Times New Roman"/>
          <w:color w:val="585756"/>
          <w:kern w:val="0"/>
          <w:sz w:val="21"/>
          <w:szCs w:val="22"/>
          <w:lang w:val="fr-BE"/>
        </w:rPr>
        <w:t xml:space="preserve">la </w:t>
      </w:r>
      <w:r w:rsidR="008E190E" w:rsidRPr="00521AD4">
        <w:rPr>
          <w:rFonts w:ascii="Georgia" w:eastAsia="Calibri" w:hAnsi="Georgia" w:cs="Times New Roman"/>
          <w:b/>
          <w:bCs/>
          <w:color w:val="585756"/>
          <w:kern w:val="0"/>
          <w:sz w:val="21"/>
          <w:szCs w:val="22"/>
          <w:u w:val="single"/>
          <w:lang w:val="fr-BE"/>
        </w:rPr>
        <w:t>Cellule Marchés Publics d’</w:t>
      </w:r>
      <w:proofErr w:type="spellStart"/>
      <w:r w:rsidR="008E190E" w:rsidRPr="00521AD4">
        <w:rPr>
          <w:rFonts w:ascii="Georgia" w:eastAsia="Calibri" w:hAnsi="Georgia" w:cs="Times New Roman"/>
          <w:b/>
          <w:bCs/>
          <w:color w:val="585756"/>
          <w:kern w:val="0"/>
          <w:sz w:val="21"/>
          <w:szCs w:val="22"/>
          <w:u w:val="single"/>
          <w:lang w:val="fr-BE"/>
        </w:rPr>
        <w:t>Enabel</w:t>
      </w:r>
      <w:proofErr w:type="spellEnd"/>
      <w:r w:rsidR="008E190E" w:rsidRPr="00521AD4">
        <w:rPr>
          <w:rFonts w:ascii="Georgia" w:eastAsia="Calibri" w:hAnsi="Georgia" w:cs="Times New Roman"/>
          <w:b/>
          <w:bCs/>
          <w:color w:val="585756"/>
          <w:kern w:val="0"/>
          <w:sz w:val="21"/>
          <w:szCs w:val="22"/>
          <w:u w:val="single"/>
          <w:lang w:val="fr-BE"/>
        </w:rPr>
        <w:t xml:space="preserve"> en RDC, procurement.cod@enabel.be</w:t>
      </w:r>
      <w:r w:rsidRPr="00521AD4">
        <w:rPr>
          <w:rFonts w:ascii="Georgia" w:eastAsia="Calibri" w:hAnsi="Georgia" w:cs="Times New Roman"/>
          <w:b/>
          <w:bCs/>
          <w:color w:val="585756"/>
          <w:kern w:val="0"/>
          <w:sz w:val="21"/>
          <w:szCs w:val="22"/>
          <w:u w:val="single"/>
          <w:lang w:val="fr-BE"/>
        </w:rPr>
        <w:t xml:space="preserve">. </w:t>
      </w:r>
      <w:r w:rsidRPr="008E190E">
        <w:rPr>
          <w:rFonts w:ascii="Georgia" w:eastAsia="Calibri" w:hAnsi="Georgia" w:cs="Times New Roman"/>
          <w:color w:val="585756"/>
          <w:kern w:val="0"/>
          <w:sz w:val="21"/>
          <w:szCs w:val="22"/>
          <w:lang w:val="fr-BE"/>
        </w:rPr>
        <w:t>Aussi longtemps que court la procédure, tous les contacts entre le pouvoir adjudicateur et les</w:t>
      </w:r>
      <w:r w:rsidR="001C7361" w:rsidRPr="008E190E">
        <w:rPr>
          <w:rFonts w:ascii="Georgia" w:eastAsia="Calibri" w:hAnsi="Georgia" w:cs="Times New Roman"/>
          <w:color w:val="585756"/>
          <w:kern w:val="0"/>
          <w:sz w:val="21"/>
          <w:szCs w:val="22"/>
          <w:lang w:val="fr-BE"/>
        </w:rPr>
        <w:t xml:space="preserve"> candidats</w:t>
      </w:r>
      <w:r w:rsidR="00F75A88" w:rsidRPr="008E190E">
        <w:rPr>
          <w:rFonts w:ascii="Georgia" w:eastAsia="Calibri" w:hAnsi="Georgia" w:cs="Times New Roman"/>
          <w:color w:val="585756"/>
          <w:kern w:val="0"/>
          <w:sz w:val="21"/>
          <w:szCs w:val="22"/>
          <w:lang w:val="fr-BE"/>
        </w:rPr>
        <w:t>-</w:t>
      </w:r>
      <w:r w:rsidR="00902A3A" w:rsidRPr="008E190E">
        <w:rPr>
          <w:rFonts w:ascii="Georgia" w:eastAsia="Calibri" w:hAnsi="Georgia" w:cs="Times New Roman"/>
          <w:color w:val="585756"/>
          <w:kern w:val="0"/>
          <w:sz w:val="21"/>
          <w:szCs w:val="22"/>
          <w:lang w:val="fr-BE"/>
        </w:rPr>
        <w:t>candidats</w:t>
      </w:r>
      <w:r w:rsidRPr="008E190E">
        <w:rPr>
          <w:rFonts w:ascii="Georgia" w:eastAsia="Calibri" w:hAnsi="Georgia" w:cs="Times New Roman"/>
          <w:color w:val="585756"/>
          <w:kern w:val="0"/>
          <w:sz w:val="21"/>
          <w:szCs w:val="22"/>
          <w:lang w:val="fr-BE"/>
        </w:rPr>
        <w:t xml:space="preserve"> concernant le présent marché se font exclusivement via ce service et il est interdit aux </w:t>
      </w:r>
      <w:r w:rsidR="0016037D" w:rsidRPr="008E190E">
        <w:rPr>
          <w:rFonts w:ascii="Georgia" w:eastAsia="Calibri" w:hAnsi="Georgia" w:cs="Times New Roman"/>
          <w:color w:val="585756"/>
          <w:kern w:val="0"/>
          <w:sz w:val="21"/>
          <w:szCs w:val="22"/>
          <w:lang w:val="fr-BE"/>
        </w:rPr>
        <w:t>candidats</w:t>
      </w:r>
      <w:r w:rsidRPr="008E190E">
        <w:rPr>
          <w:rFonts w:ascii="Georgia" w:eastAsia="Calibri" w:hAnsi="Georgia" w:cs="Times New Roman"/>
          <w:color w:val="585756"/>
          <w:kern w:val="0"/>
          <w:sz w:val="21"/>
          <w:szCs w:val="22"/>
          <w:lang w:val="fr-BE"/>
        </w:rPr>
        <w:t xml:space="preserve"> d’entrer en contact avec le pouvoir adjudicateur d’une autre manière au sujet du présent marché</w:t>
      </w:r>
      <w:r w:rsidR="00047C52" w:rsidRPr="008E190E">
        <w:rPr>
          <w:rFonts w:ascii="Georgia" w:eastAsia="Calibri" w:hAnsi="Georgia" w:cs="Times New Roman"/>
          <w:color w:val="585756"/>
          <w:kern w:val="0"/>
          <w:sz w:val="21"/>
          <w:szCs w:val="22"/>
          <w:lang w:val="fr-BE"/>
        </w:rPr>
        <w:t>.</w:t>
      </w:r>
      <w:r w:rsidR="00047C52">
        <w:rPr>
          <w:rFonts w:ascii="Georgia" w:eastAsia="Calibri" w:hAnsi="Georgia" w:cs="Times New Roman"/>
          <w:color w:val="585756"/>
          <w:kern w:val="0"/>
          <w:sz w:val="21"/>
          <w:szCs w:val="22"/>
          <w:lang w:val="fr-BE"/>
        </w:rPr>
        <w:t xml:space="preserve"> </w:t>
      </w:r>
    </w:p>
    <w:p w14:paraId="2A2A94F2" w14:textId="545B1F66" w:rsidR="00C06A66" w:rsidRPr="002270B9" w:rsidRDefault="008C6557"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8C6557">
        <w:rPr>
          <w:rFonts w:ascii="Georgia" w:eastAsia="Calibri" w:hAnsi="Georgia" w:cs="Times New Roman"/>
          <w:color w:val="585756"/>
          <w:kern w:val="0"/>
          <w:sz w:val="21"/>
          <w:szCs w:val="22"/>
          <w:lang w:val="fr-BE"/>
        </w:rPr>
        <w:t xml:space="preserve">Les questions que les candidats veulent poser dans le cadre de la passation du présent marché devront impérativement être adressées par écrit au présent point de contact. Le candidat posera ses questions le plus rapidement possible et au plus tard 10 jours de </w:t>
      </w:r>
      <w:r w:rsidRPr="008E190E">
        <w:rPr>
          <w:rFonts w:ascii="Georgia" w:eastAsia="Calibri" w:hAnsi="Georgia" w:cs="Times New Roman"/>
          <w:color w:val="585756"/>
          <w:kern w:val="0"/>
          <w:sz w:val="21"/>
          <w:szCs w:val="22"/>
          <w:lang w:val="fr-BE"/>
        </w:rPr>
        <w:t>calendrier avant la date limite de réception des demandes de participation. Passé ce délai, le PA ne peut assurer d’y répondre en temps utile.</w:t>
      </w:r>
      <w:r w:rsidR="00C06A66" w:rsidRPr="008E190E">
        <w:rPr>
          <w:rFonts w:ascii="Georgia" w:eastAsia="Calibri" w:hAnsi="Georgia" w:cs="Times New Roman"/>
          <w:color w:val="585756"/>
          <w:kern w:val="0"/>
          <w:sz w:val="21"/>
          <w:szCs w:val="22"/>
          <w:lang w:val="fr-BE"/>
        </w:rPr>
        <w:t xml:space="preserve"> Les questions seront posées par écrit à </w:t>
      </w:r>
      <w:r w:rsidR="00F0553A" w:rsidRPr="00521AD4">
        <w:rPr>
          <w:rFonts w:ascii="Georgia" w:eastAsia="Calibri" w:hAnsi="Georgia" w:cs="Times New Roman"/>
          <w:b/>
          <w:bCs/>
          <w:color w:val="585756"/>
          <w:kern w:val="0"/>
          <w:sz w:val="21"/>
          <w:szCs w:val="22"/>
          <w:lang w:val="fr-BE"/>
        </w:rPr>
        <w:t>procurement.cod</w:t>
      </w:r>
      <w:r w:rsidR="00C06A66" w:rsidRPr="00521AD4">
        <w:rPr>
          <w:rFonts w:ascii="Georgia" w:eastAsia="Calibri" w:hAnsi="Georgia" w:cs="Times New Roman"/>
          <w:b/>
          <w:bCs/>
          <w:color w:val="585756"/>
          <w:kern w:val="0"/>
          <w:sz w:val="21"/>
          <w:szCs w:val="22"/>
          <w:lang w:val="fr-BE"/>
        </w:rPr>
        <w:t>@enabel.be</w:t>
      </w:r>
      <w:r w:rsidR="00C06A66" w:rsidRPr="008E190E">
        <w:rPr>
          <w:rFonts w:ascii="Georgia" w:eastAsia="Calibri" w:hAnsi="Georgia" w:cs="Times New Roman"/>
          <w:color w:val="585756"/>
          <w:kern w:val="0"/>
          <w:sz w:val="21"/>
          <w:szCs w:val="22"/>
          <w:lang w:val="fr-BE"/>
        </w:rPr>
        <w:t xml:space="preserve"> et il y sera répondu au fur et à mesure de leur réception. L’aperçu complet des questions posées sera disponible à partir du </w:t>
      </w:r>
      <w:r w:rsidR="008E190E" w:rsidRPr="008E190E">
        <w:rPr>
          <w:rFonts w:ascii="Georgia" w:eastAsia="Calibri" w:hAnsi="Georgia" w:cs="Times New Roman"/>
          <w:color w:val="585756"/>
          <w:kern w:val="0"/>
          <w:sz w:val="21"/>
          <w:szCs w:val="22"/>
          <w:lang w:val="fr-BE"/>
        </w:rPr>
        <w:t>9</w:t>
      </w:r>
      <w:r w:rsidR="008E190E" w:rsidRPr="008E190E">
        <w:rPr>
          <w:rFonts w:ascii="Georgia" w:eastAsia="Calibri" w:hAnsi="Georgia" w:cs="Times New Roman"/>
          <w:color w:val="585756"/>
          <w:kern w:val="0"/>
          <w:sz w:val="21"/>
          <w:szCs w:val="22"/>
          <w:vertAlign w:val="superscript"/>
          <w:lang w:val="fr-BE"/>
        </w:rPr>
        <w:t>ème</w:t>
      </w:r>
      <w:r w:rsidR="008E190E" w:rsidRPr="008E190E">
        <w:rPr>
          <w:rFonts w:ascii="Georgia" w:eastAsia="Calibri" w:hAnsi="Georgia" w:cs="Times New Roman"/>
          <w:color w:val="585756"/>
          <w:kern w:val="0"/>
          <w:sz w:val="21"/>
          <w:szCs w:val="22"/>
          <w:lang w:val="fr-BE"/>
        </w:rPr>
        <w:t xml:space="preserve"> jour</w:t>
      </w:r>
      <w:r w:rsidR="00C06A66" w:rsidRPr="008E190E">
        <w:rPr>
          <w:rFonts w:ascii="Georgia" w:eastAsia="Calibri" w:hAnsi="Georgia" w:cs="Times New Roman"/>
          <w:color w:val="585756"/>
          <w:kern w:val="0"/>
          <w:sz w:val="21"/>
          <w:szCs w:val="22"/>
          <w:lang w:val="fr-BE"/>
        </w:rPr>
        <w:t xml:space="preserve"> à l’adresse ci-dessus.</w:t>
      </w:r>
    </w:p>
    <w:p w14:paraId="54EC132E" w14:textId="66123ABA" w:rsidR="00C06A66" w:rsidRDefault="00CB3226" w:rsidP="00C06A66">
      <w:pPr>
        <w:pStyle w:val="Titre3"/>
        <w:rPr>
          <w:lang w:val="fr-BE"/>
        </w:rPr>
      </w:pPr>
      <w:bookmarkStart w:id="39" w:name="_Toc172637435"/>
      <w:r>
        <w:rPr>
          <w:lang w:val="fr-BE"/>
        </w:rPr>
        <w:t xml:space="preserve">Forme et contenu des </w:t>
      </w:r>
      <w:r w:rsidR="00025463">
        <w:rPr>
          <w:lang w:val="fr-BE"/>
        </w:rPr>
        <w:t>demandes de participation</w:t>
      </w:r>
      <w:bookmarkEnd w:id="39"/>
    </w:p>
    <w:p w14:paraId="1211567D" w14:textId="77777777" w:rsidR="001E469E" w:rsidRDefault="001E469E" w:rsidP="00090EA3">
      <w:pPr>
        <w:spacing w:after="0"/>
        <w:rPr>
          <w:rFonts w:eastAsia="Calibri" w:cs="Times New Roman"/>
          <w:color w:val="585756"/>
        </w:rPr>
      </w:pPr>
      <w:r w:rsidRPr="001E469E">
        <w:rPr>
          <w:rFonts w:eastAsia="Calibri" w:cs="Times New Roman"/>
          <w:color w:val="585756"/>
        </w:rPr>
        <w:t xml:space="preserve">Le candidat établit sa demande de participation </w:t>
      </w:r>
      <w:r w:rsidRPr="00C81CDE">
        <w:rPr>
          <w:rFonts w:eastAsia="Calibri" w:cs="Times New Roman"/>
          <w:b/>
          <w:bCs/>
          <w:color w:val="585756"/>
          <w:u w:val="single"/>
        </w:rPr>
        <w:t>en français.</w:t>
      </w:r>
      <w:r w:rsidRPr="001E469E">
        <w:rPr>
          <w:rFonts w:eastAsia="Calibri" w:cs="Times New Roman"/>
          <w:color w:val="585756"/>
        </w:rPr>
        <w:t xml:space="preserve"> Si le candidat établit sa demande de participation sur d'autres documents que le formulaire prévu, il supporte l'entière responsabilité de la parfaite concordance entre les documents qu'il a utilisés et le formulaire.</w:t>
      </w:r>
    </w:p>
    <w:p w14:paraId="5AC9E5C5" w14:textId="662007EC" w:rsidR="00116E56" w:rsidRPr="00116E56" w:rsidRDefault="00116E56" w:rsidP="00116E56">
      <w:pPr>
        <w:pStyle w:val="Titre3"/>
        <w:rPr>
          <w:lang w:val="fr-BE"/>
        </w:rPr>
      </w:pPr>
      <w:bookmarkStart w:id="40" w:name="_Toc172637436"/>
      <w:r w:rsidRPr="00116E56">
        <w:rPr>
          <w:lang w:val="fr-BE"/>
        </w:rPr>
        <w:t>Dépôt des demandes de p</w:t>
      </w:r>
      <w:r>
        <w:rPr>
          <w:lang w:val="fr-BE"/>
        </w:rPr>
        <w:t>articipations</w:t>
      </w:r>
      <w:bookmarkEnd w:id="40"/>
    </w:p>
    <w:p w14:paraId="4D2ACB2D" w14:textId="1D38870E" w:rsidR="00904D18" w:rsidRDefault="00904D18" w:rsidP="00904D18">
      <w:pPr>
        <w:rPr>
          <w:rFonts w:eastAsia="Calibri" w:cs="Times New Roman"/>
          <w:color w:val="585756"/>
        </w:rPr>
      </w:pPr>
      <w:r w:rsidRPr="001E469E">
        <w:rPr>
          <w:rFonts w:eastAsia="Calibri" w:cs="Times New Roman"/>
          <w:color w:val="585756"/>
        </w:rPr>
        <w:t xml:space="preserve">Seules les demandes de participation qui sont envoyées </w:t>
      </w:r>
      <w:r w:rsidRPr="00A97F38">
        <w:rPr>
          <w:rFonts w:eastAsia="Calibri" w:cs="Times New Roman"/>
          <w:b/>
          <w:bCs/>
          <w:color w:val="585756"/>
        </w:rPr>
        <w:t xml:space="preserve">au plus tard </w:t>
      </w:r>
      <w:r w:rsidR="008668D3" w:rsidRPr="00FE0AEA">
        <w:rPr>
          <w:rFonts w:eastAsia="Calibri" w:cs="Times New Roman"/>
          <w:b/>
          <w:bCs/>
          <w:color w:val="585756"/>
        </w:rPr>
        <w:t xml:space="preserve">le </w:t>
      </w:r>
      <w:r w:rsidR="00FE0AEA" w:rsidRPr="00FE0AEA">
        <w:rPr>
          <w:rFonts w:eastAsia="Calibri" w:cs="Times New Roman"/>
          <w:b/>
          <w:bCs/>
          <w:color w:val="585756"/>
        </w:rPr>
        <w:t>26</w:t>
      </w:r>
      <w:r w:rsidR="00A97F38" w:rsidRPr="00FE0AEA">
        <w:rPr>
          <w:rFonts w:eastAsia="Calibri" w:cs="Times New Roman"/>
          <w:b/>
          <w:bCs/>
          <w:color w:val="585756"/>
        </w:rPr>
        <w:t>/0</w:t>
      </w:r>
      <w:r w:rsidR="00FE0AEA" w:rsidRPr="00FE0AEA">
        <w:rPr>
          <w:rFonts w:eastAsia="Calibri" w:cs="Times New Roman"/>
          <w:b/>
          <w:bCs/>
          <w:color w:val="585756"/>
        </w:rPr>
        <w:t>8</w:t>
      </w:r>
      <w:r w:rsidR="00A97F38" w:rsidRPr="00FE0AEA">
        <w:rPr>
          <w:rFonts w:eastAsia="Calibri" w:cs="Times New Roman"/>
          <w:b/>
          <w:bCs/>
          <w:color w:val="585756"/>
        </w:rPr>
        <w:t>/</w:t>
      </w:r>
      <w:r w:rsidR="008668D3" w:rsidRPr="00FE0AEA">
        <w:rPr>
          <w:rFonts w:eastAsia="Calibri" w:cs="Times New Roman"/>
          <w:b/>
          <w:bCs/>
          <w:color w:val="585756"/>
        </w:rPr>
        <w:t>202</w:t>
      </w:r>
      <w:r w:rsidR="00A97F38" w:rsidRPr="00FE0AEA">
        <w:rPr>
          <w:rFonts w:eastAsia="Calibri" w:cs="Times New Roman"/>
          <w:b/>
          <w:bCs/>
          <w:color w:val="585756"/>
        </w:rPr>
        <w:t>4</w:t>
      </w:r>
      <w:r w:rsidR="008668D3">
        <w:rPr>
          <w:rFonts w:eastAsia="Calibri" w:cs="Times New Roman"/>
          <w:color w:val="585756"/>
        </w:rPr>
        <w:t xml:space="preserve"> </w:t>
      </w:r>
      <w:r w:rsidR="008668D3" w:rsidRPr="00FE0AEA">
        <w:rPr>
          <w:rFonts w:eastAsia="Calibri" w:cs="Times New Roman"/>
          <w:b/>
          <w:bCs/>
          <w:color w:val="585756"/>
        </w:rPr>
        <w:t>à 10h00</w:t>
      </w:r>
      <w:r w:rsidR="008668D3">
        <w:rPr>
          <w:rFonts w:eastAsia="Calibri" w:cs="Times New Roman"/>
          <w:color w:val="585756"/>
        </w:rPr>
        <w:t xml:space="preserve"> sous enveloppe fermée contenant un exemplaires papier + 1 clé USB à l’adresse suivante :</w:t>
      </w:r>
    </w:p>
    <w:p w14:paraId="02677D0C" w14:textId="13A60480" w:rsidR="008668D3" w:rsidRDefault="008668D3" w:rsidP="00A97F38">
      <w:pPr>
        <w:ind w:left="708"/>
        <w:rPr>
          <w:rFonts w:eastAsia="Calibri" w:cs="Times New Roman"/>
          <w:color w:val="585756"/>
        </w:rPr>
      </w:pPr>
      <w:proofErr w:type="spellStart"/>
      <w:r>
        <w:rPr>
          <w:rFonts w:eastAsia="Calibri" w:cs="Times New Roman"/>
          <w:color w:val="585756"/>
        </w:rPr>
        <w:t>Enabel</w:t>
      </w:r>
      <w:proofErr w:type="spellEnd"/>
      <w:r>
        <w:rPr>
          <w:rFonts w:eastAsia="Calibri" w:cs="Times New Roman"/>
          <w:color w:val="585756"/>
        </w:rPr>
        <w:t>- Agence de Développement</w:t>
      </w:r>
    </w:p>
    <w:p w14:paraId="65806428" w14:textId="4833BB5B" w:rsidR="008668D3" w:rsidRDefault="008668D3" w:rsidP="00A97F38">
      <w:pPr>
        <w:ind w:left="708"/>
        <w:rPr>
          <w:rFonts w:eastAsia="Calibri" w:cs="Times New Roman"/>
          <w:color w:val="585756"/>
        </w:rPr>
      </w:pPr>
      <w:r>
        <w:rPr>
          <w:rFonts w:eastAsia="Calibri" w:cs="Times New Roman"/>
          <w:color w:val="585756"/>
        </w:rPr>
        <w:lastRenderedPageBreak/>
        <w:t>Boulevard du 30 juin, 1</w:t>
      </w:r>
      <w:r w:rsidR="00E10786">
        <w:rPr>
          <w:rFonts w:eastAsia="Calibri" w:cs="Times New Roman"/>
          <w:color w:val="585756"/>
        </w:rPr>
        <w:t>25</w:t>
      </w:r>
    </w:p>
    <w:p w14:paraId="343BBA3B" w14:textId="7CA105C9" w:rsidR="008668D3" w:rsidRPr="001E469E" w:rsidRDefault="008668D3" w:rsidP="00A97F38">
      <w:pPr>
        <w:ind w:left="708"/>
        <w:rPr>
          <w:rFonts w:eastAsia="Calibri" w:cs="Times New Roman"/>
          <w:color w:val="585756"/>
        </w:rPr>
      </w:pPr>
      <w:r>
        <w:rPr>
          <w:rFonts w:eastAsia="Calibri" w:cs="Times New Roman"/>
          <w:color w:val="585756"/>
        </w:rPr>
        <w:t>Gombe – Kinshasa</w:t>
      </w:r>
    </w:p>
    <w:p w14:paraId="44C9993A" w14:textId="618FC03C" w:rsidR="00C06A66" w:rsidRPr="0023167D" w:rsidRDefault="00C06A66" w:rsidP="00AD1CE9">
      <w:pPr>
        <w:pStyle w:val="Titre3"/>
        <w:rPr>
          <w:lang w:val="fr-BE"/>
        </w:rPr>
      </w:pPr>
      <w:bookmarkStart w:id="41" w:name="_Toc172637437"/>
      <w:r w:rsidRPr="0023167D">
        <w:rPr>
          <w:lang w:val="fr-BE"/>
        </w:rPr>
        <w:t xml:space="preserve">Ouverture des </w:t>
      </w:r>
      <w:r w:rsidR="0023167D" w:rsidRPr="0023167D">
        <w:rPr>
          <w:lang w:val="fr-BE"/>
        </w:rPr>
        <w:t>demande</w:t>
      </w:r>
      <w:r w:rsidR="00634E8B">
        <w:rPr>
          <w:lang w:val="fr-BE"/>
        </w:rPr>
        <w:t>s</w:t>
      </w:r>
      <w:r w:rsidR="0023167D" w:rsidRPr="0023167D">
        <w:rPr>
          <w:lang w:val="fr-BE"/>
        </w:rPr>
        <w:t xml:space="preserve"> de participation</w:t>
      </w:r>
      <w:r w:rsidRPr="0023167D">
        <w:rPr>
          <w:lang w:val="fr-BE"/>
        </w:rPr>
        <w:t>s</w:t>
      </w:r>
      <w:bookmarkEnd w:id="41"/>
    </w:p>
    <w:p w14:paraId="21951826" w14:textId="51B9B73B" w:rsidR="00C06A66" w:rsidRPr="00A97F38" w:rsidRDefault="00C06A66" w:rsidP="00C06A66">
      <w:pPr>
        <w:pStyle w:val="BTCtextCTB"/>
        <w:rPr>
          <w:rFonts w:ascii="Georgia" w:eastAsia="Calibri" w:hAnsi="Georgia"/>
          <w:color w:val="585756"/>
          <w:sz w:val="21"/>
          <w:szCs w:val="22"/>
        </w:rPr>
      </w:pPr>
      <w:r w:rsidRPr="008668D3">
        <w:rPr>
          <w:rFonts w:ascii="Georgia" w:eastAsia="Calibri" w:hAnsi="Georgia"/>
          <w:color w:val="585756"/>
          <w:sz w:val="21"/>
          <w:szCs w:val="22"/>
        </w:rPr>
        <w:t xml:space="preserve">Les </w:t>
      </w:r>
      <w:r w:rsidR="0023167D" w:rsidRPr="008668D3">
        <w:rPr>
          <w:rFonts w:ascii="Georgia" w:eastAsia="Calibri" w:hAnsi="Georgia"/>
          <w:color w:val="585756"/>
          <w:sz w:val="21"/>
          <w:szCs w:val="22"/>
        </w:rPr>
        <w:t>demande</w:t>
      </w:r>
      <w:r w:rsidR="00634E8B" w:rsidRPr="008668D3">
        <w:rPr>
          <w:rFonts w:ascii="Georgia" w:eastAsia="Calibri" w:hAnsi="Georgia"/>
          <w:color w:val="585756"/>
          <w:sz w:val="21"/>
          <w:szCs w:val="22"/>
        </w:rPr>
        <w:t>s</w:t>
      </w:r>
      <w:r w:rsidR="0023167D" w:rsidRPr="008668D3">
        <w:rPr>
          <w:rFonts w:ascii="Georgia" w:eastAsia="Calibri" w:hAnsi="Georgia"/>
          <w:color w:val="585756"/>
          <w:sz w:val="21"/>
          <w:szCs w:val="22"/>
        </w:rPr>
        <w:t xml:space="preserve"> de participation</w:t>
      </w:r>
      <w:r w:rsidRPr="008668D3">
        <w:rPr>
          <w:rFonts w:ascii="Georgia" w:eastAsia="Calibri" w:hAnsi="Georgia"/>
          <w:color w:val="585756"/>
          <w:sz w:val="21"/>
          <w:szCs w:val="22"/>
        </w:rPr>
        <w:t xml:space="preserve">s doivent être en possession du pouvoir adjudicateur </w:t>
      </w:r>
      <w:r w:rsidRPr="00FE0AEA">
        <w:rPr>
          <w:rFonts w:ascii="Georgia" w:eastAsia="Calibri" w:hAnsi="Georgia"/>
          <w:b/>
          <w:bCs/>
          <w:color w:val="585756"/>
          <w:sz w:val="21"/>
          <w:szCs w:val="22"/>
        </w:rPr>
        <w:t xml:space="preserve">avant </w:t>
      </w:r>
      <w:r w:rsidR="00FE0AEA" w:rsidRPr="00FE0AEA">
        <w:rPr>
          <w:rFonts w:ascii="Georgia" w:eastAsia="Calibri" w:hAnsi="Georgia"/>
          <w:b/>
          <w:bCs/>
          <w:color w:val="585756"/>
          <w:sz w:val="21"/>
          <w:szCs w:val="22"/>
        </w:rPr>
        <w:t>le 26/08/2024 à 10h00</w:t>
      </w:r>
      <w:r w:rsidRPr="00A97F38">
        <w:rPr>
          <w:rFonts w:ascii="Georgia" w:eastAsia="Calibri" w:hAnsi="Georgia"/>
          <w:b/>
          <w:bCs/>
          <w:color w:val="585756"/>
          <w:sz w:val="21"/>
          <w:szCs w:val="22"/>
        </w:rPr>
        <w:t>.</w:t>
      </w:r>
      <w:r w:rsidRPr="008668D3">
        <w:rPr>
          <w:rFonts w:ascii="Georgia" w:eastAsia="Calibri" w:hAnsi="Georgia"/>
          <w:color w:val="585756"/>
          <w:sz w:val="21"/>
          <w:szCs w:val="22"/>
        </w:rPr>
        <w:t xml:space="preserve"> L’ouverture des </w:t>
      </w:r>
      <w:r w:rsidR="0023167D" w:rsidRPr="008668D3">
        <w:rPr>
          <w:rFonts w:ascii="Georgia" w:eastAsia="Calibri" w:hAnsi="Georgia"/>
          <w:color w:val="585756"/>
          <w:sz w:val="21"/>
          <w:szCs w:val="22"/>
        </w:rPr>
        <w:t>demande</w:t>
      </w:r>
      <w:r w:rsidR="00634E8B" w:rsidRPr="008668D3">
        <w:rPr>
          <w:rFonts w:ascii="Georgia" w:eastAsia="Calibri" w:hAnsi="Georgia"/>
          <w:color w:val="585756"/>
          <w:sz w:val="21"/>
          <w:szCs w:val="22"/>
        </w:rPr>
        <w:t>s</w:t>
      </w:r>
      <w:r w:rsidR="0023167D" w:rsidRPr="008668D3">
        <w:rPr>
          <w:rFonts w:ascii="Georgia" w:eastAsia="Calibri" w:hAnsi="Georgia"/>
          <w:color w:val="585756"/>
          <w:sz w:val="21"/>
          <w:szCs w:val="22"/>
        </w:rPr>
        <w:t xml:space="preserve"> de participation</w:t>
      </w:r>
      <w:r w:rsidRPr="008668D3">
        <w:rPr>
          <w:rFonts w:ascii="Georgia" w:eastAsia="Calibri" w:hAnsi="Georgia"/>
          <w:color w:val="585756"/>
          <w:sz w:val="21"/>
          <w:szCs w:val="22"/>
        </w:rPr>
        <w:t>s se fera</w:t>
      </w:r>
      <w:r w:rsidR="00B91D3D">
        <w:rPr>
          <w:rFonts w:ascii="Georgia" w:eastAsia="Calibri" w:hAnsi="Georgia"/>
          <w:color w:val="585756"/>
          <w:sz w:val="21"/>
          <w:szCs w:val="22"/>
        </w:rPr>
        <w:t xml:space="preserve"> </w:t>
      </w:r>
      <w:r w:rsidRPr="008668D3">
        <w:rPr>
          <w:rFonts w:ascii="Georgia" w:eastAsia="Calibri" w:hAnsi="Georgia"/>
          <w:color w:val="585756"/>
          <w:sz w:val="21"/>
          <w:szCs w:val="22"/>
        </w:rPr>
        <w:t>à huis-clos.</w:t>
      </w:r>
    </w:p>
    <w:p w14:paraId="6FCC34CE" w14:textId="63F1B666" w:rsidR="00C06A66" w:rsidRPr="0023133B" w:rsidRDefault="00C06A66" w:rsidP="002E4D41">
      <w:pPr>
        <w:pStyle w:val="Titre2"/>
      </w:pPr>
      <w:bookmarkStart w:id="42" w:name="_Toc172637438"/>
      <w:r w:rsidRPr="0023133B">
        <w:t xml:space="preserve">Sélection des </w:t>
      </w:r>
      <w:r w:rsidR="00AD1CE9">
        <w:t>candidat</w:t>
      </w:r>
      <w:r w:rsidR="00067C6F">
        <w:t>s</w:t>
      </w:r>
      <w:bookmarkEnd w:id="42"/>
    </w:p>
    <w:p w14:paraId="55AE56CB" w14:textId="77777777" w:rsidR="00792B56" w:rsidRPr="00382828" w:rsidRDefault="00792B56" w:rsidP="00382828">
      <w:pPr>
        <w:rPr>
          <w:rFonts w:eastAsia="Calibri" w:cs="Times New Roman"/>
          <w:color w:val="585756"/>
        </w:rPr>
      </w:pPr>
      <w:r w:rsidRPr="00382828">
        <w:rPr>
          <w:rFonts w:eastAsia="Calibri" w:cs="Times New Roman"/>
          <w:color w:val="585756"/>
        </w:rPr>
        <w:t xml:space="preserve">La demande de participation des candidats est soumise à la sélection reprise ci-après. </w:t>
      </w:r>
    </w:p>
    <w:p w14:paraId="0E86BFFE" w14:textId="6851DF40" w:rsidR="00792B56" w:rsidRPr="00382828" w:rsidRDefault="00792B56" w:rsidP="00382828">
      <w:pPr>
        <w:rPr>
          <w:rFonts w:eastAsia="Calibri" w:cs="Times New Roman"/>
          <w:color w:val="585756"/>
        </w:rPr>
      </w:pPr>
      <w:r w:rsidRPr="00382828">
        <w:rPr>
          <w:rFonts w:eastAsia="Calibri" w:cs="Times New Roman"/>
          <w:color w:val="585756"/>
        </w:rPr>
        <w:t xml:space="preserve">Seuls les candidats non exclus par un des MOTIFS D’EXCLUSION et répondant aux CRITÈRES DE SÉLECTION seront invités à déposer une </w:t>
      </w:r>
      <w:r w:rsidR="0023167D">
        <w:rPr>
          <w:rFonts w:eastAsia="Calibri" w:cs="Times New Roman"/>
          <w:color w:val="585756"/>
        </w:rPr>
        <w:t>demande de participation</w:t>
      </w:r>
      <w:r w:rsidRPr="00382828">
        <w:rPr>
          <w:rFonts w:eastAsia="Calibri" w:cs="Times New Roman"/>
          <w:color w:val="585756"/>
        </w:rPr>
        <w:t xml:space="preserve"> dans le cadre du présent marché.</w:t>
      </w:r>
    </w:p>
    <w:p w14:paraId="680834AE" w14:textId="1E408CB1" w:rsidR="00792B56" w:rsidRPr="00382828" w:rsidRDefault="00792B56" w:rsidP="00382828">
      <w:pPr>
        <w:rPr>
          <w:rFonts w:eastAsia="Calibri" w:cs="Times New Roman"/>
          <w:color w:val="585756"/>
        </w:rPr>
      </w:pPr>
      <w:r w:rsidRPr="00382828">
        <w:rPr>
          <w:rFonts w:eastAsia="Calibri" w:cs="Times New Roman"/>
          <w:color w:val="585756"/>
        </w:rPr>
        <w:t xml:space="preserve">Il est rappelé que, conformément à l’article 66 de l’arrêté royal du 18 juin 2017, le pouvoir adjudicateur peut revoir la sélection d'un candidat déjà sélectionné ou d'un </w:t>
      </w:r>
      <w:r w:rsidR="000E3FF2">
        <w:rPr>
          <w:rFonts w:eastAsia="Calibri" w:cs="Times New Roman"/>
          <w:color w:val="585756"/>
        </w:rPr>
        <w:t>candidat</w:t>
      </w:r>
      <w:r w:rsidRPr="00382828">
        <w:rPr>
          <w:rFonts w:eastAsia="Calibri" w:cs="Times New Roman"/>
          <w:color w:val="585756"/>
        </w:rPr>
        <w:t xml:space="preserve"> à quelque stade de la procédure de passation que ce soit, si sa situation à la lumière des motifs d'exclusion ou du respect du ou des critère(s) de </w:t>
      </w:r>
      <w:proofErr w:type="gramStart"/>
      <w:r w:rsidRPr="00382828">
        <w:rPr>
          <w:rFonts w:eastAsia="Calibri" w:cs="Times New Roman"/>
          <w:color w:val="585756"/>
        </w:rPr>
        <w:t>sélection applicables</w:t>
      </w:r>
      <w:proofErr w:type="gramEnd"/>
      <w:r w:rsidRPr="00382828">
        <w:rPr>
          <w:rFonts w:eastAsia="Calibri" w:cs="Times New Roman"/>
          <w:color w:val="585756"/>
        </w:rPr>
        <w:t xml:space="preserve"> ne répond plus aux conditions.</w:t>
      </w:r>
    </w:p>
    <w:p w14:paraId="3A215457" w14:textId="5817DD2C" w:rsidR="00792B56" w:rsidRDefault="00750A8D" w:rsidP="00750A8D">
      <w:pPr>
        <w:pStyle w:val="Titre3"/>
        <w:rPr>
          <w:lang w:val="fr-BE"/>
        </w:rPr>
      </w:pPr>
      <w:bookmarkStart w:id="43" w:name="_Toc172637439"/>
      <w:r w:rsidRPr="00750A8D">
        <w:rPr>
          <w:lang w:val="fr-BE"/>
        </w:rPr>
        <w:t>Situation juridique du candidat</w:t>
      </w:r>
      <w:r w:rsidR="00067C6F">
        <w:rPr>
          <w:lang w:val="fr-BE"/>
        </w:rPr>
        <w:t xml:space="preserve"> </w:t>
      </w:r>
      <w:r w:rsidR="00510E64">
        <w:rPr>
          <w:lang w:val="fr-BE"/>
        </w:rPr>
        <w:t>– Motifs d’exclusion</w:t>
      </w:r>
      <w:bookmarkEnd w:id="43"/>
    </w:p>
    <w:p w14:paraId="42952A80" w14:textId="3C7480DF" w:rsidR="00F01DAC" w:rsidRPr="00F01DAC" w:rsidRDefault="00F01DAC" w:rsidP="00F01DAC">
      <w:pPr>
        <w:rPr>
          <w:rFonts w:eastAsia="Calibri" w:cs="Times New Roman"/>
          <w:color w:val="585756"/>
        </w:rPr>
      </w:pPr>
      <w:r w:rsidRPr="00F01DAC">
        <w:rPr>
          <w:rFonts w:eastAsia="Calibri" w:cs="Times New Roman"/>
          <w:color w:val="585756"/>
        </w:rPr>
        <w:t>Les motifs d’exclusion obligatoire et facultati</w:t>
      </w:r>
      <w:r w:rsidR="00067C6F">
        <w:rPr>
          <w:rFonts w:eastAsia="Calibri" w:cs="Times New Roman"/>
          <w:color w:val="585756"/>
        </w:rPr>
        <w:t>ve</w:t>
      </w:r>
      <w:r w:rsidRPr="00F01DAC">
        <w:rPr>
          <w:rFonts w:eastAsia="Calibri" w:cs="Times New Roman"/>
          <w:color w:val="585756"/>
        </w:rPr>
        <w:t xml:space="preserve"> sont renseignés en annexe du présent </w:t>
      </w:r>
      <w:r w:rsidR="001043AD">
        <w:rPr>
          <w:rFonts w:eastAsia="Calibri" w:cs="Times New Roman"/>
          <w:color w:val="585756"/>
        </w:rPr>
        <w:t>document de sélection.</w:t>
      </w:r>
    </w:p>
    <w:p w14:paraId="6F8C4F6F" w14:textId="29686842" w:rsidR="00F01DAC" w:rsidRPr="00F01DAC" w:rsidRDefault="00F01DAC" w:rsidP="00F01DAC">
      <w:pPr>
        <w:rPr>
          <w:rFonts w:eastAsia="Calibri" w:cs="Times New Roman"/>
          <w:color w:val="585756"/>
        </w:rPr>
      </w:pPr>
      <w:r w:rsidRPr="00F01DAC">
        <w:rPr>
          <w:rFonts w:eastAsia="Calibri" w:cs="Times New Roman"/>
          <w:color w:val="585756"/>
        </w:rPr>
        <w:t>Par l</w:t>
      </w:r>
      <w:r w:rsidR="001B5451">
        <w:rPr>
          <w:rFonts w:eastAsia="Calibri" w:cs="Times New Roman"/>
          <w:color w:val="585756"/>
        </w:rPr>
        <w:t xml:space="preserve">a remise de </w:t>
      </w:r>
      <w:r w:rsidR="00FC2003">
        <w:rPr>
          <w:rFonts w:eastAsia="Calibri" w:cs="Times New Roman"/>
          <w:color w:val="585756"/>
        </w:rPr>
        <w:t>la déclaration sur l’honneur signée (formulaire 3.3)</w:t>
      </w:r>
      <w:r w:rsidRPr="00F01DAC">
        <w:rPr>
          <w:rFonts w:eastAsia="Calibri" w:cs="Times New Roman"/>
          <w:color w:val="585756"/>
        </w:rPr>
        <w:t xml:space="preserve">, le </w:t>
      </w:r>
      <w:r w:rsidR="000E3FF2">
        <w:rPr>
          <w:rFonts w:eastAsia="Calibri" w:cs="Times New Roman"/>
          <w:color w:val="585756"/>
        </w:rPr>
        <w:t>candidat</w:t>
      </w:r>
      <w:r w:rsidRPr="00F01DAC">
        <w:rPr>
          <w:rFonts w:eastAsia="Calibri" w:cs="Times New Roman"/>
          <w:color w:val="585756"/>
        </w:rPr>
        <w:t xml:space="preserve"> </w:t>
      </w:r>
      <w:r w:rsidRPr="00043FA2">
        <w:rPr>
          <w:rFonts w:eastAsia="Calibri" w:cs="Times New Roman"/>
          <w:color w:val="585756"/>
          <w:u w:val="single"/>
        </w:rPr>
        <w:t>atteste qu’il ne se trouve pas dans un des cas d’exclusion</w:t>
      </w:r>
      <w:r w:rsidRPr="00F01DAC">
        <w:rPr>
          <w:rFonts w:eastAsia="Calibri" w:cs="Times New Roman"/>
          <w:color w:val="585756"/>
        </w:rPr>
        <w:t xml:space="preserve"> figurant aux articles 67 à 69 de la loi du 17 juin 2016 et aux articles 61 à 6</w:t>
      </w:r>
      <w:r w:rsidR="00FC2003">
        <w:rPr>
          <w:rFonts w:eastAsia="Calibri" w:cs="Times New Roman"/>
          <w:color w:val="585756"/>
        </w:rPr>
        <w:t>3</w:t>
      </w:r>
      <w:r w:rsidRPr="00F01DAC">
        <w:rPr>
          <w:rFonts w:eastAsia="Calibri" w:cs="Times New Roman"/>
          <w:color w:val="585756"/>
        </w:rPr>
        <w:t xml:space="preserve"> de l’A.R. du 18 avril 2017.</w:t>
      </w:r>
    </w:p>
    <w:p w14:paraId="74D04B7C" w14:textId="67AAF02C" w:rsidR="00F01DAC" w:rsidRPr="00F01DAC" w:rsidRDefault="00F01DAC" w:rsidP="00F01DAC">
      <w:pPr>
        <w:rPr>
          <w:rFonts w:eastAsia="Calibri" w:cs="Times New Roman"/>
          <w:color w:val="585756"/>
        </w:rPr>
      </w:pPr>
      <w:r w:rsidRPr="00F01DAC">
        <w:rPr>
          <w:rFonts w:eastAsia="Calibri" w:cs="Times New Roman"/>
          <w:color w:val="585756"/>
        </w:rPr>
        <w:t xml:space="preserve">Le pouvoir adjudicateur </w:t>
      </w:r>
      <w:r w:rsidRPr="00043FA2">
        <w:rPr>
          <w:rFonts w:eastAsia="Calibri" w:cs="Times New Roman"/>
          <w:color w:val="585756"/>
          <w:u w:val="single"/>
        </w:rPr>
        <w:t>vérifiera l’exactitude de cette déclaration sur l’honneur</w:t>
      </w:r>
      <w:r w:rsidRPr="00F01DAC">
        <w:rPr>
          <w:rFonts w:eastAsia="Calibri" w:cs="Times New Roman"/>
          <w:color w:val="585756"/>
        </w:rPr>
        <w:t xml:space="preserve"> dans le chef </w:t>
      </w:r>
      <w:r w:rsidR="00402322">
        <w:rPr>
          <w:rFonts w:eastAsia="Calibri" w:cs="Times New Roman"/>
          <w:color w:val="585756"/>
        </w:rPr>
        <w:t xml:space="preserve">de tous les candidats. </w:t>
      </w:r>
    </w:p>
    <w:p w14:paraId="75ECBF1E" w14:textId="6A9A8539" w:rsidR="00F01DAC" w:rsidRPr="00F01DAC" w:rsidRDefault="00F01DAC" w:rsidP="00F01DAC">
      <w:pPr>
        <w:rPr>
          <w:rFonts w:eastAsia="Calibri" w:cs="Times New Roman"/>
          <w:color w:val="585756"/>
        </w:rPr>
      </w:pPr>
      <w:r w:rsidRPr="00F01DAC">
        <w:rPr>
          <w:rFonts w:eastAsia="Calibri" w:cs="Times New Roman"/>
          <w:color w:val="585756"/>
        </w:rPr>
        <w:t xml:space="preserve">A cette fin, il demandera au </w:t>
      </w:r>
      <w:r w:rsidR="0001427C">
        <w:rPr>
          <w:rFonts w:eastAsia="Calibri" w:cs="Times New Roman"/>
          <w:color w:val="585756"/>
        </w:rPr>
        <w:t>candida</w:t>
      </w:r>
      <w:r w:rsidR="00402322">
        <w:rPr>
          <w:rFonts w:eastAsia="Calibri" w:cs="Times New Roman"/>
          <w:color w:val="585756"/>
        </w:rPr>
        <w:t>t</w:t>
      </w:r>
      <w:r w:rsidRPr="00F01DAC">
        <w:rPr>
          <w:rFonts w:eastAsia="Calibri" w:cs="Times New Roman"/>
          <w:color w:val="585756"/>
        </w:rPr>
        <w:t xml:space="preserve"> concerné par les moyens les plus rapides et endéans le délai qu’il détermine de fournir les renseignements ou documents permettant de vérifier sa situation personnelle.</w:t>
      </w:r>
    </w:p>
    <w:p w14:paraId="2F2E7F64" w14:textId="166CD178" w:rsidR="00510E64" w:rsidRDefault="00F01DAC" w:rsidP="00F01DAC">
      <w:pPr>
        <w:rPr>
          <w:rFonts w:eastAsia="Calibri" w:cs="Times New Roman"/>
          <w:color w:val="585756"/>
        </w:rPr>
      </w:pPr>
      <w:r w:rsidRPr="00F01DAC">
        <w:rPr>
          <w:rFonts w:eastAsia="Calibri" w:cs="Times New Roman"/>
          <w:color w:val="585756"/>
        </w:rPr>
        <w:t>Le pouvoir adjudicateur demandera lui-même les renseignements ou documents qu’il peut obtenir gratuitement par des moyens électroniques auprès des services qui en sont les gestionnaires.</w:t>
      </w:r>
    </w:p>
    <w:p w14:paraId="537B50B6" w14:textId="377F7A33" w:rsidR="00120925" w:rsidRPr="00120925" w:rsidRDefault="00120925" w:rsidP="00120925">
      <w:pPr>
        <w:pStyle w:val="Titre3"/>
        <w:rPr>
          <w:lang w:val="fr-BE"/>
        </w:rPr>
      </w:pPr>
      <w:bookmarkStart w:id="44" w:name="_Toc172637440"/>
      <w:r w:rsidRPr="00120925">
        <w:rPr>
          <w:lang w:val="fr-BE"/>
        </w:rPr>
        <w:t>Critères de sélection</w:t>
      </w:r>
      <w:bookmarkEnd w:id="44"/>
      <w:r w:rsidRPr="00120925">
        <w:rPr>
          <w:lang w:val="fr-BE"/>
        </w:rPr>
        <w:t xml:space="preserve"> </w:t>
      </w:r>
    </w:p>
    <w:p w14:paraId="432F28AC" w14:textId="014E2E45" w:rsidR="00120925" w:rsidRPr="00120925" w:rsidRDefault="00120925" w:rsidP="00120925">
      <w:pPr>
        <w:rPr>
          <w:rFonts w:eastAsia="Calibri" w:cs="Times New Roman"/>
          <w:color w:val="585756"/>
        </w:rPr>
      </w:pPr>
      <w:r w:rsidRPr="00120925">
        <w:rPr>
          <w:rFonts w:eastAsia="Calibri" w:cs="Times New Roman"/>
          <w:color w:val="585756"/>
        </w:rPr>
        <w:t xml:space="preserve">Le </w:t>
      </w:r>
      <w:r>
        <w:rPr>
          <w:rFonts w:eastAsia="Calibri" w:cs="Times New Roman"/>
          <w:color w:val="585756"/>
        </w:rPr>
        <w:t>candidat</w:t>
      </w:r>
      <w:r w:rsidRPr="00120925">
        <w:rPr>
          <w:rFonts w:eastAsia="Calibri" w:cs="Times New Roman"/>
          <w:color w:val="585756"/>
        </w:rPr>
        <w:t xml:space="preserve"> est, en outre, tenu de démontrer à l’aide des documents demandés qu’il est suffisamment capable, tant du point de vue économique et financier que du point de vue technique, de mener à bien le présent marché public.</w:t>
      </w:r>
    </w:p>
    <w:p w14:paraId="73EBF79A" w14:textId="7D4DAD7F" w:rsidR="00750A8D" w:rsidRDefault="0018778D" w:rsidP="00120925">
      <w:pPr>
        <w:pStyle w:val="Titre4"/>
      </w:pPr>
      <w:r w:rsidRPr="0018778D">
        <w:t>Capacité économique et financière d</w:t>
      </w:r>
      <w:r>
        <w:t>u candidat-</w:t>
      </w:r>
      <w:r w:rsidR="000E3FF2">
        <w:t>candidat</w:t>
      </w:r>
      <w:r>
        <w:t xml:space="preserve"> </w:t>
      </w:r>
    </w:p>
    <w:p w14:paraId="26177628" w14:textId="77777777" w:rsidR="00B91D3D" w:rsidRPr="008D137D" w:rsidRDefault="00B91D3D" w:rsidP="008D137D">
      <w:pPr>
        <w:rPr>
          <w:rFonts w:eastAsia="Calibri" w:cs="Times New Roman"/>
          <w:color w:val="585756"/>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1420D" w14:paraId="752C96BD" w14:textId="77777777" w:rsidTr="4491F56F">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319AC751" w14:textId="77777777" w:rsidR="00C1420D" w:rsidRPr="008D137D" w:rsidRDefault="00C1420D" w:rsidP="008D137D">
            <w:pPr>
              <w:rPr>
                <w:rFonts w:eastAsia="Calibri" w:cs="Times New Roman"/>
                <w:color w:val="585756"/>
              </w:rPr>
            </w:pPr>
            <w:r w:rsidRPr="008D137D">
              <w:rPr>
                <w:rFonts w:eastAsia="Calibri" w:cs="Times New Roman"/>
                <w:color w:val="585756"/>
              </w:rPr>
              <w:lastRenderedPageBreak/>
              <w:t>N°</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19DD3B9B" w14:textId="77777777" w:rsidR="00C1420D" w:rsidRPr="008D137D" w:rsidRDefault="00C1420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5744603B" w14:textId="77777777" w:rsidR="00C1420D" w:rsidRPr="008D137D" w:rsidRDefault="00C1420D" w:rsidP="008D137D">
            <w:pPr>
              <w:rPr>
                <w:rFonts w:eastAsia="Calibri" w:cs="Times New Roman"/>
                <w:color w:val="585756"/>
              </w:rPr>
            </w:pPr>
            <w:r w:rsidRPr="008D137D">
              <w:rPr>
                <w:rFonts w:eastAsia="Calibri" w:cs="Times New Roman"/>
                <w:color w:val="585756"/>
              </w:rPr>
              <w:t>Exigences minimales</w:t>
            </w:r>
          </w:p>
        </w:tc>
      </w:tr>
      <w:tr w:rsidR="00C1420D" w14:paraId="660DE6D2" w14:textId="77777777" w:rsidTr="4491F56F">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4A9FD2A9" w14:textId="77777777" w:rsidR="00C1420D" w:rsidRPr="008D137D" w:rsidRDefault="00C1420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4F6F40CD" w14:textId="4CF74CCF" w:rsidR="008E7719" w:rsidRPr="008E7719" w:rsidRDefault="008E7719" w:rsidP="008E7719">
            <w:pPr>
              <w:rPr>
                <w:rFonts w:eastAsia="Calibri" w:cs="Times New Roman"/>
                <w:color w:val="585756"/>
              </w:rPr>
            </w:pPr>
            <w:r w:rsidRPr="008E7719">
              <w:rPr>
                <w:rFonts w:eastAsia="Calibri" w:cs="Times New Roman"/>
                <w:color w:val="585756"/>
              </w:rPr>
              <w:t xml:space="preserve">Le </w:t>
            </w:r>
            <w:r w:rsidR="00EC71A1">
              <w:rPr>
                <w:rFonts w:eastAsia="Calibri" w:cs="Times New Roman"/>
                <w:color w:val="585756"/>
              </w:rPr>
              <w:t>candidat</w:t>
            </w:r>
            <w:r w:rsidRPr="008E7719">
              <w:rPr>
                <w:rFonts w:eastAsia="Calibri" w:cs="Times New Roman"/>
                <w:color w:val="585756"/>
              </w:rPr>
              <w:t xml:space="preserve"> doit prouver sa solvabilité financière. </w:t>
            </w:r>
          </w:p>
          <w:p w14:paraId="7A15DDEC" w14:textId="656CB306" w:rsidR="008E7719" w:rsidRPr="008E7719" w:rsidRDefault="008E7719" w:rsidP="008E7719">
            <w:pPr>
              <w:rPr>
                <w:rFonts w:eastAsia="Calibri" w:cs="Times New Roman"/>
                <w:color w:val="585756"/>
              </w:rPr>
            </w:pPr>
            <w:r w:rsidRPr="008E7719">
              <w:rPr>
                <w:rFonts w:eastAsia="Calibri" w:cs="Times New Roman"/>
                <w:color w:val="585756"/>
              </w:rPr>
              <w:t>Cette capacité financière sera jugée sur base des comptes annuels approuvés des trois dernières années</w:t>
            </w:r>
            <w:r w:rsidR="005B40F5">
              <w:rPr>
                <w:rFonts w:eastAsia="Calibri" w:cs="Times New Roman"/>
                <w:color w:val="585756"/>
              </w:rPr>
              <w:t>,</w:t>
            </w:r>
            <w:r w:rsidRPr="008E7719">
              <w:rPr>
                <w:rFonts w:eastAsia="Calibri" w:cs="Times New Roman"/>
                <w:color w:val="585756"/>
              </w:rPr>
              <w:t xml:space="preserve"> déposés auprès de la Banque Nationale de Belgique. Les </w:t>
            </w:r>
            <w:r w:rsidR="008E6F06">
              <w:rPr>
                <w:rFonts w:eastAsia="Calibri" w:cs="Times New Roman"/>
                <w:color w:val="585756"/>
              </w:rPr>
              <w:t>candidats</w:t>
            </w:r>
            <w:r w:rsidRPr="008E7719">
              <w:rPr>
                <w:rFonts w:eastAsia="Calibri" w:cs="Times New Roman"/>
                <w:color w:val="585756"/>
              </w:rPr>
              <w:t xml:space="preserve"> qui ont déposé les comptes annuels approuvés auprès de la Banque Nationale de Belgique, ne sont pas tenus de les joindre à leur </w:t>
            </w:r>
            <w:r w:rsidR="0023167D">
              <w:rPr>
                <w:rFonts w:eastAsia="Calibri" w:cs="Times New Roman"/>
                <w:color w:val="585756"/>
              </w:rPr>
              <w:t>demande de participation</w:t>
            </w:r>
            <w:r w:rsidRPr="008E7719">
              <w:rPr>
                <w:rFonts w:eastAsia="Calibri" w:cs="Times New Roman"/>
                <w:color w:val="585756"/>
              </w:rPr>
              <w:t xml:space="preserve">, étant donné que le pouvoir adjudicateur est à même de les consulter via le guichet électronique de l’autorité fédérale </w:t>
            </w:r>
          </w:p>
          <w:p w14:paraId="33EFA4B1" w14:textId="7BE46CBB" w:rsidR="008E7719" w:rsidRPr="008E7719" w:rsidRDefault="008E7719" w:rsidP="008E7719">
            <w:pPr>
              <w:rPr>
                <w:rFonts w:eastAsia="Calibri" w:cs="Times New Roman"/>
                <w:color w:val="585756"/>
              </w:rPr>
            </w:pPr>
            <w:r w:rsidRPr="008E7719">
              <w:rPr>
                <w:rFonts w:eastAsia="Calibri" w:cs="Times New Roman"/>
                <w:color w:val="585756"/>
              </w:rPr>
              <w:t>Le</w:t>
            </w:r>
            <w:r w:rsidR="008E6F06">
              <w:rPr>
                <w:rFonts w:eastAsia="Calibri" w:cs="Times New Roman"/>
                <w:color w:val="585756"/>
              </w:rPr>
              <w:t>s candidats</w:t>
            </w:r>
            <w:r w:rsidRPr="008E7719">
              <w:rPr>
                <w:rFonts w:eastAsia="Calibri" w:cs="Times New Roman"/>
                <w:color w:val="585756"/>
              </w:rPr>
              <w:t xml:space="preserve"> qui n’ont pas déposé les comptes annuels approuvés des trois dernières années comptables auprès de la Banque Nationale de Belgique, sont tenus de les joindre à leur </w:t>
            </w:r>
            <w:r w:rsidR="0023167D">
              <w:rPr>
                <w:rFonts w:eastAsia="Calibri" w:cs="Times New Roman"/>
                <w:color w:val="585756"/>
              </w:rPr>
              <w:t>demande de participation</w:t>
            </w:r>
            <w:r w:rsidRPr="008E7719">
              <w:rPr>
                <w:rFonts w:eastAsia="Calibri" w:cs="Times New Roman"/>
                <w:color w:val="585756"/>
              </w:rPr>
              <w:t xml:space="preserv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w:t>
            </w:r>
            <w:r w:rsidR="0023167D" w:rsidRPr="008E7719">
              <w:rPr>
                <w:rFonts w:eastAsia="Calibri" w:cs="Times New Roman"/>
                <w:color w:val="585756"/>
              </w:rPr>
              <w:t xml:space="preserve">des </w:t>
            </w:r>
            <w:r w:rsidR="0023167D">
              <w:rPr>
                <w:rFonts w:eastAsia="Calibri" w:cs="Times New Roman"/>
                <w:color w:val="585756"/>
              </w:rPr>
              <w:t>demandes de participation</w:t>
            </w:r>
            <w:r w:rsidRPr="008E7719">
              <w:rPr>
                <w:rFonts w:eastAsia="Calibri" w:cs="Times New Roman"/>
                <w:color w:val="585756"/>
              </w:rPr>
              <w:t>s). Au cas où l’entreprise n’a pas encore publié de compte annuel, un bilan intermédiaire certifié conforme par le comptable IEC ou par le réviseur d’entreprise suffit.</w:t>
            </w:r>
          </w:p>
          <w:p w14:paraId="0B8DDAD1" w14:textId="53CEEC5A" w:rsidR="008E7719" w:rsidRDefault="008E7719" w:rsidP="008E7719">
            <w:pPr>
              <w:rPr>
                <w:rFonts w:eastAsia="Calibri" w:cs="Times New Roman"/>
                <w:color w:val="585756"/>
              </w:rPr>
            </w:pPr>
            <w:r w:rsidRPr="008E7719">
              <w:rPr>
                <w:rFonts w:eastAsia="Calibri" w:cs="Times New Roman"/>
                <w:color w:val="585756"/>
              </w:rPr>
              <w:t xml:space="preserve">Les entreprises étrangères doivent joindre également à leur </w:t>
            </w:r>
            <w:r w:rsidR="0023167D">
              <w:rPr>
                <w:rFonts w:eastAsia="Calibri" w:cs="Times New Roman"/>
                <w:color w:val="585756"/>
              </w:rPr>
              <w:t>demande de participation</w:t>
            </w:r>
            <w:r w:rsidRPr="008E7719">
              <w:rPr>
                <w:rFonts w:eastAsia="Calibri" w:cs="Times New Roman"/>
                <w:color w:val="585756"/>
              </w:rPr>
              <w:t xml:space="preserv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w:t>
            </w:r>
            <w:r w:rsidRPr="008E7719">
              <w:rPr>
                <w:rFonts w:eastAsia="Calibri" w:cs="Times New Roman"/>
                <w:color w:val="585756"/>
              </w:rPr>
              <w:lastRenderedPageBreak/>
              <w:t>personne ou l’organisme qui exerce ce type de fonction dans le pays concerné suffit.</w:t>
            </w:r>
          </w:p>
          <w:p w14:paraId="70617CED" w14:textId="4F6500F5" w:rsidR="00C1420D" w:rsidRPr="008D137D" w:rsidRDefault="00C1420D" w:rsidP="008D137D">
            <w:pPr>
              <w:rPr>
                <w:rFonts w:eastAsia="Calibri" w:cs="Times New Roman"/>
                <w:color w:val="585756"/>
              </w:rPr>
            </w:pP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5E5CD02D" w14:textId="77777777" w:rsidR="00281019" w:rsidRDefault="00C1420D" w:rsidP="008D137D">
            <w:pPr>
              <w:rPr>
                <w:rFonts w:eastAsia="Calibri" w:cs="Times New Roman"/>
                <w:color w:val="585756"/>
              </w:rPr>
            </w:pPr>
            <w:r w:rsidRPr="008668D3">
              <w:rPr>
                <w:rFonts w:eastAsia="Calibri" w:cs="Times New Roman"/>
                <w:color w:val="585756"/>
              </w:rPr>
              <w:lastRenderedPageBreak/>
              <w:t xml:space="preserve">Le chiffre d'affaires annuel moyen devra être au moins égal à </w:t>
            </w:r>
          </w:p>
          <w:p w14:paraId="4F145742" w14:textId="3D779EBC" w:rsidR="00281019" w:rsidRDefault="00281019" w:rsidP="008D137D">
            <w:pPr>
              <w:rPr>
                <w:rFonts w:eastAsia="Calibri" w:cs="Times New Roman"/>
                <w:color w:val="585756"/>
              </w:rPr>
            </w:pPr>
            <w:r w:rsidRPr="00521AD4">
              <w:rPr>
                <w:rFonts w:eastAsia="Calibri" w:cs="Times New Roman"/>
                <w:b/>
                <w:bCs/>
                <w:color w:val="585756"/>
              </w:rPr>
              <w:t xml:space="preserve">Lot 1 : </w:t>
            </w:r>
            <w:r w:rsidR="004B24A0">
              <w:rPr>
                <w:rFonts w:eastAsia="Calibri" w:cs="Times New Roman"/>
                <w:b/>
                <w:bCs/>
                <w:color w:val="585756"/>
              </w:rPr>
              <w:t>900.000</w:t>
            </w:r>
            <w:r w:rsidR="00C1420D" w:rsidRPr="00521AD4">
              <w:rPr>
                <w:rFonts w:eastAsia="Calibri" w:cs="Times New Roman"/>
                <w:b/>
                <w:bCs/>
                <w:color w:val="585756"/>
              </w:rPr>
              <w:t xml:space="preserve"> EUR HTVA</w:t>
            </w:r>
            <w:r w:rsidR="00C1420D" w:rsidRPr="008668D3">
              <w:rPr>
                <w:rFonts w:eastAsia="Calibri" w:cs="Times New Roman"/>
                <w:color w:val="585756"/>
              </w:rPr>
              <w:t xml:space="preserve"> </w:t>
            </w:r>
            <w:r w:rsidR="00521AD4">
              <w:rPr>
                <w:rFonts w:eastAsia="Calibri" w:cs="Times New Roman"/>
                <w:color w:val="585756"/>
              </w:rPr>
              <w:t>en moyenne par an sur les 3 dernières années</w:t>
            </w:r>
            <w:r>
              <w:rPr>
                <w:rFonts w:eastAsia="Calibri" w:cs="Times New Roman"/>
                <w:color w:val="585756"/>
              </w:rPr>
              <w:t> ;</w:t>
            </w:r>
          </w:p>
          <w:p w14:paraId="730E1C2B" w14:textId="49478ADC" w:rsidR="00281019" w:rsidRDefault="00281019" w:rsidP="008D137D">
            <w:pPr>
              <w:rPr>
                <w:rFonts w:eastAsia="Calibri" w:cs="Times New Roman"/>
                <w:color w:val="585756"/>
              </w:rPr>
            </w:pPr>
            <w:r w:rsidRPr="4491F56F">
              <w:rPr>
                <w:rFonts w:eastAsia="Calibri" w:cs="Times New Roman"/>
                <w:b/>
                <w:bCs/>
                <w:color w:val="585756"/>
              </w:rPr>
              <w:t xml:space="preserve">Lot 2 : </w:t>
            </w:r>
            <w:r w:rsidR="6E4C6587" w:rsidRPr="4491F56F">
              <w:rPr>
                <w:rFonts w:eastAsia="Calibri" w:cs="Times New Roman"/>
                <w:b/>
                <w:bCs/>
                <w:color w:val="585756"/>
              </w:rPr>
              <w:t>425</w:t>
            </w:r>
            <w:r w:rsidRPr="4491F56F">
              <w:rPr>
                <w:rFonts w:eastAsia="Calibri" w:cs="Times New Roman"/>
                <w:b/>
                <w:bCs/>
                <w:color w:val="585756"/>
              </w:rPr>
              <w:t>.000 EUR HTVA</w:t>
            </w:r>
            <w:r w:rsidRPr="4491F56F">
              <w:rPr>
                <w:rFonts w:eastAsia="Calibri" w:cs="Times New Roman"/>
                <w:color w:val="585756"/>
              </w:rPr>
              <w:t xml:space="preserve"> </w:t>
            </w:r>
            <w:r w:rsidR="00521AD4" w:rsidRPr="4491F56F">
              <w:rPr>
                <w:rFonts w:eastAsia="Calibri" w:cs="Times New Roman"/>
                <w:color w:val="585756"/>
              </w:rPr>
              <w:t>en moyenne par an sur les 3 dernières années</w:t>
            </w:r>
            <w:r w:rsidRPr="4491F56F">
              <w:rPr>
                <w:rFonts w:eastAsia="Calibri" w:cs="Times New Roman"/>
                <w:color w:val="585756"/>
              </w:rPr>
              <w:t> ;</w:t>
            </w:r>
          </w:p>
          <w:p w14:paraId="670280A3" w14:textId="45D0EF3E" w:rsidR="00281019" w:rsidRPr="008D137D" w:rsidRDefault="00281019" w:rsidP="008D137D">
            <w:pPr>
              <w:rPr>
                <w:rFonts w:eastAsia="Calibri" w:cs="Times New Roman"/>
                <w:color w:val="585756"/>
              </w:rPr>
            </w:pPr>
          </w:p>
        </w:tc>
      </w:tr>
    </w:tbl>
    <w:p w14:paraId="542712F9" w14:textId="77777777" w:rsidR="007969CF" w:rsidRDefault="007969CF" w:rsidP="007969CF"/>
    <w:p w14:paraId="4B9E8F50" w14:textId="35364B08" w:rsidR="008D137D" w:rsidRDefault="00C1420D" w:rsidP="008D137D">
      <w:pPr>
        <w:pStyle w:val="Titre4"/>
      </w:pPr>
      <w:r w:rsidRPr="00C1420D">
        <w:t>Capacité technique et professionnelle d</w:t>
      </w:r>
      <w:r>
        <w:t>u candidat</w:t>
      </w:r>
    </w:p>
    <w:p w14:paraId="00BE00CF" w14:textId="77777777" w:rsidR="000A5402" w:rsidRDefault="000A5402" w:rsidP="000A5402"/>
    <w:p w14:paraId="2269804B" w14:textId="1B68BAA0" w:rsidR="00C665CD" w:rsidRPr="00B51CC9" w:rsidRDefault="00C665CD" w:rsidP="00BA4592">
      <w:pPr>
        <w:pStyle w:val="Paragraphedeliste"/>
        <w:numPr>
          <w:ilvl w:val="0"/>
          <w:numId w:val="29"/>
        </w:numPr>
        <w:rPr>
          <w:color w:val="595959" w:themeColor="text1" w:themeTint="A6"/>
        </w:rPr>
      </w:pPr>
      <w:r w:rsidRPr="00B51CC9">
        <w:rPr>
          <w:color w:val="595959" w:themeColor="text1" w:themeTint="A6"/>
        </w:rPr>
        <w:t>Agrément délivré par l’autorité habilitée en cours de validité</w:t>
      </w:r>
    </w:p>
    <w:p w14:paraId="07883369" w14:textId="77777777" w:rsidR="00C665CD" w:rsidRPr="00B51CC9" w:rsidRDefault="00C665CD" w:rsidP="00C665CD">
      <w:pPr>
        <w:pStyle w:val="Paragraphedeliste"/>
        <w:rPr>
          <w:color w:val="595959" w:themeColor="text1" w:themeTint="A6"/>
        </w:rPr>
      </w:pPr>
    </w:p>
    <w:p w14:paraId="529AB59D" w14:textId="424D169E" w:rsidR="000A5402" w:rsidRPr="00B51CC9" w:rsidRDefault="000A5402" w:rsidP="00BA4592">
      <w:pPr>
        <w:pStyle w:val="Paragraphedeliste"/>
        <w:numPr>
          <w:ilvl w:val="0"/>
          <w:numId w:val="29"/>
        </w:numPr>
        <w:rPr>
          <w:color w:val="595959" w:themeColor="text1" w:themeTint="A6"/>
        </w:rPr>
      </w:pPr>
      <w:r w:rsidRPr="00B51CC9">
        <w:rPr>
          <w:color w:val="595959" w:themeColor="text1" w:themeTint="A6"/>
        </w:rPr>
        <w:t>Références similaires</w:t>
      </w:r>
    </w:p>
    <w:p w14:paraId="541D71D0" w14:textId="77777777" w:rsidR="000A5402" w:rsidRPr="000A5402" w:rsidRDefault="000A5402" w:rsidP="000A5402"/>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8D137D" w14:paraId="5F582926"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CECC57C" w14:textId="77777777" w:rsidR="008D137D" w:rsidRPr="008D137D" w:rsidRDefault="008D137D" w:rsidP="008D137D">
            <w:pPr>
              <w:rPr>
                <w:rFonts w:eastAsia="Calibri" w:cs="Times New Roman"/>
                <w:color w:val="585756"/>
              </w:rPr>
            </w:pPr>
            <w:r w:rsidRPr="008D137D">
              <w:rPr>
                <w:rFonts w:eastAsia="Calibri" w:cs="Times New Roman"/>
                <w:color w:val="585756"/>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260DC38" w14:textId="77777777" w:rsidR="008D137D" w:rsidRPr="008D137D" w:rsidRDefault="008D137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8ED36B3" w14:textId="77777777" w:rsidR="008D137D" w:rsidRPr="008D137D" w:rsidRDefault="008D137D" w:rsidP="008D137D">
            <w:pPr>
              <w:rPr>
                <w:rFonts w:eastAsia="Calibri" w:cs="Times New Roman"/>
                <w:color w:val="585756"/>
              </w:rPr>
            </w:pPr>
            <w:r w:rsidRPr="008D137D">
              <w:rPr>
                <w:rFonts w:eastAsia="Calibri" w:cs="Times New Roman"/>
                <w:color w:val="585756"/>
              </w:rPr>
              <w:t>Exigences minimales</w:t>
            </w:r>
          </w:p>
        </w:tc>
      </w:tr>
      <w:tr w:rsidR="008D137D" w14:paraId="0CEE270F" w14:textId="77777777" w:rsidTr="0033705F">
        <w:trPr>
          <w:trHeight w:val="6494"/>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42F7284" w14:textId="77777777" w:rsidR="008D137D" w:rsidRPr="008D137D" w:rsidRDefault="008D137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30" w:type="dxa"/>
              <w:left w:w="30" w:type="dxa"/>
              <w:bottom w:w="30" w:type="dxa"/>
              <w:right w:w="30" w:type="dxa"/>
            </w:tcMar>
            <w:vAlign w:val="center"/>
          </w:tcPr>
          <w:p w14:paraId="49D3E7A6" w14:textId="307D385B" w:rsidR="0027655E" w:rsidRPr="008668D3" w:rsidRDefault="0027655E" w:rsidP="0027655E">
            <w:pPr>
              <w:rPr>
                <w:rFonts w:eastAsia="Calibri" w:cs="Times New Roman"/>
                <w:color w:val="585756"/>
              </w:rPr>
            </w:pPr>
            <w:r w:rsidRPr="008668D3">
              <w:rPr>
                <w:rFonts w:eastAsia="Calibri" w:cs="Times New Roman"/>
                <w:color w:val="585756"/>
              </w:rPr>
              <w:t xml:space="preserve">Le </w:t>
            </w:r>
            <w:r w:rsidR="000E3FF2" w:rsidRPr="008668D3">
              <w:rPr>
                <w:rFonts w:eastAsia="Calibri" w:cs="Times New Roman"/>
                <w:color w:val="585756"/>
              </w:rPr>
              <w:t>candidat</w:t>
            </w:r>
            <w:r w:rsidRPr="008668D3">
              <w:rPr>
                <w:rFonts w:eastAsia="Calibri" w:cs="Times New Roman"/>
                <w:color w:val="585756"/>
              </w:rPr>
              <w:t xml:space="preserve"> doit disposer des références suivantes de travaux exécutés, </w:t>
            </w:r>
            <w:r w:rsidRPr="00521AD4">
              <w:rPr>
                <w:rFonts w:eastAsia="Calibri" w:cs="Times New Roman"/>
                <w:b/>
                <w:bCs/>
                <w:color w:val="585756"/>
                <w:u w:val="single"/>
              </w:rPr>
              <w:t xml:space="preserve">qui ont été effectués au cours des </w:t>
            </w:r>
            <w:r w:rsidR="008668D3" w:rsidRPr="00521AD4">
              <w:rPr>
                <w:rFonts w:eastAsia="Calibri" w:cs="Times New Roman"/>
                <w:b/>
                <w:bCs/>
                <w:color w:val="585756"/>
                <w:u w:val="single"/>
              </w:rPr>
              <w:t>cinq dernières années :</w:t>
            </w:r>
          </w:p>
          <w:p w14:paraId="0752AF4C" w14:textId="2C21369D" w:rsidR="0033705F" w:rsidRPr="0027655E" w:rsidRDefault="0033705F" w:rsidP="0027655E">
            <w:pPr>
              <w:rPr>
                <w:rFonts w:eastAsia="Calibri" w:cs="Times New Roman"/>
                <w:color w:val="585756"/>
              </w:rPr>
            </w:pPr>
            <w:r>
              <w:rPr>
                <w:rFonts w:eastAsia="Calibri" w:cs="Times New Roman"/>
                <w:color w:val="585756"/>
              </w:rPr>
              <w:t xml:space="preserve">« Construction de bâtiments similaires à l’objet du marché »  </w:t>
            </w:r>
          </w:p>
          <w:p w14:paraId="648ED69A" w14:textId="46FD27A0" w:rsidR="008D137D" w:rsidRPr="00E40495" w:rsidRDefault="0027655E" w:rsidP="008D137D">
            <w:pPr>
              <w:rPr>
                <w:rFonts w:eastAsia="Calibri" w:cs="Times New Roman"/>
                <w:color w:val="585756"/>
              </w:rPr>
            </w:pPr>
            <w:r w:rsidRPr="0027655E">
              <w:rPr>
                <w:rFonts w:eastAsia="Calibri" w:cs="Times New Roman"/>
                <w:color w:val="585756"/>
              </w:rPr>
              <w:t xml:space="preserve">Le </w:t>
            </w:r>
            <w:r w:rsidR="000E3FF2">
              <w:rPr>
                <w:rFonts w:eastAsia="Calibri" w:cs="Times New Roman"/>
                <w:color w:val="585756"/>
              </w:rPr>
              <w:t>candidat</w:t>
            </w:r>
            <w:r w:rsidRPr="0027655E">
              <w:rPr>
                <w:rFonts w:eastAsia="Calibri" w:cs="Times New Roman"/>
                <w:color w:val="585756"/>
              </w:rPr>
              <w:t xml:space="preserve"> joint à </w:t>
            </w:r>
            <w:r w:rsidR="007969CF" w:rsidRPr="0027655E">
              <w:rPr>
                <w:rFonts w:eastAsia="Calibri" w:cs="Times New Roman"/>
                <w:color w:val="585756"/>
              </w:rPr>
              <w:t>sa demande</w:t>
            </w:r>
            <w:r w:rsidR="0023167D">
              <w:rPr>
                <w:rFonts w:eastAsia="Calibri" w:cs="Times New Roman"/>
                <w:color w:val="585756"/>
              </w:rPr>
              <w:t xml:space="preserve"> de participation</w:t>
            </w:r>
            <w:r w:rsidRPr="0027655E">
              <w:rPr>
                <w:rFonts w:eastAsia="Calibri" w:cs="Times New Roman"/>
                <w:color w:val="585756"/>
              </w:rPr>
              <w:t xml:space="preserve"> une liste reprenant les travaux les plus importants qui ont été effectués au cours des cinq dernières années, avec mention du montant et de la date et les destinataires publics ou privés. Les travaux sont prouvés par des attestations émises ou contresignées par l’autorité compétente ou, lorsque le destinataire était un acheteur privé par une attestation de l’acheteur ou à défaut par une simple déclaration de l’entrepreneur.</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6CBAFAE" w14:textId="59EBA745" w:rsidR="008D137D" w:rsidRDefault="008D137D" w:rsidP="00BA4592">
            <w:pPr>
              <w:pStyle w:val="Paragraphedeliste"/>
              <w:numPr>
                <w:ilvl w:val="0"/>
                <w:numId w:val="25"/>
              </w:numPr>
              <w:rPr>
                <w:rFonts w:eastAsia="Calibri" w:cs="Times New Roman"/>
                <w:b/>
                <w:bCs/>
                <w:color w:val="585756"/>
              </w:rPr>
            </w:pPr>
            <w:r w:rsidRPr="00521AD4">
              <w:rPr>
                <w:rFonts w:eastAsia="Calibri" w:cs="Times New Roman"/>
                <w:color w:val="585756"/>
              </w:rPr>
              <w:t>Le candidat présentera</w:t>
            </w:r>
            <w:r w:rsidR="000C5E29" w:rsidRPr="00521AD4">
              <w:rPr>
                <w:rFonts w:eastAsia="Calibri" w:cs="Times New Roman"/>
                <w:color w:val="585756"/>
              </w:rPr>
              <w:t xml:space="preserve"> une liste reprenant</w:t>
            </w:r>
            <w:r w:rsidRPr="00521AD4">
              <w:rPr>
                <w:rFonts w:eastAsia="Calibri" w:cs="Times New Roman"/>
                <w:color w:val="585756"/>
              </w:rPr>
              <w:t xml:space="preserve"> </w:t>
            </w:r>
            <w:r w:rsidRPr="00521AD4">
              <w:rPr>
                <w:rFonts w:eastAsia="Calibri" w:cs="Times New Roman"/>
                <w:b/>
                <w:bCs/>
                <w:color w:val="585756"/>
              </w:rPr>
              <w:t xml:space="preserve">au moins </w:t>
            </w:r>
            <w:r w:rsidR="005F5C0C" w:rsidRPr="00521AD4">
              <w:rPr>
                <w:rFonts w:eastAsia="Calibri" w:cs="Times New Roman"/>
                <w:b/>
                <w:bCs/>
                <w:color w:val="585756"/>
              </w:rPr>
              <w:t>2</w:t>
            </w:r>
            <w:r w:rsidRPr="00521AD4">
              <w:rPr>
                <w:rFonts w:eastAsia="Calibri" w:cs="Times New Roman"/>
                <w:b/>
                <w:bCs/>
                <w:color w:val="585756"/>
              </w:rPr>
              <w:t xml:space="preserve"> </w:t>
            </w:r>
            <w:r w:rsidR="00521AD4" w:rsidRPr="00521AD4">
              <w:rPr>
                <w:rFonts w:eastAsia="Calibri" w:cs="Times New Roman"/>
                <w:b/>
                <w:bCs/>
                <w:color w:val="585756"/>
              </w:rPr>
              <w:t xml:space="preserve">références, par lot considéré. Les deux références doivent être </w:t>
            </w:r>
            <w:r w:rsidRPr="00521AD4">
              <w:rPr>
                <w:rFonts w:eastAsia="Calibri" w:cs="Times New Roman"/>
                <w:b/>
                <w:bCs/>
                <w:color w:val="585756"/>
              </w:rPr>
              <w:t>similaires</w:t>
            </w:r>
            <w:r w:rsidR="00281019" w:rsidRPr="00521AD4">
              <w:rPr>
                <w:rFonts w:eastAsia="Calibri" w:cs="Times New Roman"/>
                <w:b/>
                <w:bCs/>
                <w:color w:val="585756"/>
              </w:rPr>
              <w:t xml:space="preserve"> </w:t>
            </w:r>
            <w:r w:rsidR="00521AD4" w:rsidRPr="00521AD4">
              <w:rPr>
                <w:rFonts w:eastAsia="Calibri" w:cs="Times New Roman"/>
                <w:b/>
                <w:bCs/>
                <w:color w:val="585756"/>
              </w:rPr>
              <w:t>en termes d’objet, d’ampleur et de montant</w:t>
            </w:r>
            <w:r w:rsidR="00521AD4">
              <w:rPr>
                <w:rFonts w:eastAsia="Calibri" w:cs="Times New Roman"/>
                <w:b/>
                <w:bCs/>
                <w:color w:val="585756"/>
              </w:rPr>
              <w:t xml:space="preserve"> en fonction du lot auquel elles se rapportent. </w:t>
            </w:r>
          </w:p>
          <w:p w14:paraId="2316CAA3" w14:textId="4E2F00DA" w:rsidR="00521AD4" w:rsidRDefault="00521AD4" w:rsidP="00BA4592">
            <w:pPr>
              <w:pStyle w:val="Paragraphedeliste"/>
              <w:numPr>
                <w:ilvl w:val="0"/>
                <w:numId w:val="25"/>
              </w:numPr>
              <w:rPr>
                <w:rFonts w:eastAsia="Calibri" w:cs="Times New Roman"/>
                <w:b/>
                <w:bCs/>
                <w:color w:val="585756"/>
              </w:rPr>
            </w:pPr>
            <w:r w:rsidRPr="00521AD4">
              <w:rPr>
                <w:rFonts w:eastAsia="Calibri" w:cs="Times New Roman"/>
                <w:color w:val="585756"/>
              </w:rPr>
              <w:t>Pour être admis comme référence similaire, le chantier doit avoir été finalisé</w:t>
            </w:r>
            <w:r>
              <w:rPr>
                <w:rFonts w:eastAsia="Calibri" w:cs="Times New Roman"/>
                <w:b/>
                <w:bCs/>
                <w:color w:val="585756"/>
              </w:rPr>
              <w:t xml:space="preserve"> au cours des 5 dernières années et le PV de réception</w:t>
            </w:r>
            <w:r w:rsidR="00EE7A09">
              <w:rPr>
                <w:rFonts w:eastAsia="Calibri" w:cs="Times New Roman"/>
                <w:b/>
                <w:bCs/>
                <w:color w:val="585756"/>
              </w:rPr>
              <w:t xml:space="preserve"> provisoire complète ou définitive</w:t>
            </w:r>
            <w:r>
              <w:rPr>
                <w:rFonts w:eastAsia="Calibri" w:cs="Times New Roman"/>
                <w:b/>
                <w:bCs/>
                <w:color w:val="585756"/>
              </w:rPr>
              <w:t xml:space="preserve"> doit impérativement être joint</w:t>
            </w:r>
          </w:p>
          <w:p w14:paraId="5487E912" w14:textId="2F97C44F" w:rsidR="008D137D" w:rsidRPr="0033705F" w:rsidRDefault="00521AD4" w:rsidP="008D137D">
            <w:pPr>
              <w:pStyle w:val="Paragraphedeliste"/>
              <w:numPr>
                <w:ilvl w:val="0"/>
                <w:numId w:val="25"/>
              </w:numPr>
              <w:rPr>
                <w:rFonts w:eastAsia="Calibri" w:cs="Times New Roman"/>
                <w:color w:val="585756"/>
              </w:rPr>
            </w:pPr>
            <w:r w:rsidRPr="00521AD4">
              <w:rPr>
                <w:rFonts w:eastAsia="Calibri" w:cs="Times New Roman"/>
                <w:color w:val="585756"/>
              </w:rPr>
              <w:t>Un seul chantier peut valoir pour plusieurs si les critères de similarité en termes d’objet et de montant sont respectés.</w:t>
            </w:r>
          </w:p>
          <w:p w14:paraId="4A753139" w14:textId="31F654F1" w:rsidR="008D137D" w:rsidRPr="008D137D" w:rsidRDefault="008D137D" w:rsidP="008D137D">
            <w:pPr>
              <w:rPr>
                <w:rFonts w:eastAsia="Calibri" w:cs="Times New Roman"/>
                <w:color w:val="585756"/>
              </w:rPr>
            </w:pPr>
          </w:p>
        </w:tc>
      </w:tr>
    </w:tbl>
    <w:p w14:paraId="415ED239" w14:textId="77777777" w:rsidR="000A5402" w:rsidRDefault="000A5402" w:rsidP="000A5402">
      <w:pPr>
        <w:rPr>
          <w:rFonts w:eastAsia="Calibri" w:cs="Times New Roman"/>
          <w:color w:val="585756"/>
        </w:rPr>
      </w:pPr>
    </w:p>
    <w:p w14:paraId="62A68C28" w14:textId="3A2CBF32" w:rsidR="000A5402" w:rsidRPr="00521AD4" w:rsidRDefault="000A5402" w:rsidP="00521AD4">
      <w:pPr>
        <w:rPr>
          <w:rFonts w:eastAsia="Calibri" w:cs="Times New Roman"/>
          <w:color w:val="585756"/>
          <w:lang w:val="fr-FR"/>
        </w:rPr>
      </w:pPr>
      <w:r w:rsidRPr="00521AD4">
        <w:rPr>
          <w:rFonts w:eastAsia="Calibri" w:cs="Times New Roman"/>
          <w:color w:val="585756"/>
          <w:lang w:val="fr-FR"/>
        </w:rPr>
        <w:t xml:space="preserve">Le personnel d’encadrement doit avoir une expérience appropriée et doit avoir les qualifications, attestées, afférentes à des travaux de nature similaire à celle du projet </w:t>
      </w:r>
      <w:r w:rsidRPr="00521AD4">
        <w:rPr>
          <w:rFonts w:eastAsia="Calibri" w:cs="Times New Roman"/>
          <w:color w:val="585756"/>
          <w:lang w:val="fr-FR"/>
        </w:rPr>
        <w:lastRenderedPageBreak/>
        <w:t>considéré. Les descriptions des expériences professionnelles doivent démontrer leur capacité à réaliser les travaux. Le soumissionnaire devra présenter les profils suivants</w:t>
      </w:r>
      <w:r w:rsidRPr="00521AD4">
        <w:rPr>
          <w:rFonts w:ascii="Times New Roman" w:eastAsia="Calibri" w:hAnsi="Times New Roman" w:cs="Times New Roman"/>
          <w:color w:val="585756"/>
          <w:lang w:val="fr-FR"/>
        </w:rPr>
        <w:t> </w:t>
      </w:r>
      <w:r w:rsidRPr="00521AD4">
        <w:rPr>
          <w:rFonts w:eastAsia="Calibri" w:cs="Times New Roman"/>
          <w:color w:val="585756"/>
          <w:lang w:val="fr-FR"/>
        </w:rPr>
        <w:t>: </w:t>
      </w:r>
    </w:p>
    <w:p w14:paraId="2A5BD45E" w14:textId="37106290" w:rsidR="000A5402" w:rsidRPr="000A5402" w:rsidRDefault="000A5402" w:rsidP="000A5402">
      <w:pPr>
        <w:rPr>
          <w:rFonts w:eastAsia="Calibri" w:cs="Times New Roman"/>
          <w:color w:val="585756"/>
          <w:lang w:val="fr-FR"/>
        </w:rPr>
      </w:pPr>
      <w:r w:rsidRPr="4491F56F">
        <w:rPr>
          <w:rFonts w:eastAsia="Calibri" w:cs="Times New Roman"/>
          <w:b/>
          <w:bCs/>
          <w:color w:val="585756"/>
          <w:u w:val="single"/>
          <w:lang w:val="fr-FR"/>
        </w:rPr>
        <w:t xml:space="preserve">Lot 1 – Travaux de construction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2231"/>
        <w:gridCol w:w="2698"/>
        <w:gridCol w:w="3543"/>
      </w:tblGrid>
      <w:tr w:rsidR="000A5402" w:rsidRPr="000A5402" w14:paraId="66DB4E27"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FEEDAF7"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 </w:t>
            </w:r>
          </w:p>
        </w:tc>
        <w:tc>
          <w:tcPr>
            <w:tcW w:w="2231"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952EDC7"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Position/Spécialité</w:t>
            </w:r>
            <w:r w:rsidRPr="000A5402">
              <w:rPr>
                <w:rFonts w:eastAsia="Calibri" w:cs="Times New Roman"/>
                <w:color w:val="585756"/>
                <w:lang w:val="fr-FR"/>
              </w:rPr>
              <w:t> </w:t>
            </w:r>
          </w:p>
        </w:tc>
        <w:tc>
          <w:tcPr>
            <w:tcW w:w="269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D78C009"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Formation académique pertinente</w:t>
            </w:r>
            <w:r w:rsidRPr="000A5402">
              <w:rPr>
                <w:rFonts w:eastAsia="Calibri" w:cs="Times New Roman"/>
                <w:color w:val="585756"/>
                <w:lang w:val="fr-FR"/>
              </w:rPr>
              <w:t> </w:t>
            </w:r>
          </w:p>
        </w:tc>
        <w:tc>
          <w:tcPr>
            <w:tcW w:w="3543"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C6C03D1"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Expérience minimale pertinente</w:t>
            </w:r>
            <w:r w:rsidRPr="000A5402">
              <w:rPr>
                <w:rFonts w:eastAsia="Calibri" w:cs="Times New Roman"/>
                <w:color w:val="585756"/>
                <w:lang w:val="fr-FR"/>
              </w:rPr>
              <w:t> </w:t>
            </w:r>
          </w:p>
        </w:tc>
      </w:tr>
      <w:tr w:rsidR="000A5402" w:rsidRPr="000A5402" w14:paraId="16518C26" w14:textId="77777777" w:rsidTr="4491F56F">
        <w:trPr>
          <w:trHeight w:val="300"/>
        </w:trPr>
        <w:tc>
          <w:tcPr>
            <w:tcW w:w="906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6521739"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u w:val="single"/>
                <w:lang w:val="fr-FR"/>
              </w:rPr>
              <w:t>1.1 – Personnel d’encadrement sur le chantier</w:t>
            </w:r>
            <w:r w:rsidRPr="000A5402">
              <w:rPr>
                <w:rFonts w:eastAsia="Calibri" w:cs="Times New Roman"/>
                <w:color w:val="585756"/>
                <w:lang w:val="fr-FR"/>
              </w:rPr>
              <w:t> </w:t>
            </w:r>
          </w:p>
        </w:tc>
      </w:tr>
      <w:tr w:rsidR="000A5402" w:rsidRPr="000A5402" w14:paraId="4AD5CFCC"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A483F"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1.1.1 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28CCD"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Directeur de projet (permanent en République Démocratique du Congo)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06E3D" w14:textId="1D6E907B" w:rsidR="000A5402" w:rsidRPr="000A5402" w:rsidRDefault="000A5402" w:rsidP="000A5402">
            <w:pPr>
              <w:rPr>
                <w:rFonts w:eastAsia="Calibri" w:cs="Times New Roman"/>
                <w:color w:val="585756"/>
                <w:lang w:val="fr-FR"/>
              </w:rPr>
            </w:pPr>
            <w:r w:rsidRPr="000A5402">
              <w:rPr>
                <w:rFonts w:eastAsia="Calibri" w:cs="Times New Roman"/>
                <w:color w:val="585756"/>
                <w:lang w:val="fr-FR"/>
              </w:rPr>
              <w:t>Ingénieur civil des constructions ou Ingénieur BTP ou équivalent </w:t>
            </w:r>
            <w:r w:rsidR="006757A3" w:rsidRPr="4491F56F">
              <w:rPr>
                <w:rFonts w:eastAsia="Calibri" w:cs="Times New Roman"/>
                <w:color w:val="585756"/>
                <w:lang w:val="fr-FR"/>
              </w:rPr>
              <w:t>(BAC + 5)</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1E4DD" w14:textId="7E11E3AF" w:rsidR="000A5402" w:rsidRPr="000A5402" w:rsidRDefault="000A5402" w:rsidP="000A5402">
            <w:pPr>
              <w:rPr>
                <w:rFonts w:eastAsia="Calibri" w:cs="Times New Roman"/>
                <w:color w:val="585756"/>
                <w:lang w:val="fr-FR"/>
              </w:rPr>
            </w:pPr>
            <w:r w:rsidRPr="4491F56F">
              <w:rPr>
                <w:rFonts w:eastAsia="Calibri" w:cs="Times New Roman"/>
                <w:color w:val="585756"/>
                <w:lang w:val="fr-FR"/>
              </w:rPr>
              <w:t>1</w:t>
            </w:r>
            <w:r w:rsidR="00C95696">
              <w:rPr>
                <w:rFonts w:eastAsia="Calibri" w:cs="Times New Roman"/>
                <w:color w:val="585756"/>
                <w:lang w:val="fr-FR"/>
              </w:rPr>
              <w:t>0</w:t>
            </w:r>
            <w:r w:rsidRPr="4491F56F">
              <w:rPr>
                <w:rFonts w:eastAsia="Calibri" w:cs="Times New Roman"/>
                <w:color w:val="585756"/>
                <w:lang w:val="fr-FR"/>
              </w:rPr>
              <w:t xml:space="preserve"> ans &amp; Avoir dirigé des travaux similaires (au moins deux chantiers de construction </w:t>
            </w:r>
            <w:r w:rsidR="2B64566E" w:rsidRPr="4491F56F">
              <w:rPr>
                <w:rFonts w:eastAsia="Calibri" w:cs="Times New Roman"/>
                <w:color w:val="585756"/>
                <w:lang w:val="fr-FR"/>
              </w:rPr>
              <w:t xml:space="preserve">et envergure </w:t>
            </w:r>
            <w:r w:rsidR="00D05C33" w:rsidRPr="4491F56F">
              <w:rPr>
                <w:rFonts w:eastAsia="Calibri" w:cs="Times New Roman"/>
                <w:color w:val="585756"/>
                <w:lang w:val="fr-FR"/>
              </w:rPr>
              <w:t>similaires</w:t>
            </w:r>
            <w:r w:rsidRPr="4491F56F">
              <w:rPr>
                <w:rFonts w:eastAsia="Calibri" w:cs="Times New Roman"/>
                <w:color w:val="585756"/>
                <w:lang w:val="fr-FR"/>
              </w:rPr>
              <w:t>) </w:t>
            </w:r>
          </w:p>
        </w:tc>
      </w:tr>
      <w:tr w:rsidR="000A5402" w:rsidRPr="000A5402" w14:paraId="60871CEA"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192F7"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1.1.2 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FB6A3"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Directeur des travaux (permanent sur site)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E9229" w14:textId="0D5454FB" w:rsidR="000A5402" w:rsidRPr="000A5402" w:rsidRDefault="000A5402" w:rsidP="000A5402">
            <w:pPr>
              <w:rPr>
                <w:rFonts w:eastAsia="Calibri" w:cs="Times New Roman"/>
                <w:color w:val="585756"/>
                <w:lang w:val="fr-FR"/>
              </w:rPr>
            </w:pPr>
            <w:r w:rsidRPr="4491F56F">
              <w:rPr>
                <w:rFonts w:eastAsia="Calibri" w:cs="Times New Roman"/>
                <w:color w:val="585756"/>
                <w:lang w:val="fr-FR"/>
              </w:rPr>
              <w:t>Ingénieur civil des constructions ou Ingénieur BTP ou équivalent </w:t>
            </w:r>
            <w:r w:rsidR="2B64566E" w:rsidRPr="4491F56F">
              <w:rPr>
                <w:rFonts w:eastAsia="Calibri" w:cs="Times New Roman"/>
                <w:color w:val="585756"/>
                <w:lang w:val="fr-FR"/>
              </w:rPr>
              <w:t xml:space="preserve">(BAC + 5) </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A0DFB" w14:textId="72EA6B58" w:rsidR="000A5402" w:rsidRPr="000A5402" w:rsidRDefault="000A5402" w:rsidP="000A5402">
            <w:pPr>
              <w:rPr>
                <w:rFonts w:eastAsia="Calibri" w:cs="Times New Roman"/>
                <w:color w:val="585756"/>
                <w:lang w:val="fr-FR"/>
              </w:rPr>
            </w:pPr>
            <w:r w:rsidRPr="4491F56F">
              <w:rPr>
                <w:rFonts w:eastAsia="Calibri" w:cs="Times New Roman"/>
                <w:color w:val="585756"/>
                <w:lang w:val="fr-FR"/>
              </w:rPr>
              <w:t xml:space="preserve">10 ans &amp; Avoir dirigé des travaux similaires </w:t>
            </w:r>
            <w:r w:rsidR="00D05C33" w:rsidRPr="4491F56F">
              <w:rPr>
                <w:rFonts w:eastAsia="Calibri" w:cs="Times New Roman"/>
                <w:color w:val="585756"/>
                <w:lang w:val="fr-FR"/>
              </w:rPr>
              <w:t xml:space="preserve">(au moins deux chantiers de construction </w:t>
            </w:r>
            <w:r w:rsidR="2B64566E" w:rsidRPr="4491F56F">
              <w:rPr>
                <w:rFonts w:eastAsia="Calibri" w:cs="Times New Roman"/>
                <w:color w:val="585756"/>
                <w:lang w:val="fr-FR"/>
              </w:rPr>
              <w:t xml:space="preserve">et envergure </w:t>
            </w:r>
            <w:r w:rsidR="00D05C33" w:rsidRPr="4491F56F">
              <w:rPr>
                <w:rFonts w:eastAsia="Calibri" w:cs="Times New Roman"/>
                <w:color w:val="585756"/>
                <w:lang w:val="fr-FR"/>
              </w:rPr>
              <w:t>similaires</w:t>
            </w:r>
            <w:r w:rsidRPr="4491F56F">
              <w:rPr>
                <w:rFonts w:eastAsia="Calibri" w:cs="Times New Roman"/>
                <w:color w:val="585756"/>
                <w:lang w:val="fr-FR"/>
              </w:rPr>
              <w:t>) </w:t>
            </w:r>
          </w:p>
        </w:tc>
      </w:tr>
      <w:tr w:rsidR="000A5402" w:rsidRPr="000A5402" w14:paraId="0DFF2D6C"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D28D5"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1.1.3 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43578" w14:textId="08E41334" w:rsidR="000A5402" w:rsidRPr="000A5402" w:rsidRDefault="2B64566E" w:rsidP="000A5402">
            <w:pPr>
              <w:rPr>
                <w:rFonts w:eastAsia="Calibri" w:cs="Times New Roman"/>
                <w:color w:val="585756"/>
                <w:lang w:val="fr-FR"/>
              </w:rPr>
            </w:pPr>
            <w:r w:rsidRPr="4491F56F">
              <w:rPr>
                <w:rFonts w:eastAsia="Calibri" w:cs="Times New Roman"/>
                <w:color w:val="585756"/>
                <w:lang w:val="fr-FR"/>
              </w:rPr>
              <w:t xml:space="preserve">Un </w:t>
            </w:r>
            <w:r w:rsidR="000A5402" w:rsidRPr="4491F56F">
              <w:rPr>
                <w:rFonts w:eastAsia="Calibri" w:cs="Times New Roman"/>
                <w:color w:val="585756"/>
                <w:lang w:val="fr-FR"/>
              </w:rPr>
              <w:t xml:space="preserve">Chef de chantier génie civil </w:t>
            </w:r>
            <w:r w:rsidRPr="4491F56F">
              <w:rPr>
                <w:rFonts w:eastAsia="Calibri" w:cs="Times New Roman"/>
                <w:color w:val="585756"/>
                <w:lang w:val="fr-FR"/>
              </w:rPr>
              <w:t xml:space="preserve">bâtiment </w:t>
            </w:r>
            <w:r w:rsidR="000A5402" w:rsidRPr="4491F56F">
              <w:rPr>
                <w:rFonts w:eastAsia="Calibri" w:cs="Times New Roman"/>
                <w:color w:val="585756"/>
                <w:lang w:val="fr-FR"/>
              </w:rPr>
              <w:t>(permanent sur site)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3F802" w14:textId="050ECCC6" w:rsidR="000A5402" w:rsidRPr="000A5402" w:rsidRDefault="000A5402" w:rsidP="000A5402">
            <w:pPr>
              <w:rPr>
                <w:rFonts w:eastAsia="Calibri" w:cs="Times New Roman"/>
                <w:color w:val="585756"/>
                <w:lang w:val="fr-FR"/>
              </w:rPr>
            </w:pPr>
            <w:r w:rsidRPr="4491F56F">
              <w:rPr>
                <w:rFonts w:eastAsia="Calibri" w:cs="Times New Roman"/>
                <w:color w:val="585756"/>
                <w:lang w:val="fr-FR"/>
              </w:rPr>
              <w:t>Ingénieur technicien Construction </w:t>
            </w:r>
            <w:r w:rsidR="2B64566E" w:rsidRPr="4491F56F">
              <w:rPr>
                <w:rFonts w:eastAsia="Calibri" w:cs="Times New Roman"/>
                <w:color w:val="585756"/>
                <w:lang w:val="fr-FR"/>
              </w:rPr>
              <w:t>(BAC + 3)</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E6680" w14:textId="58C1D132" w:rsidR="000A5402" w:rsidRPr="000A5402" w:rsidRDefault="2B64566E" w:rsidP="000A5402">
            <w:pPr>
              <w:rPr>
                <w:rFonts w:eastAsia="Calibri" w:cs="Times New Roman"/>
                <w:color w:val="585756"/>
                <w:lang w:val="fr-FR"/>
              </w:rPr>
            </w:pPr>
            <w:r w:rsidRPr="4491F56F">
              <w:rPr>
                <w:rFonts w:eastAsia="Calibri" w:cs="Times New Roman"/>
                <w:color w:val="585756"/>
                <w:lang w:val="fr-FR"/>
              </w:rPr>
              <w:t>0</w:t>
            </w:r>
            <w:r w:rsidR="00C95696">
              <w:rPr>
                <w:rFonts w:eastAsia="Calibri" w:cs="Times New Roman"/>
                <w:color w:val="585756"/>
                <w:lang w:val="fr-FR"/>
              </w:rPr>
              <w:t>5</w:t>
            </w:r>
            <w:r w:rsidRPr="4491F56F">
              <w:rPr>
                <w:rFonts w:eastAsia="Calibri" w:cs="Times New Roman"/>
                <w:color w:val="585756"/>
                <w:lang w:val="fr-FR"/>
              </w:rPr>
              <w:t xml:space="preserve"> </w:t>
            </w:r>
            <w:r w:rsidR="000A5402" w:rsidRPr="4491F56F">
              <w:rPr>
                <w:rFonts w:eastAsia="Calibri" w:cs="Times New Roman"/>
                <w:color w:val="585756"/>
                <w:lang w:val="fr-FR"/>
              </w:rPr>
              <w:t xml:space="preserve">ans &amp; Avoir dirigé des travaux similaires </w:t>
            </w:r>
            <w:r w:rsidR="00D05C33" w:rsidRPr="4491F56F">
              <w:rPr>
                <w:rFonts w:eastAsia="Calibri" w:cs="Times New Roman"/>
                <w:color w:val="585756"/>
                <w:lang w:val="fr-FR"/>
              </w:rPr>
              <w:t>(au moins deux chantiers de construction similaires</w:t>
            </w:r>
            <w:r w:rsidRPr="4491F56F">
              <w:rPr>
                <w:rFonts w:eastAsia="Calibri" w:cs="Times New Roman"/>
                <w:color w:val="585756"/>
                <w:lang w:val="fr-FR"/>
              </w:rPr>
              <w:t xml:space="preserve"> pour les bâtiments</w:t>
            </w:r>
            <w:r w:rsidR="000A5402" w:rsidRPr="4491F56F">
              <w:rPr>
                <w:rFonts w:eastAsia="Calibri" w:cs="Times New Roman"/>
                <w:color w:val="585756"/>
                <w:lang w:val="fr-FR"/>
              </w:rPr>
              <w:t>) </w:t>
            </w:r>
          </w:p>
        </w:tc>
      </w:tr>
    </w:tbl>
    <w:p w14:paraId="5F6C5C3F" w14:textId="6C52E19D" w:rsidR="4491F56F" w:rsidRDefault="000A5402" w:rsidP="4491F56F">
      <w:pPr>
        <w:rPr>
          <w:rFonts w:eastAsia="Calibri" w:cs="Times New Roman"/>
          <w:color w:val="585756"/>
          <w:lang w:val="fr-FR"/>
        </w:rPr>
      </w:pPr>
      <w:r w:rsidRPr="4491F56F">
        <w:rPr>
          <w:rFonts w:eastAsia="Calibri" w:cs="Times New Roman"/>
          <w:color w:val="585756"/>
          <w:lang w:val="fr-FR"/>
        </w:rPr>
        <w:t> </w:t>
      </w:r>
    </w:p>
    <w:p w14:paraId="1C4294CC" w14:textId="56F072A0" w:rsidR="000A5402" w:rsidRPr="000A5402" w:rsidRDefault="000A5402" w:rsidP="000A5402">
      <w:pPr>
        <w:rPr>
          <w:rFonts w:eastAsia="Calibri" w:cs="Times New Roman"/>
          <w:color w:val="585756"/>
          <w:lang w:val="fr-FR"/>
        </w:rPr>
      </w:pPr>
      <w:r w:rsidRPr="000A5402">
        <w:rPr>
          <w:rFonts w:eastAsia="Calibri" w:cs="Times New Roman"/>
          <w:b/>
          <w:bCs/>
          <w:color w:val="585756"/>
          <w:u w:val="single"/>
          <w:lang w:val="fr-FR"/>
        </w:rPr>
        <w:t xml:space="preserve">Lot </w:t>
      </w:r>
      <w:r w:rsidR="00D05C33">
        <w:rPr>
          <w:rFonts w:eastAsia="Calibri" w:cs="Times New Roman"/>
          <w:b/>
          <w:bCs/>
          <w:color w:val="585756"/>
          <w:u w:val="single"/>
          <w:lang w:val="fr-FR"/>
        </w:rPr>
        <w:t>2</w:t>
      </w:r>
      <w:r w:rsidRPr="000A5402">
        <w:rPr>
          <w:rFonts w:eastAsia="Calibri" w:cs="Times New Roman"/>
          <w:b/>
          <w:bCs/>
          <w:color w:val="585756"/>
          <w:u w:val="single"/>
          <w:lang w:val="fr-FR"/>
        </w:rPr>
        <w:t xml:space="preserve"> – Energie photovoltaïque</w:t>
      </w:r>
      <w:r w:rsidRPr="000A5402">
        <w:rPr>
          <w:rFonts w:eastAsia="Calibri" w:cs="Times New Roman"/>
          <w:color w:val="585756"/>
          <w:lang w:val="fr-FR"/>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
        <w:gridCol w:w="2488"/>
        <w:gridCol w:w="2080"/>
        <w:gridCol w:w="3332"/>
      </w:tblGrid>
      <w:tr w:rsidR="000A5402" w:rsidRPr="000A5402" w14:paraId="66DCD265" w14:textId="77777777" w:rsidTr="4491F56F">
        <w:trPr>
          <w:trHeight w:val="300"/>
        </w:trPr>
        <w:tc>
          <w:tcPr>
            <w:tcW w:w="597" w:type="dxa"/>
            <w:tcBorders>
              <w:top w:val="single" w:sz="6" w:space="0" w:color="auto"/>
              <w:left w:val="single" w:sz="6" w:space="0" w:color="auto"/>
              <w:bottom w:val="single" w:sz="6" w:space="0" w:color="auto"/>
              <w:right w:val="single" w:sz="6" w:space="0" w:color="auto"/>
            </w:tcBorders>
            <w:shd w:val="clear" w:color="auto" w:fill="F7CAAC"/>
            <w:vAlign w:val="center"/>
            <w:hideMark/>
          </w:tcPr>
          <w:p w14:paraId="41531AE5"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 </w:t>
            </w:r>
          </w:p>
        </w:tc>
        <w:tc>
          <w:tcPr>
            <w:tcW w:w="2488" w:type="dxa"/>
            <w:tcBorders>
              <w:top w:val="single" w:sz="6" w:space="0" w:color="auto"/>
              <w:left w:val="single" w:sz="6" w:space="0" w:color="auto"/>
              <w:bottom w:val="single" w:sz="6" w:space="0" w:color="auto"/>
              <w:right w:val="single" w:sz="6" w:space="0" w:color="auto"/>
            </w:tcBorders>
            <w:shd w:val="clear" w:color="auto" w:fill="F7CAAC"/>
            <w:vAlign w:val="center"/>
            <w:hideMark/>
          </w:tcPr>
          <w:p w14:paraId="2C3B934B"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Position/Spécialité</w:t>
            </w:r>
            <w:r w:rsidRPr="000A5402">
              <w:rPr>
                <w:rFonts w:eastAsia="Calibri" w:cs="Times New Roman"/>
                <w:color w:val="585756"/>
                <w:lang w:val="fr-FR"/>
              </w:rPr>
              <w:t> </w:t>
            </w:r>
          </w:p>
        </w:tc>
        <w:tc>
          <w:tcPr>
            <w:tcW w:w="2080" w:type="dxa"/>
            <w:tcBorders>
              <w:top w:val="single" w:sz="6" w:space="0" w:color="auto"/>
              <w:left w:val="single" w:sz="6" w:space="0" w:color="auto"/>
              <w:bottom w:val="single" w:sz="6" w:space="0" w:color="auto"/>
              <w:right w:val="single" w:sz="6" w:space="0" w:color="auto"/>
            </w:tcBorders>
            <w:shd w:val="clear" w:color="auto" w:fill="F7CAAC"/>
            <w:vAlign w:val="center"/>
            <w:hideMark/>
          </w:tcPr>
          <w:p w14:paraId="048E5E65"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Formation académique pertinente</w:t>
            </w:r>
            <w:r w:rsidRPr="000A5402">
              <w:rPr>
                <w:rFonts w:eastAsia="Calibri" w:cs="Times New Roman"/>
                <w:color w:val="585756"/>
                <w:lang w:val="fr-FR"/>
              </w:rPr>
              <w:t> </w:t>
            </w:r>
          </w:p>
        </w:tc>
        <w:tc>
          <w:tcPr>
            <w:tcW w:w="3332" w:type="dxa"/>
            <w:tcBorders>
              <w:top w:val="single" w:sz="6" w:space="0" w:color="auto"/>
              <w:left w:val="single" w:sz="6" w:space="0" w:color="auto"/>
              <w:bottom w:val="single" w:sz="6" w:space="0" w:color="auto"/>
              <w:right w:val="single" w:sz="6" w:space="0" w:color="auto"/>
            </w:tcBorders>
            <w:shd w:val="clear" w:color="auto" w:fill="F7CAAC"/>
            <w:vAlign w:val="center"/>
            <w:hideMark/>
          </w:tcPr>
          <w:p w14:paraId="64C7FA5E"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Expérience minimale pertinente</w:t>
            </w:r>
            <w:r w:rsidRPr="000A5402">
              <w:rPr>
                <w:rFonts w:eastAsia="Calibri" w:cs="Times New Roman"/>
                <w:color w:val="585756"/>
                <w:lang w:val="fr-FR"/>
              </w:rPr>
              <w:t> </w:t>
            </w:r>
          </w:p>
        </w:tc>
      </w:tr>
      <w:tr w:rsidR="000A5402" w:rsidRPr="000A5402" w14:paraId="17603B94" w14:textId="77777777" w:rsidTr="4491F56F">
        <w:trPr>
          <w:trHeight w:val="300"/>
        </w:trPr>
        <w:tc>
          <w:tcPr>
            <w:tcW w:w="8497"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0805C43"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u w:val="single"/>
                <w:lang w:val="fr-FR"/>
              </w:rPr>
              <w:t>3.1 – Personnel d’encadrement et technique sur le chantier</w:t>
            </w:r>
            <w:r w:rsidRPr="000A5402">
              <w:rPr>
                <w:rFonts w:eastAsia="Calibri" w:cs="Times New Roman"/>
                <w:color w:val="585756"/>
                <w:lang w:val="fr-FR"/>
              </w:rPr>
              <w:t> </w:t>
            </w:r>
          </w:p>
        </w:tc>
      </w:tr>
      <w:tr w:rsidR="000A5402" w:rsidRPr="000A5402" w14:paraId="23D21852" w14:textId="77777777" w:rsidTr="4491F56F">
        <w:trPr>
          <w:trHeight w:val="30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A49F2"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3.1.1 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3B710" w14:textId="6B441439" w:rsidR="000A5402" w:rsidRPr="000A5402" w:rsidRDefault="000A5402" w:rsidP="000A5402">
            <w:pPr>
              <w:rPr>
                <w:rFonts w:eastAsia="Calibri" w:cs="Times New Roman"/>
                <w:color w:val="585756"/>
                <w:lang w:val="fr-FR"/>
              </w:rPr>
            </w:pPr>
            <w:r w:rsidRPr="4491F56F">
              <w:rPr>
                <w:rFonts w:eastAsia="Calibri" w:cs="Times New Roman"/>
                <w:color w:val="585756"/>
                <w:lang w:val="fr-FR"/>
              </w:rPr>
              <w:t>Directeur des travaux </w:t>
            </w:r>
          </w:p>
        </w:tc>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294BD" w14:textId="14DEE167" w:rsidR="000A5402" w:rsidRPr="000A5402" w:rsidRDefault="000A5402" w:rsidP="000A5402">
            <w:pPr>
              <w:rPr>
                <w:rFonts w:eastAsia="Calibri" w:cs="Times New Roman"/>
                <w:color w:val="585756"/>
                <w:lang w:val="fr-FR"/>
              </w:rPr>
            </w:pPr>
            <w:r w:rsidRPr="4491F56F">
              <w:rPr>
                <w:rFonts w:eastAsia="Calibri" w:cs="Times New Roman"/>
                <w:color w:val="585756"/>
                <w:lang w:val="fr-FR"/>
              </w:rPr>
              <w:t xml:space="preserve">Ingénieur Electricité </w:t>
            </w:r>
            <w:r w:rsidR="009A688B" w:rsidRPr="4491F56F">
              <w:rPr>
                <w:rFonts w:eastAsia="Calibri" w:cs="Times New Roman"/>
                <w:color w:val="585756"/>
                <w:lang w:val="fr-FR"/>
              </w:rPr>
              <w:t>–</w:t>
            </w:r>
            <w:r w:rsidRPr="4491F56F">
              <w:rPr>
                <w:rFonts w:eastAsia="Calibri" w:cs="Times New Roman"/>
                <w:color w:val="585756"/>
                <w:lang w:val="fr-FR"/>
              </w:rPr>
              <w:t xml:space="preserve"> Photovoltaïque</w:t>
            </w:r>
            <w:r w:rsidR="009A688B" w:rsidRPr="4491F56F">
              <w:rPr>
                <w:rFonts w:eastAsia="Calibri" w:cs="Times New Roman"/>
                <w:color w:val="585756"/>
                <w:lang w:val="fr-FR"/>
              </w:rPr>
              <w:t>. (BAC +5)</w:t>
            </w:r>
          </w:p>
        </w:tc>
        <w:tc>
          <w:tcPr>
            <w:tcW w:w="3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0EBC7" w14:textId="1765CE76" w:rsidR="000A5402" w:rsidRPr="000A5402" w:rsidRDefault="000A5402" w:rsidP="000A5402">
            <w:pPr>
              <w:rPr>
                <w:rFonts w:eastAsia="Calibri" w:cs="Times New Roman"/>
                <w:color w:val="585756"/>
                <w:lang w:val="fr-FR"/>
              </w:rPr>
            </w:pPr>
            <w:r w:rsidRPr="4491F56F">
              <w:rPr>
                <w:rFonts w:eastAsia="Calibri" w:cs="Times New Roman"/>
                <w:color w:val="585756"/>
                <w:lang w:val="fr-FR"/>
              </w:rPr>
              <w:t>10 ans</w:t>
            </w:r>
            <w:r w:rsidR="3A417D6C" w:rsidRPr="4491F56F">
              <w:rPr>
                <w:rFonts w:eastAsia="Calibri" w:cs="Times New Roman"/>
                <w:color w:val="585756"/>
                <w:lang w:val="fr-FR"/>
              </w:rPr>
              <w:t xml:space="preserve"> d’</w:t>
            </w:r>
            <w:r w:rsidR="04706CAB" w:rsidRPr="4491F56F">
              <w:rPr>
                <w:rFonts w:eastAsia="Calibri" w:cs="Times New Roman"/>
                <w:color w:val="585756"/>
                <w:lang w:val="fr-FR"/>
              </w:rPr>
              <w:t>expérience</w:t>
            </w:r>
            <w:r w:rsidRPr="4491F56F">
              <w:rPr>
                <w:rFonts w:eastAsia="Calibri" w:cs="Times New Roman"/>
                <w:color w:val="585756"/>
                <w:lang w:val="fr-FR"/>
              </w:rPr>
              <w:t xml:space="preserve"> &amp; Avoir dirigé des travaux similaires (au moins deux chantiers photovoltaïques</w:t>
            </w:r>
            <w:r w:rsidR="2B64566E" w:rsidRPr="4491F56F">
              <w:rPr>
                <w:rFonts w:eastAsia="Calibri" w:cs="Times New Roman"/>
                <w:color w:val="585756"/>
                <w:lang w:val="fr-FR"/>
              </w:rPr>
              <w:t xml:space="preserve"> et envergure similaires</w:t>
            </w:r>
            <w:r w:rsidRPr="4491F56F">
              <w:rPr>
                <w:rFonts w:eastAsia="Calibri" w:cs="Times New Roman"/>
                <w:color w:val="585756"/>
                <w:lang w:val="fr-FR"/>
              </w:rPr>
              <w:t xml:space="preserve">, Puissance </w:t>
            </w:r>
            <w:r w:rsidR="009A688B" w:rsidRPr="4491F56F">
              <w:rPr>
                <w:rFonts w:eastAsia="Calibri" w:cs="Times New Roman"/>
                <w:color w:val="585756"/>
                <w:lang w:val="fr-FR"/>
              </w:rPr>
              <w:t xml:space="preserve">40 à </w:t>
            </w:r>
            <w:r w:rsidRPr="4491F56F">
              <w:rPr>
                <w:rFonts w:eastAsia="Calibri" w:cs="Times New Roman"/>
                <w:color w:val="585756"/>
                <w:lang w:val="fr-FR"/>
              </w:rPr>
              <w:t>50 kWc</w:t>
            </w:r>
            <w:r w:rsidR="35F09C9E" w:rsidRPr="4491F56F">
              <w:rPr>
                <w:rFonts w:eastAsia="Calibri" w:cs="Times New Roman"/>
                <w:color w:val="585756"/>
                <w:lang w:val="fr-FR"/>
              </w:rPr>
              <w:t xml:space="preserve"> min</w:t>
            </w:r>
            <w:r w:rsidRPr="4491F56F">
              <w:rPr>
                <w:rFonts w:eastAsia="Calibri" w:cs="Times New Roman"/>
                <w:color w:val="585756"/>
                <w:lang w:val="fr-FR"/>
              </w:rPr>
              <w:t>) </w:t>
            </w:r>
          </w:p>
        </w:tc>
      </w:tr>
      <w:tr w:rsidR="000A5402" w:rsidRPr="000A5402" w14:paraId="40673B04" w14:textId="77777777" w:rsidTr="4491F56F">
        <w:trPr>
          <w:trHeight w:val="30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BD243"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3.1.2 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E3153" w14:textId="19475D65" w:rsidR="000A5402" w:rsidRPr="000A5402" w:rsidRDefault="000A5402" w:rsidP="000A5402">
            <w:pPr>
              <w:rPr>
                <w:rFonts w:eastAsia="Calibri" w:cs="Times New Roman"/>
                <w:color w:val="585756"/>
                <w:lang w:val="fr-FR"/>
              </w:rPr>
            </w:pPr>
            <w:r w:rsidRPr="4491F56F">
              <w:rPr>
                <w:rFonts w:eastAsia="Calibri" w:cs="Times New Roman"/>
                <w:color w:val="585756"/>
                <w:lang w:val="fr-FR"/>
              </w:rPr>
              <w:t>Chef de chantier Electricité/Photovoltaïque (permanent sur site) </w:t>
            </w:r>
          </w:p>
        </w:tc>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4D5E0" w14:textId="6B229867" w:rsidR="000A5402" w:rsidRDefault="009A688B" w:rsidP="000A5402">
            <w:pPr>
              <w:rPr>
                <w:rFonts w:eastAsia="Calibri" w:cs="Times New Roman"/>
                <w:color w:val="585756"/>
                <w:lang w:val="fr-FR"/>
              </w:rPr>
            </w:pPr>
            <w:r w:rsidRPr="4491F56F">
              <w:rPr>
                <w:rFonts w:eastAsia="Calibri" w:cs="Times New Roman"/>
                <w:color w:val="585756"/>
                <w:lang w:val="fr-FR"/>
              </w:rPr>
              <w:t xml:space="preserve">Technicien </w:t>
            </w:r>
            <w:r w:rsidR="000A5402" w:rsidRPr="4491F56F">
              <w:rPr>
                <w:rFonts w:eastAsia="Calibri" w:cs="Times New Roman"/>
                <w:color w:val="585756"/>
                <w:lang w:val="fr-FR"/>
              </w:rPr>
              <w:t>électricité, spécialisé en photovoltaïque</w:t>
            </w:r>
            <w:r w:rsidRPr="4491F56F">
              <w:rPr>
                <w:rFonts w:eastAsia="Calibri" w:cs="Times New Roman"/>
                <w:color w:val="585756"/>
                <w:lang w:val="fr-FR"/>
              </w:rPr>
              <w:t xml:space="preserve">. </w:t>
            </w:r>
          </w:p>
          <w:p w14:paraId="2B7726F4" w14:textId="3A7D42C9" w:rsidR="009A688B" w:rsidRPr="000A5402" w:rsidRDefault="009A688B" w:rsidP="000A5402">
            <w:pPr>
              <w:rPr>
                <w:rFonts w:eastAsia="Calibri" w:cs="Times New Roman"/>
                <w:color w:val="585756"/>
                <w:lang w:val="fr-FR"/>
              </w:rPr>
            </w:pPr>
            <w:r w:rsidRPr="4491F56F">
              <w:rPr>
                <w:rFonts w:eastAsia="Calibri" w:cs="Times New Roman"/>
                <w:color w:val="585756"/>
                <w:lang w:val="fr-FR"/>
              </w:rPr>
              <w:t>BAC</w:t>
            </w:r>
            <w:r w:rsidR="006658D3">
              <w:rPr>
                <w:rFonts w:eastAsia="Calibri" w:cs="Times New Roman"/>
                <w:color w:val="585756"/>
                <w:lang w:val="fr-FR"/>
              </w:rPr>
              <w:t xml:space="preserve"> (</w:t>
            </w:r>
            <w:r w:rsidR="004623DB">
              <w:rPr>
                <w:rFonts w:eastAsia="Calibri" w:cs="Times New Roman"/>
                <w:color w:val="585756"/>
                <w:lang w:val="fr-FR"/>
              </w:rPr>
              <w:t xml:space="preserve">ou </w:t>
            </w:r>
            <w:r w:rsidR="006658D3">
              <w:rPr>
                <w:rFonts w:eastAsia="Calibri" w:cs="Times New Roman"/>
                <w:color w:val="585756"/>
                <w:lang w:val="fr-FR"/>
              </w:rPr>
              <w:t>Diplôme d’état)</w:t>
            </w:r>
            <w:r w:rsidRPr="4491F56F">
              <w:rPr>
                <w:rFonts w:eastAsia="Calibri" w:cs="Times New Roman"/>
                <w:color w:val="585756"/>
                <w:lang w:val="fr-FR"/>
              </w:rPr>
              <w:t xml:space="preserve"> technique au minimum</w:t>
            </w:r>
          </w:p>
        </w:tc>
        <w:tc>
          <w:tcPr>
            <w:tcW w:w="3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E2467" w14:textId="3AFED6FD" w:rsidR="000A5402" w:rsidRPr="000A5402" w:rsidRDefault="009A688B" w:rsidP="000A5402">
            <w:pPr>
              <w:rPr>
                <w:rFonts w:eastAsia="Calibri" w:cs="Times New Roman"/>
                <w:color w:val="585756"/>
                <w:lang w:val="fr-FR"/>
              </w:rPr>
            </w:pPr>
            <w:r w:rsidRPr="4491F56F">
              <w:rPr>
                <w:rFonts w:eastAsia="Calibri" w:cs="Times New Roman"/>
                <w:color w:val="585756"/>
                <w:lang w:val="fr-FR"/>
              </w:rPr>
              <w:t xml:space="preserve">07 </w:t>
            </w:r>
            <w:r w:rsidR="000A5402" w:rsidRPr="4491F56F">
              <w:rPr>
                <w:rFonts w:eastAsia="Calibri" w:cs="Times New Roman"/>
                <w:color w:val="585756"/>
                <w:lang w:val="fr-FR"/>
              </w:rPr>
              <w:t xml:space="preserve">ans </w:t>
            </w:r>
            <w:r w:rsidR="258B8587" w:rsidRPr="4491F56F">
              <w:rPr>
                <w:rFonts w:eastAsia="Calibri" w:cs="Times New Roman"/>
                <w:color w:val="585756"/>
                <w:lang w:val="fr-FR"/>
              </w:rPr>
              <w:t>d’</w:t>
            </w:r>
            <w:proofErr w:type="spellStart"/>
            <w:r w:rsidR="258B8587" w:rsidRPr="4491F56F">
              <w:rPr>
                <w:rFonts w:eastAsia="Calibri" w:cs="Times New Roman"/>
                <w:color w:val="585756"/>
                <w:lang w:val="fr-FR"/>
              </w:rPr>
              <w:t>expéreince</w:t>
            </w:r>
            <w:proofErr w:type="spellEnd"/>
            <w:r w:rsidR="258B8587" w:rsidRPr="4491F56F">
              <w:rPr>
                <w:rFonts w:eastAsia="Calibri" w:cs="Times New Roman"/>
                <w:color w:val="585756"/>
                <w:lang w:val="fr-FR"/>
              </w:rPr>
              <w:t xml:space="preserve"> </w:t>
            </w:r>
            <w:r w:rsidR="000A5402" w:rsidRPr="4491F56F">
              <w:rPr>
                <w:rFonts w:eastAsia="Calibri" w:cs="Times New Roman"/>
                <w:color w:val="585756"/>
                <w:lang w:val="fr-FR"/>
              </w:rPr>
              <w:t xml:space="preserve">&amp; Avoir dirigé des travaux similaires (au moins deux chantiers photovoltaïques, Puissance </w:t>
            </w:r>
            <w:r w:rsidRPr="4491F56F">
              <w:rPr>
                <w:rFonts w:eastAsia="Calibri" w:cs="Times New Roman"/>
                <w:color w:val="585756"/>
                <w:lang w:val="fr-FR"/>
              </w:rPr>
              <w:t xml:space="preserve">40 à </w:t>
            </w:r>
            <w:r w:rsidR="000A5402" w:rsidRPr="4491F56F">
              <w:rPr>
                <w:rFonts w:eastAsia="Calibri" w:cs="Times New Roman"/>
                <w:color w:val="585756"/>
                <w:lang w:val="fr-FR"/>
              </w:rPr>
              <w:t>50 kWc</w:t>
            </w:r>
            <w:r w:rsidR="48542FAF" w:rsidRPr="4491F56F">
              <w:rPr>
                <w:rFonts w:eastAsia="Calibri" w:cs="Times New Roman"/>
                <w:color w:val="585756"/>
                <w:lang w:val="fr-FR"/>
              </w:rPr>
              <w:t xml:space="preserve"> min</w:t>
            </w:r>
            <w:r w:rsidR="000A5402" w:rsidRPr="4491F56F">
              <w:rPr>
                <w:rFonts w:eastAsia="Calibri" w:cs="Times New Roman"/>
                <w:color w:val="585756"/>
                <w:lang w:val="fr-FR"/>
              </w:rPr>
              <w:t>) </w:t>
            </w:r>
          </w:p>
        </w:tc>
      </w:tr>
    </w:tbl>
    <w:p w14:paraId="534FD9C0" w14:textId="0496B878" w:rsidR="000A5402" w:rsidRDefault="000A5402" w:rsidP="000A5402">
      <w:pPr>
        <w:rPr>
          <w:rFonts w:eastAsia="Calibri" w:cs="Times New Roman"/>
          <w:color w:val="585756"/>
          <w:lang w:val="fr-FR"/>
        </w:rPr>
      </w:pPr>
    </w:p>
    <w:p w14:paraId="396177A9" w14:textId="72786A63" w:rsidR="000A5402" w:rsidRPr="000A5402" w:rsidRDefault="000A5402" w:rsidP="4491F56F">
      <w:pPr>
        <w:rPr>
          <w:rFonts w:eastAsia="Calibri" w:cs="Times New Roman"/>
          <w:color w:val="585756"/>
          <w:lang w:val="fr-FR"/>
        </w:rPr>
      </w:pPr>
      <w:r w:rsidRPr="4491F56F">
        <w:rPr>
          <w:rFonts w:eastAsia="Calibri" w:cs="Times New Roman"/>
          <w:i/>
          <w:iCs/>
          <w:color w:val="585756"/>
          <w:lang w:val="fr-FR"/>
        </w:rPr>
        <w:t>Le Directeur des travaux devra obligatoirement maîtriser la pratique de la langue française (parlée et écrite). Le chef de chantier devra aussi maîtriser la pratique de la langue française ou se faire assister par un traducteur sur toute la durée du chantier.</w:t>
      </w:r>
      <w:r w:rsidRPr="4491F56F">
        <w:rPr>
          <w:rFonts w:eastAsia="Calibri" w:cs="Times New Roman"/>
          <w:color w:val="585756"/>
          <w:lang w:val="fr-FR"/>
        </w:rPr>
        <w:t> </w:t>
      </w:r>
    </w:p>
    <w:p w14:paraId="3798D423" w14:textId="2643A975" w:rsidR="00580D44" w:rsidRDefault="000A5402" w:rsidP="00E40495">
      <w:pPr>
        <w:rPr>
          <w:rFonts w:eastAsia="Calibri" w:cs="Times New Roman"/>
          <w:color w:val="585756"/>
          <w:lang w:val="fr-FR"/>
        </w:rPr>
      </w:pPr>
      <w:r w:rsidRPr="000A5402">
        <w:rPr>
          <w:rFonts w:eastAsia="Calibri" w:cs="Times New Roman"/>
          <w:i/>
          <w:iCs/>
          <w:color w:val="585756"/>
          <w:lang w:val="fr-FR"/>
        </w:rPr>
        <w:t>Une entreprise a la possibilité de répondre à plusieurs lots. Dans ce cas, les experts ayant les mêmes qualifications et répondant à la même position peuvent être cumulés. </w:t>
      </w:r>
      <w:r w:rsidRPr="000A5402">
        <w:rPr>
          <w:rFonts w:eastAsia="Calibri" w:cs="Times New Roman"/>
          <w:color w:val="585756"/>
          <w:lang w:val="fr-FR"/>
        </w:rPr>
        <w:t> </w:t>
      </w:r>
    </w:p>
    <w:p w14:paraId="4FF29069" w14:textId="30672939" w:rsidR="009C170C" w:rsidRDefault="009C170C" w:rsidP="00580D44">
      <w:pPr>
        <w:pStyle w:val="Titre2"/>
        <w:rPr>
          <w:rFonts w:eastAsia="Calibri"/>
          <w:lang w:val="fr-FR"/>
        </w:rPr>
      </w:pPr>
      <w:bookmarkStart w:id="45" w:name="_Toc172637441"/>
      <w:r>
        <w:rPr>
          <w:rFonts w:eastAsia="Calibri"/>
          <w:lang w:val="fr-FR"/>
        </w:rPr>
        <w:t>Exigences particulières</w:t>
      </w:r>
      <w:bookmarkEnd w:id="45"/>
    </w:p>
    <w:p w14:paraId="64DD91B2" w14:textId="639CDCDC" w:rsidR="009C170C" w:rsidRPr="004623DB" w:rsidRDefault="009C170C" w:rsidP="009C170C">
      <w:pPr>
        <w:rPr>
          <w:color w:val="595959" w:themeColor="text1" w:themeTint="A6"/>
        </w:rPr>
      </w:pPr>
      <w:r w:rsidRPr="004623DB">
        <w:rPr>
          <w:color w:val="595959" w:themeColor="text1" w:themeTint="A6"/>
        </w:rPr>
        <w:t>La construction du Centre de Ressources étant financée par les interventions « Formation-Emploi-Entreprenariat » du portefeuille d’</w:t>
      </w:r>
      <w:proofErr w:type="spellStart"/>
      <w:r w:rsidRPr="004623DB">
        <w:rPr>
          <w:color w:val="595959" w:themeColor="text1" w:themeTint="A6"/>
        </w:rPr>
        <w:t>Enabel</w:t>
      </w:r>
      <w:proofErr w:type="spellEnd"/>
      <w:r w:rsidR="00C665CD" w:rsidRPr="004623DB">
        <w:rPr>
          <w:color w:val="595959" w:themeColor="text1" w:themeTint="A6"/>
        </w:rPr>
        <w:t xml:space="preserve">, le </w:t>
      </w:r>
      <w:r w:rsidRPr="004623DB">
        <w:rPr>
          <w:color w:val="595959" w:themeColor="text1" w:themeTint="A6"/>
        </w:rPr>
        <w:t xml:space="preserve">chantier de construction du CdR devra également constituer un cadre propice à l’apprentissage par l’accueil de stagiaires professionnels par les </w:t>
      </w:r>
      <w:r w:rsidR="00C70CCB" w:rsidRPr="004623DB">
        <w:rPr>
          <w:color w:val="595959" w:themeColor="text1" w:themeTint="A6"/>
        </w:rPr>
        <w:t>2</w:t>
      </w:r>
      <w:r w:rsidRPr="004623DB">
        <w:rPr>
          <w:color w:val="595959" w:themeColor="text1" w:themeTint="A6"/>
        </w:rPr>
        <w:t xml:space="preserve"> entrepreneurs sélectionnés pour les différents lots, et à l’application des principes du travail décent impliquant notamment le respect des législations nationales en la matière et le respect du paiement de salaires décents pour tous ses employés directs. Les candidats seront donc amenés à s’engager en ce sens dans leur </w:t>
      </w:r>
      <w:r w:rsidR="7B5FBE08" w:rsidRPr="004623DB">
        <w:rPr>
          <w:color w:val="595959" w:themeColor="text1" w:themeTint="A6"/>
        </w:rPr>
        <w:t xml:space="preserve">offre </w:t>
      </w:r>
      <w:r w:rsidRPr="004623DB">
        <w:rPr>
          <w:color w:val="595959" w:themeColor="text1" w:themeTint="A6"/>
        </w:rPr>
        <w:t>qu’ils remettront sur base du cahier spécial des charges qui leur sera envoyés et plus particulièrement des exigences qui seront décrites dans les Spécifications Techniques.</w:t>
      </w:r>
    </w:p>
    <w:p w14:paraId="598DBC87" w14:textId="1B7D107C" w:rsidR="009C170C" w:rsidRPr="009C170C" w:rsidRDefault="009C170C" w:rsidP="009C170C">
      <w:pPr>
        <w:pStyle w:val="Titre2"/>
        <w:rPr>
          <w:lang w:val="fr-FR"/>
        </w:rPr>
      </w:pPr>
      <w:bookmarkStart w:id="46" w:name="_Toc172637442"/>
      <w:r>
        <w:rPr>
          <w:lang w:val="fr-FR"/>
        </w:rPr>
        <w:t>Critères d’attribution</w:t>
      </w:r>
      <w:bookmarkEnd w:id="46"/>
    </w:p>
    <w:p w14:paraId="3D26A881" w14:textId="59CF3792" w:rsidR="009C170C" w:rsidRPr="004623DB" w:rsidRDefault="009C170C" w:rsidP="009C170C">
      <w:pPr>
        <w:rPr>
          <w:color w:val="595959" w:themeColor="text1" w:themeTint="A6"/>
          <w:lang w:val="fr-FR"/>
        </w:rPr>
      </w:pPr>
      <w:r w:rsidRPr="004623DB">
        <w:rPr>
          <w:color w:val="595959" w:themeColor="text1" w:themeTint="A6"/>
          <w:lang w:val="fr-FR"/>
        </w:rPr>
        <w:t>Les offres seront analysées dans une deuxième phase sur base du critère prix.</w:t>
      </w:r>
    </w:p>
    <w:p w14:paraId="48769D5E" w14:textId="1FD52B80" w:rsidR="00580D44" w:rsidRDefault="00580D44" w:rsidP="00580D44">
      <w:pPr>
        <w:pStyle w:val="Titre2"/>
        <w:rPr>
          <w:rFonts w:eastAsia="Calibri"/>
          <w:lang w:val="fr-FR"/>
        </w:rPr>
      </w:pPr>
      <w:bookmarkStart w:id="47" w:name="_Toc172637443"/>
      <w:r>
        <w:rPr>
          <w:rFonts w:eastAsia="Calibri"/>
          <w:lang w:val="fr-FR"/>
        </w:rPr>
        <w:t>Recours à la capacité de tiers</w:t>
      </w:r>
      <w:bookmarkEnd w:id="47"/>
    </w:p>
    <w:p w14:paraId="73A9A654" w14:textId="6ACC300B"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Un </w:t>
      </w:r>
      <w:r w:rsidR="00580D44">
        <w:rPr>
          <w:rFonts w:eastAsia="Calibri" w:cs="Times New Roman"/>
          <w:color w:val="585756"/>
          <w:lang w:val="fr-FR"/>
        </w:rPr>
        <w:t>candidat</w:t>
      </w:r>
      <w:r w:rsidRPr="00E40495">
        <w:rPr>
          <w:rFonts w:eastAsia="Calibri" w:cs="Times New Roman"/>
          <w:color w:val="585756"/>
          <w:lang w:val="fr-FR"/>
        </w:rPr>
        <w:t xml:space="preserve"> peut, le cas échéant et pour un marché déterminé, faire valoir les capacités d’autres entités, quelle que soit la nature juridique des liens existant entre lui-même et ces entités. Les règles suivantes sont alors d’application :</w:t>
      </w:r>
    </w:p>
    <w:p w14:paraId="2F067B9B" w14:textId="77777777" w:rsidR="00E40495"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Si un opérateur économique souhaite recourir aux capacités d’autres entités, il apporte au pouvoir adjudicateur </w:t>
      </w:r>
      <w:r w:rsidRPr="00E40495">
        <w:rPr>
          <w:rFonts w:eastAsia="Calibri" w:cs="Times New Roman"/>
          <w:color w:val="585756"/>
          <w:u w:val="single"/>
          <w:lang w:val="fr-FR"/>
        </w:rPr>
        <w:t>la preuve</w:t>
      </w:r>
      <w:r w:rsidRPr="00E40495">
        <w:rPr>
          <w:rFonts w:eastAsia="Calibri" w:cs="Times New Roman"/>
          <w:color w:val="585756"/>
          <w:lang w:val="fr-FR"/>
        </w:rPr>
        <w:t xml:space="preserve"> qu’il disposera des moyens nécessaires, notamment en produisant </w:t>
      </w:r>
      <w:r w:rsidRPr="00E40495">
        <w:rPr>
          <w:rFonts w:eastAsia="Calibri" w:cs="Times New Roman"/>
          <w:color w:val="585756"/>
          <w:u w:val="single"/>
          <w:lang w:val="fr-FR"/>
        </w:rPr>
        <w:t>l’engagement de ces entités à cet effet</w:t>
      </w:r>
      <w:r w:rsidRPr="00E40495">
        <w:rPr>
          <w:rFonts w:eastAsia="Calibri" w:cs="Times New Roman"/>
          <w:color w:val="585756"/>
          <w:lang w:val="fr-FR"/>
        </w:rPr>
        <w:t>.</w:t>
      </w:r>
    </w:p>
    <w:p w14:paraId="35D4B4D8" w14:textId="0E90C417" w:rsidR="008D137D"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Le pouvoir adjudicateur vérifiera, si les entités à la capacité desquelles l’opérateur économique entend avoir recours </w:t>
      </w:r>
      <w:r w:rsidRPr="00E40495">
        <w:rPr>
          <w:rFonts w:eastAsia="Calibri" w:cs="Times New Roman"/>
          <w:color w:val="585756"/>
          <w:u w:val="single"/>
          <w:lang w:val="fr-FR"/>
        </w:rPr>
        <w:t>remplissent les critères de sélection</w:t>
      </w:r>
      <w:r w:rsidRPr="00E40495">
        <w:rPr>
          <w:rFonts w:eastAsia="Calibri" w:cs="Times New Roman"/>
          <w:color w:val="585756"/>
          <w:lang w:val="fr-FR"/>
        </w:rPr>
        <w:t xml:space="preserve"> et s’il existe des </w:t>
      </w:r>
      <w:r w:rsidRPr="00E40495">
        <w:rPr>
          <w:rFonts w:eastAsia="Calibri" w:cs="Times New Roman"/>
          <w:color w:val="585756"/>
          <w:u w:val="single"/>
          <w:lang w:val="fr-FR"/>
        </w:rPr>
        <w:t>motifs d’exclusion</w:t>
      </w:r>
      <w:r w:rsidRPr="00E40495">
        <w:rPr>
          <w:rFonts w:eastAsia="Calibri" w:cs="Times New Roman"/>
          <w:color w:val="585756"/>
          <w:lang w:val="fr-FR"/>
        </w:rPr>
        <w:t xml:space="preserve"> dans leur chef</w:t>
      </w:r>
      <w:r>
        <w:rPr>
          <w:rFonts w:eastAsia="Calibri" w:cs="Times New Roman"/>
          <w:color w:val="585756"/>
          <w:lang w:val="fr-FR"/>
        </w:rPr>
        <w:t xml:space="preserve">. </w:t>
      </w:r>
    </w:p>
    <w:p w14:paraId="632DC34E" w14:textId="044C46FD"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Dans les mêmes conditions, un groupement de candidats ou de </w:t>
      </w:r>
      <w:r w:rsidR="00902A3A">
        <w:rPr>
          <w:rFonts w:eastAsia="Calibri" w:cs="Times New Roman"/>
          <w:color w:val="585756"/>
          <w:lang w:val="fr-FR"/>
        </w:rPr>
        <w:t>candidats</w:t>
      </w:r>
      <w:r w:rsidRPr="00E40495">
        <w:rPr>
          <w:rFonts w:eastAsia="Calibri" w:cs="Times New Roman"/>
          <w:color w:val="585756"/>
          <w:lang w:val="fr-FR"/>
        </w:rPr>
        <w:t xml:space="preserve"> peut faire valoir les capacités des participants au groupement ou celles d’autres entités.</w:t>
      </w:r>
    </w:p>
    <w:p w14:paraId="77150F86" w14:textId="250E2186" w:rsidR="00B436DC" w:rsidRPr="00B436DC" w:rsidRDefault="009D72CB" w:rsidP="009D72CB">
      <w:pPr>
        <w:pStyle w:val="Titre2"/>
        <w:rPr>
          <w:lang w:val="fr-FR"/>
        </w:rPr>
      </w:pPr>
      <w:bookmarkStart w:id="48" w:name="_Toc172637444"/>
      <w:bookmarkStart w:id="49" w:name="_Ref127277934"/>
      <w:bookmarkStart w:id="50" w:name="_Toc127279904"/>
      <w:bookmarkStart w:id="51" w:name="_Toc257039855"/>
      <w:r>
        <w:rPr>
          <w:lang w:val="fr-FR"/>
        </w:rPr>
        <w:t>Sous-traitants</w:t>
      </w:r>
      <w:bookmarkEnd w:id="48"/>
    </w:p>
    <w:p w14:paraId="473DDE2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Le candidat peut faire intervenir des sous-traitants quelle que soit la nature juridique des liens existant entre lui-même et ces entités. </w:t>
      </w:r>
    </w:p>
    <w:p w14:paraId="1CCD747A" w14:textId="29CC62E8" w:rsidR="009D72CB" w:rsidRPr="009D72CB" w:rsidRDefault="009D72CB" w:rsidP="009D72CB">
      <w:pPr>
        <w:rPr>
          <w:rFonts w:eastAsia="Calibri" w:cs="Times New Roman"/>
          <w:color w:val="585756"/>
        </w:rPr>
      </w:pPr>
      <w:r w:rsidRPr="009D72CB">
        <w:rPr>
          <w:rFonts w:eastAsia="Calibri" w:cs="Times New Roman"/>
          <w:color w:val="585756"/>
        </w:rPr>
        <w:lastRenderedPageBreak/>
        <w:t xml:space="preserve">Le candidat doit indiquer dans sa demande de participation et dans </w:t>
      </w:r>
      <w:r w:rsidR="00971A09" w:rsidRPr="009D72CB">
        <w:rPr>
          <w:rFonts w:eastAsia="Calibri" w:cs="Times New Roman"/>
          <w:color w:val="585756"/>
        </w:rPr>
        <w:t>sa demande</w:t>
      </w:r>
      <w:r w:rsidR="0023167D">
        <w:rPr>
          <w:rFonts w:eastAsia="Calibri" w:cs="Times New Roman"/>
          <w:color w:val="585756"/>
        </w:rPr>
        <w:t xml:space="preserve"> de participation</w:t>
      </w:r>
      <w:r w:rsidRPr="009D72CB">
        <w:rPr>
          <w:rFonts w:eastAsia="Calibri" w:cs="Times New Roman"/>
          <w:color w:val="585756"/>
        </w:rPr>
        <w:t xml:space="preserve"> la part du marché qu’il a l’intention de sous-traiter à des tiers ainsi que les sous-traitants proposés. La demande de participation indique l’identité des sous-traitants éventuels. S’ils ne sont pas encore connus à ce moment-là, leur identité doit être communiquée par écrit au fonctionnaire dirigeant avant que ce sous-traitant ne fournisse une quelconque prestation et ceci au plus tard le jour avant le début des prestations concernées. Le libre choix du sous-traitant n’est toutefois pas possible si le </w:t>
      </w:r>
      <w:r w:rsidR="000E3FF2">
        <w:rPr>
          <w:rFonts w:eastAsia="Calibri" w:cs="Times New Roman"/>
          <w:color w:val="585756"/>
        </w:rPr>
        <w:t>candidat</w:t>
      </w:r>
      <w:r w:rsidRPr="009D72CB">
        <w:rPr>
          <w:rFonts w:eastAsia="Calibri" w:cs="Times New Roman"/>
          <w:color w:val="585756"/>
        </w:rPr>
        <w:t xml:space="preserve"> a, pour sa sélection qualitative, fait valoir la capacité de celui-ci. Si le </w:t>
      </w:r>
      <w:r w:rsidR="000E3FF2">
        <w:rPr>
          <w:rFonts w:eastAsia="Calibri" w:cs="Times New Roman"/>
          <w:color w:val="585756"/>
        </w:rPr>
        <w:t>candidat</w:t>
      </w:r>
      <w:r w:rsidRPr="009D72CB">
        <w:rPr>
          <w:rFonts w:eastAsia="Calibri" w:cs="Times New Roman"/>
          <w:color w:val="585756"/>
        </w:rPr>
        <w:t xml:space="preserve"> ne fait appel à aucun sous-traitant, il doit indiquer la mention néant.</w:t>
      </w:r>
    </w:p>
    <w:p w14:paraId="682C7510" w14:textId="77777777" w:rsidR="009D72CB" w:rsidRPr="009D72CB" w:rsidRDefault="009D72CB" w:rsidP="009D72CB">
      <w:pPr>
        <w:rPr>
          <w:rFonts w:eastAsia="Calibri" w:cs="Times New Roman"/>
          <w:color w:val="585756"/>
        </w:rPr>
      </w:pPr>
      <w:r w:rsidRPr="009D72CB">
        <w:rPr>
          <w:rFonts w:eastAsia="Calibri" w:cs="Times New Roman"/>
          <w:color w:val="585756"/>
        </w:rPr>
        <w:t>L'adjudicataire est tenu de travailler avec ces sous-traitants/tiers désignés lors de l'exécution du marché. Le recours à d'autres sous-traitants/tiers est soumis à l'accord préalable du pouvoir adjudicateur.</w:t>
      </w:r>
    </w:p>
    <w:p w14:paraId="1CE2265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Remarque : </w:t>
      </w:r>
    </w:p>
    <w:p w14:paraId="2B7D6090"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Les motifs d’exclusion s’appliquent à tous les sous-traitants de la cascade.</w:t>
      </w:r>
    </w:p>
    <w:p w14:paraId="5833B22A"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 sous-traitant devra fournir les documents demandés ci-dessus.</w:t>
      </w:r>
    </w:p>
    <w:p w14:paraId="183D4384" w14:textId="38572BAE" w:rsidR="00B436DC" w:rsidRPr="009D72CB" w:rsidRDefault="009D72CB" w:rsidP="009D72CB">
      <w:pPr>
        <w:rPr>
          <w:rFonts w:eastAsia="Calibri" w:cs="Times New Roman"/>
          <w:color w:val="585756"/>
        </w:rPr>
      </w:pPr>
      <w:r w:rsidRPr="009D72CB">
        <w:rPr>
          <w:rFonts w:eastAsia="Calibri" w:cs="Times New Roman"/>
          <w:color w:val="585756"/>
        </w:rPr>
        <w:t>Il est interdit à un sous-traitant de sous-traiter à un autre sous-traitant la totalité du marché qui lui a été confié. Il est également interdit pour un sous-traitant de conserver uniquement la coordination du marché.</w:t>
      </w:r>
    </w:p>
    <w:p w14:paraId="1495DF67" w14:textId="7E017047" w:rsidR="00C06A66" w:rsidRPr="00167C2D" w:rsidRDefault="00C06A66" w:rsidP="00F65238">
      <w:pPr>
        <w:pStyle w:val="Titre2"/>
        <w:rPr>
          <w:kern w:val="18"/>
          <w:sz w:val="20"/>
          <w:lang w:val="fr-FR"/>
        </w:rPr>
      </w:pPr>
      <w:r>
        <w:br w:type="page"/>
      </w:r>
    </w:p>
    <w:p w14:paraId="1F4AAF89" w14:textId="44E07C94" w:rsidR="00C06A66" w:rsidRPr="006D6E4A" w:rsidRDefault="00C06A66" w:rsidP="006D6E4A">
      <w:pPr>
        <w:pStyle w:val="Titre1"/>
      </w:pPr>
      <w:bookmarkStart w:id="52" w:name="_Ref253737980"/>
      <w:bookmarkStart w:id="53" w:name="_Toc257039877"/>
      <w:bookmarkStart w:id="54" w:name="_Toc172637445"/>
      <w:bookmarkEnd w:id="49"/>
      <w:bookmarkEnd w:id="50"/>
      <w:bookmarkEnd w:id="51"/>
      <w:r w:rsidRPr="006D6E4A">
        <w:lastRenderedPageBreak/>
        <w:t>Formulaires</w:t>
      </w:r>
      <w:bookmarkEnd w:id="52"/>
      <w:bookmarkEnd w:id="53"/>
      <w:bookmarkEnd w:id="54"/>
    </w:p>
    <w:p w14:paraId="0F3CD631" w14:textId="2539C117" w:rsidR="00C06A66" w:rsidRPr="006D6E4A" w:rsidRDefault="00C06A66" w:rsidP="006D6E4A">
      <w:pPr>
        <w:pStyle w:val="Titre2"/>
      </w:pPr>
      <w:bookmarkStart w:id="55" w:name="_Toc257039878"/>
      <w:bookmarkStart w:id="56" w:name="_Toc172637446"/>
      <w:r w:rsidRPr="006D6E4A">
        <w:t xml:space="preserve">Instructions pour l’établissement de </w:t>
      </w:r>
      <w:bookmarkEnd w:id="55"/>
      <w:r w:rsidR="00BC5C20">
        <w:t>la demande de participation</w:t>
      </w:r>
      <w:bookmarkEnd w:id="56"/>
    </w:p>
    <w:p w14:paraId="45B8F5CA" w14:textId="5052ED14" w:rsidR="00E17CD2" w:rsidRDefault="00E17CD2" w:rsidP="00E17CD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 candidat est tenu d’adresser à </w:t>
      </w:r>
      <w:proofErr w:type="spellStart"/>
      <w:r>
        <w:rPr>
          <w:rFonts w:ascii="Georgia" w:eastAsia="Calibri" w:hAnsi="Georgia" w:cs="Times New Roman"/>
          <w:color w:val="585756"/>
          <w:kern w:val="0"/>
          <w:sz w:val="21"/>
          <w:szCs w:val="22"/>
          <w:lang w:val="fr-BE"/>
        </w:rPr>
        <w:t>Enabel</w:t>
      </w:r>
      <w:proofErr w:type="spellEnd"/>
      <w:r>
        <w:rPr>
          <w:rFonts w:ascii="Georgia" w:eastAsia="Calibri" w:hAnsi="Georgia" w:cs="Times New Roman"/>
          <w:color w:val="585756"/>
          <w:kern w:val="0"/>
          <w:sz w:val="21"/>
          <w:szCs w:val="22"/>
          <w:lang w:val="fr-BE"/>
        </w:rPr>
        <w:t xml:space="preserve"> une </w:t>
      </w:r>
      <w:r w:rsidRPr="00E17CD2">
        <w:rPr>
          <w:rFonts w:ascii="Georgia" w:eastAsia="Calibri" w:hAnsi="Georgia" w:cs="Times New Roman"/>
          <w:b/>
          <w:bCs/>
          <w:color w:val="585756"/>
          <w:kern w:val="0"/>
          <w:sz w:val="21"/>
          <w:szCs w:val="22"/>
          <w:lang w:val="fr-BE"/>
        </w:rPr>
        <w:t>lettre de demande de participation</w:t>
      </w:r>
      <w:r>
        <w:rPr>
          <w:rFonts w:ascii="Georgia" w:eastAsia="Calibri" w:hAnsi="Georgia" w:cs="Times New Roman"/>
          <w:color w:val="585756"/>
          <w:kern w:val="0"/>
          <w:sz w:val="21"/>
          <w:szCs w:val="22"/>
          <w:lang w:val="fr-BE"/>
        </w:rPr>
        <w:t xml:space="preserve"> en annexe de laquelle </w:t>
      </w:r>
      <w:r>
        <w:rPr>
          <w:rFonts w:ascii="Georgia" w:eastAsia="Calibri" w:hAnsi="Georgia" w:cs="Times New Roman"/>
          <w:b/>
          <w:bCs/>
          <w:color w:val="585756"/>
          <w:kern w:val="0"/>
          <w:sz w:val="21"/>
          <w:szCs w:val="22"/>
          <w:lang w:val="fr-BE"/>
        </w:rPr>
        <w:t>doivent</w:t>
      </w:r>
      <w:r>
        <w:rPr>
          <w:rFonts w:ascii="Georgia" w:eastAsia="Calibri" w:hAnsi="Georgia" w:cs="Times New Roman"/>
          <w:color w:val="585756"/>
          <w:kern w:val="0"/>
          <w:sz w:val="21"/>
          <w:szCs w:val="22"/>
          <w:lang w:val="fr-BE"/>
        </w:rPr>
        <w:t xml:space="preserve"> se trouver tous les documents demandés dans ce guide de sélection comme exigences minimales et tous les formulaires repris ci-dessous. </w:t>
      </w:r>
    </w:p>
    <w:p w14:paraId="2BF1CADA" w14:textId="53AFDA11"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 xml:space="preserve">Le </w:t>
      </w:r>
      <w:r w:rsidR="000E3FF2">
        <w:rPr>
          <w:rFonts w:ascii="Georgia" w:eastAsia="Calibri" w:hAnsi="Georgia" w:cs="Times New Roman"/>
          <w:color w:val="585756"/>
          <w:kern w:val="0"/>
          <w:sz w:val="21"/>
          <w:szCs w:val="22"/>
          <w:lang w:val="fr-BE"/>
        </w:rPr>
        <w:t>candidat</w:t>
      </w:r>
      <w:r w:rsidRPr="00685EFB">
        <w:rPr>
          <w:rFonts w:ascii="Georgia" w:eastAsia="Calibri" w:hAnsi="Georgia" w:cs="Times New Roman"/>
          <w:color w:val="585756"/>
          <w:kern w:val="0"/>
          <w:sz w:val="21"/>
          <w:szCs w:val="22"/>
          <w:lang w:val="fr-BE"/>
        </w:rPr>
        <w:t xml:space="preserve"> est tenu d’utiliser le </w:t>
      </w:r>
      <w:r w:rsidR="00E17CD2">
        <w:rPr>
          <w:rFonts w:ascii="Georgia" w:eastAsia="Calibri" w:hAnsi="Georgia" w:cs="Times New Roman"/>
          <w:color w:val="585756"/>
          <w:kern w:val="0"/>
          <w:sz w:val="21"/>
          <w:szCs w:val="22"/>
          <w:lang w:val="fr-BE"/>
        </w:rPr>
        <w:t xml:space="preserve">la fiche </w:t>
      </w:r>
      <w:proofErr w:type="spellStart"/>
      <w:r w:rsidR="00E17CD2">
        <w:rPr>
          <w:rFonts w:ascii="Georgia" w:eastAsia="Calibri" w:hAnsi="Georgia" w:cs="Times New Roman"/>
          <w:color w:val="585756"/>
          <w:kern w:val="0"/>
          <w:sz w:val="21"/>
          <w:szCs w:val="22"/>
          <w:lang w:val="fr-BE"/>
        </w:rPr>
        <w:t>d identité</w:t>
      </w:r>
      <w:proofErr w:type="spellEnd"/>
      <w:r w:rsidRPr="00685EFB">
        <w:rPr>
          <w:rFonts w:ascii="Georgia" w:eastAsia="Calibri" w:hAnsi="Georgia" w:cs="Times New Roman"/>
          <w:color w:val="585756"/>
          <w:kern w:val="0"/>
          <w:sz w:val="21"/>
          <w:szCs w:val="22"/>
          <w:lang w:val="fr-BE"/>
        </w:rPr>
        <w:t xml:space="preserve"> joint en annexe. A défaut d’utiliser ce formulaire, il supporte l’entière responsabilité de la parfaite concordance entre les documents qu’il a utilisés et le formulaire.</w:t>
      </w:r>
    </w:p>
    <w:p w14:paraId="75FFD7BF" w14:textId="2412F02C"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47417B">
        <w:rPr>
          <w:rFonts w:ascii="Georgia" w:eastAsia="Calibri" w:hAnsi="Georgia" w:cs="Times New Roman"/>
          <w:color w:val="585756"/>
          <w:kern w:val="0"/>
          <w:sz w:val="21"/>
          <w:szCs w:val="22"/>
          <w:lang w:val="fr-BE"/>
        </w:rPr>
        <w:t>L</w:t>
      </w:r>
      <w:r w:rsidR="00467953" w:rsidRPr="0047417B">
        <w:rPr>
          <w:rFonts w:ascii="Georgia" w:eastAsia="Calibri" w:hAnsi="Georgia" w:cs="Times New Roman"/>
          <w:color w:val="585756"/>
          <w:kern w:val="0"/>
          <w:sz w:val="21"/>
          <w:szCs w:val="22"/>
          <w:lang w:val="fr-BE"/>
        </w:rPr>
        <w:t xml:space="preserve">a </w:t>
      </w:r>
      <w:r w:rsidR="00E17CD2" w:rsidRPr="0047417B">
        <w:rPr>
          <w:rFonts w:ascii="Georgia" w:eastAsia="Calibri" w:hAnsi="Georgia" w:cs="Times New Roman"/>
          <w:color w:val="585756"/>
          <w:kern w:val="0"/>
          <w:sz w:val="21"/>
          <w:szCs w:val="22"/>
          <w:lang w:val="fr-BE"/>
        </w:rPr>
        <w:t>lettre de demande de participation</w:t>
      </w:r>
      <w:r w:rsidR="00E17CD2">
        <w:rPr>
          <w:rFonts w:ascii="Georgia" w:eastAsia="Calibri" w:hAnsi="Georgia" w:cs="Times New Roman"/>
          <w:color w:val="585756"/>
          <w:kern w:val="0"/>
          <w:sz w:val="21"/>
          <w:szCs w:val="22"/>
          <w:lang w:val="fr-BE"/>
        </w:rPr>
        <w:t xml:space="preserve">, la fiche d’identité </w:t>
      </w:r>
      <w:r w:rsidRPr="00685EFB">
        <w:rPr>
          <w:rFonts w:ascii="Georgia" w:eastAsia="Calibri" w:hAnsi="Georgia" w:cs="Times New Roman"/>
          <w:color w:val="585756"/>
          <w:kern w:val="0"/>
          <w:sz w:val="21"/>
          <w:szCs w:val="22"/>
          <w:lang w:val="fr-BE"/>
        </w:rPr>
        <w:t>et les annexes jointes au formulaire d</w:t>
      </w:r>
      <w:r w:rsidR="00467953">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sont rédigées en français</w:t>
      </w:r>
      <w:r w:rsidR="006D17E7" w:rsidRPr="00685EFB">
        <w:rPr>
          <w:rFonts w:ascii="Georgia" w:eastAsia="Calibri" w:hAnsi="Georgia" w:cs="Times New Roman"/>
          <w:color w:val="585756"/>
          <w:kern w:val="0"/>
          <w:sz w:val="21"/>
          <w:szCs w:val="22"/>
          <w:lang w:val="fr-BE"/>
        </w:rPr>
        <w:t xml:space="preserve">. </w:t>
      </w:r>
    </w:p>
    <w:p w14:paraId="15ED3666" w14:textId="0E2A6760" w:rsidR="00C06A66" w:rsidRPr="008668D3"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8668D3">
        <w:rPr>
          <w:rFonts w:ascii="Georgia" w:eastAsia="Calibri" w:hAnsi="Georgia" w:cs="Times New Roman"/>
          <w:color w:val="585756"/>
          <w:kern w:val="0"/>
          <w:sz w:val="21"/>
          <w:szCs w:val="22"/>
          <w:lang w:val="fr-BE"/>
        </w:rPr>
        <w:t xml:space="preserve">Les </w:t>
      </w:r>
      <w:r w:rsidR="0047417B">
        <w:rPr>
          <w:rFonts w:ascii="Georgia" w:eastAsia="Calibri" w:hAnsi="Georgia" w:cs="Times New Roman"/>
          <w:color w:val="585756"/>
          <w:kern w:val="0"/>
          <w:sz w:val="21"/>
          <w:szCs w:val="22"/>
          <w:lang w:val="fr-BE"/>
        </w:rPr>
        <w:t xml:space="preserve">fiches d’identité </w:t>
      </w:r>
      <w:r w:rsidRPr="008668D3">
        <w:rPr>
          <w:rFonts w:ascii="Georgia" w:eastAsia="Calibri" w:hAnsi="Georgia" w:cs="Times New Roman"/>
          <w:color w:val="585756"/>
          <w:kern w:val="0"/>
          <w:sz w:val="21"/>
          <w:szCs w:val="22"/>
          <w:lang w:val="fr-BE"/>
        </w:rPr>
        <w:t xml:space="preserve">doivent être introduits en deux exemplaires, dont </w:t>
      </w:r>
      <w:r w:rsidR="006757A3" w:rsidRPr="008668D3">
        <w:rPr>
          <w:rFonts w:ascii="Georgia" w:eastAsia="Calibri" w:hAnsi="Georgia" w:cs="Times New Roman"/>
          <w:color w:val="585756"/>
          <w:kern w:val="0"/>
          <w:sz w:val="21"/>
          <w:szCs w:val="22"/>
          <w:lang w:val="fr-BE"/>
        </w:rPr>
        <w:t>une porte</w:t>
      </w:r>
      <w:r w:rsidRPr="008668D3">
        <w:rPr>
          <w:rFonts w:ascii="Georgia" w:eastAsia="Calibri" w:hAnsi="Georgia" w:cs="Times New Roman"/>
          <w:color w:val="585756"/>
          <w:kern w:val="0"/>
          <w:sz w:val="21"/>
          <w:szCs w:val="22"/>
          <w:lang w:val="fr-BE"/>
        </w:rPr>
        <w:t xml:space="preserve"> la mention ‘original’ et l’autre la mention ‘duplicata’ ou ‘copie’. L’original doit être introduit sur papier. Le duplicata peut être une simple photocopie, mais peut également être introduit sous forme d’un ou plusieurs fichiers sur </w:t>
      </w:r>
      <w:proofErr w:type="spellStart"/>
      <w:r w:rsidRPr="008668D3">
        <w:rPr>
          <w:rFonts w:ascii="Georgia" w:eastAsia="Calibri" w:hAnsi="Georgia" w:cs="Times New Roman"/>
          <w:color w:val="585756"/>
          <w:kern w:val="0"/>
          <w:sz w:val="21"/>
          <w:szCs w:val="22"/>
          <w:lang w:val="fr-BE"/>
        </w:rPr>
        <w:t>CD-rom</w:t>
      </w:r>
      <w:proofErr w:type="spellEnd"/>
      <w:r w:rsidRPr="008668D3">
        <w:rPr>
          <w:rFonts w:ascii="Georgia" w:eastAsia="Calibri" w:hAnsi="Georgia" w:cs="Times New Roman"/>
          <w:color w:val="585756"/>
          <w:kern w:val="0"/>
          <w:sz w:val="21"/>
          <w:szCs w:val="22"/>
          <w:lang w:val="fr-BE"/>
        </w:rPr>
        <w:t xml:space="preserve"> et/ou stick USB.</w:t>
      </w:r>
    </w:p>
    <w:p w14:paraId="484C9D3A" w14:textId="61248CFD"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Les différentes parties et annexes de l</w:t>
      </w:r>
      <w:r w:rsidR="001F14C4">
        <w:rPr>
          <w:rFonts w:ascii="Georgia" w:eastAsia="Calibri" w:hAnsi="Georgia" w:cs="Times New Roman"/>
          <w:color w:val="585756"/>
          <w:kern w:val="0"/>
          <w:sz w:val="21"/>
          <w:szCs w:val="22"/>
          <w:lang w:val="fr-BE"/>
        </w:rPr>
        <w:t xml:space="preserve">a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doivent être numérotées.</w:t>
      </w:r>
    </w:p>
    <w:p w14:paraId="1D6F2DB9" w14:textId="7AD7184A"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Les ratures, surcharges, mentions complémentaires ou modificatives dans les formulaires d</w:t>
      </w:r>
      <w:r w:rsidR="00A340B6">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doivent être accompagnées d’une signature à côté de la rature, surcharge, mention complémentaire ou modificative en question. </w:t>
      </w:r>
    </w:p>
    <w:p w14:paraId="4D39C78E" w14:textId="77777777"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Ceci vaut également pour les ratures, surcharges et mentions complémentaires ou modificatives qui ont été apportées à l’aide d’un ruban ou de liquide correcteur.</w:t>
      </w:r>
    </w:p>
    <w:p w14:paraId="23382E55" w14:textId="2444D2F0" w:rsidR="00C06A66" w:rsidRDefault="00F65238" w:rsidP="00F65238">
      <w:pPr>
        <w:jc w:val="left"/>
        <w:rPr>
          <w:rFonts w:eastAsia="Calibri" w:cs="Times New Roman"/>
          <w:color w:val="585756"/>
        </w:rPr>
      </w:pPr>
      <w:r>
        <w:rPr>
          <w:rFonts w:eastAsia="Calibri" w:cs="Times New Roman"/>
          <w:color w:val="585756"/>
        </w:rPr>
        <w:br w:type="page"/>
      </w:r>
    </w:p>
    <w:p w14:paraId="12DE43BD" w14:textId="74AB4CE5" w:rsidR="00AC07ED" w:rsidRPr="00D450F6" w:rsidRDefault="00AC07ED" w:rsidP="00AC07ED">
      <w:pPr>
        <w:pStyle w:val="Titre2"/>
      </w:pPr>
      <w:bookmarkStart w:id="57" w:name="_Toc52268497"/>
      <w:bookmarkStart w:id="58" w:name="_Toc52533028"/>
      <w:bookmarkStart w:id="59" w:name="_Toc172637447"/>
      <w:r w:rsidRPr="00D450F6">
        <w:lastRenderedPageBreak/>
        <w:t>F</w:t>
      </w:r>
      <w:bookmarkEnd w:id="57"/>
      <w:bookmarkEnd w:id="58"/>
      <w:r w:rsidR="0047417B">
        <w:t>iche d’identité</w:t>
      </w:r>
      <w:bookmarkEnd w:id="59"/>
      <w:r w:rsidR="0047417B">
        <w:t xml:space="preserve"> </w:t>
      </w:r>
    </w:p>
    <w:p w14:paraId="73D969A5" w14:textId="77777777" w:rsidR="00AC07ED" w:rsidRPr="00D450F6" w:rsidRDefault="00AC07ED" w:rsidP="00AC07ED">
      <w:pPr>
        <w:pStyle w:val="Titre3"/>
      </w:pPr>
      <w:bookmarkStart w:id="60" w:name="_Toc364253087"/>
      <w:bookmarkStart w:id="61" w:name="_Toc51592066"/>
      <w:bookmarkStart w:id="62" w:name="_Toc52268498"/>
      <w:bookmarkStart w:id="63" w:name="_Toc52533029"/>
      <w:bookmarkStart w:id="64" w:name="_Toc172637448"/>
      <w:r w:rsidRPr="00D450F6">
        <w:t>Personne physique</w:t>
      </w:r>
      <w:bookmarkEnd w:id="60"/>
      <w:bookmarkEnd w:id="61"/>
      <w:bookmarkEnd w:id="62"/>
      <w:bookmarkEnd w:id="63"/>
      <w:bookmarkEnd w:id="64"/>
      <w:r w:rsidRPr="00D450F6">
        <w:t xml:space="preserve"> </w:t>
      </w:r>
    </w:p>
    <w:p w14:paraId="76B6E3C9" w14:textId="3F5E9225" w:rsidR="00AC07ED" w:rsidRPr="00D450F6" w:rsidRDefault="00AC07ED" w:rsidP="00AC07ED">
      <w:pPr>
        <w:widowControl w:val="0"/>
        <w:suppressAutoHyphens/>
        <w:spacing w:after="120" w:line="288" w:lineRule="auto"/>
        <w:rPr>
          <w:rFonts w:eastAsia="DejaVu Sans" w:cs="Tahoma"/>
          <w:kern w:val="18"/>
          <w:sz w:val="20"/>
          <w:szCs w:val="24"/>
          <w:lang w:val="fr-FR"/>
        </w:rPr>
      </w:pPr>
      <w:bookmarkStart w:id="65" w:name="_Hlk52268008"/>
      <w:r w:rsidRPr="00D450F6">
        <w:rPr>
          <w:rFonts w:eastAsia="DejaVu Sans" w:cs="Tahoma"/>
          <w:kern w:val="18"/>
          <w:sz w:val="20"/>
          <w:szCs w:val="24"/>
          <w:lang w:val="fr-FR"/>
        </w:rPr>
        <w:t>Pour remplir la fiche, veuillez cliquer ici :</w:t>
      </w:r>
      <w:r w:rsidR="00537232" w:rsidRPr="00537232">
        <w:t xml:space="preserve"> </w:t>
      </w:r>
      <w:r w:rsidR="00537232" w:rsidRPr="00537232">
        <w:rPr>
          <w:rFonts w:eastAsia="DejaVu Sans" w:cs="Tahoma"/>
          <w:kern w:val="18"/>
          <w:sz w:val="20"/>
          <w:szCs w:val="24"/>
          <w:lang w:val="fr-FR"/>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1857"/>
        <w:gridCol w:w="927"/>
        <w:gridCol w:w="2814"/>
      </w:tblGrid>
      <w:tr w:rsidR="00AC07ED" w:rsidRPr="00D450F6" w14:paraId="0ACB379A" w14:textId="77777777" w:rsidTr="00C60502">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C60502">
            <w:pPr>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C60502">
            <w:pPr>
              <w:rPr>
                <w:sz w:val="16"/>
                <w:szCs w:val="16"/>
              </w:rPr>
            </w:pPr>
            <w:r w:rsidRPr="00D450F6">
              <w:rPr>
                <w:b/>
                <w:sz w:val="16"/>
                <w:szCs w:val="16"/>
              </w:rPr>
              <w:t xml:space="preserve">NOM(S) DE FAMILLE </w:t>
            </w:r>
            <w:r w:rsidRPr="00D450F6">
              <w:rPr>
                <w:b/>
                <w:sz w:val="16"/>
                <w:szCs w:val="16"/>
                <w:vertAlign w:val="superscript"/>
              </w:rPr>
              <w:footnoteReference w:id="3"/>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C60502">
            <w:pPr>
              <w:rPr>
                <w:sz w:val="16"/>
                <w:szCs w:val="16"/>
              </w:rPr>
            </w:pPr>
            <w:r w:rsidRPr="00D450F6">
              <w:rPr>
                <w:b/>
                <w:sz w:val="16"/>
                <w:szCs w:val="16"/>
              </w:rPr>
              <w:t xml:space="preserve">PRÉNOM(S) </w:t>
            </w:r>
          </w:p>
          <w:p w14:paraId="1B0F41E1" w14:textId="77777777" w:rsidR="00AC07ED" w:rsidRPr="00D450F6" w:rsidRDefault="00AC07ED" w:rsidP="00C60502">
            <w:pPr>
              <w:rPr>
                <w:b/>
                <w:sz w:val="16"/>
                <w:szCs w:val="16"/>
              </w:rPr>
            </w:pPr>
            <w:r w:rsidRPr="00D450F6">
              <w:rPr>
                <w:b/>
                <w:sz w:val="16"/>
                <w:szCs w:val="16"/>
              </w:rPr>
              <w:t>DATE DE NAISSANCE</w:t>
            </w:r>
          </w:p>
          <w:p w14:paraId="335F1208" w14:textId="77777777" w:rsidR="00AC07ED" w:rsidRPr="00D450F6" w:rsidRDefault="00AC07ED" w:rsidP="00C60502">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C60502">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C60502">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4"/>
            </w:r>
            <w:r w:rsidRPr="00D450F6">
              <w:rPr>
                <w:b/>
                <w:sz w:val="16"/>
                <w:szCs w:val="16"/>
              </w:rPr>
              <w:tab/>
              <w:t>AUTRE</w:t>
            </w:r>
            <w:r w:rsidRPr="00D450F6">
              <w:rPr>
                <w:b/>
                <w:sz w:val="16"/>
                <w:szCs w:val="16"/>
                <w:vertAlign w:val="superscript"/>
              </w:rPr>
              <w:footnoteReference w:id="5"/>
            </w:r>
          </w:p>
          <w:p w14:paraId="1ED5673D" w14:textId="77777777" w:rsidR="00AC07ED" w:rsidRPr="00D450F6" w:rsidRDefault="00AC07ED" w:rsidP="00C60502">
            <w:pPr>
              <w:rPr>
                <w:sz w:val="16"/>
                <w:szCs w:val="16"/>
              </w:rPr>
            </w:pPr>
            <w:r w:rsidRPr="00D450F6">
              <w:rPr>
                <w:b/>
                <w:sz w:val="16"/>
                <w:szCs w:val="16"/>
              </w:rPr>
              <w:t>PAYS ÉMETTEUR</w:t>
            </w:r>
          </w:p>
          <w:p w14:paraId="7BE65A03" w14:textId="77777777" w:rsidR="00AC07ED" w:rsidRPr="00D450F6" w:rsidRDefault="00AC07ED" w:rsidP="00C60502">
            <w:pPr>
              <w:rPr>
                <w:sz w:val="16"/>
                <w:szCs w:val="16"/>
              </w:rPr>
            </w:pPr>
            <w:r w:rsidRPr="00D450F6">
              <w:rPr>
                <w:b/>
                <w:sz w:val="16"/>
                <w:szCs w:val="16"/>
              </w:rPr>
              <w:t>NUMÉRO DE DOCUMENT D'IDENTITÉ</w:t>
            </w:r>
          </w:p>
          <w:p w14:paraId="4F181089" w14:textId="77777777" w:rsidR="00AC07ED" w:rsidRPr="00D450F6" w:rsidRDefault="00AC07ED" w:rsidP="00C60502">
            <w:pPr>
              <w:rPr>
                <w:sz w:val="16"/>
                <w:szCs w:val="16"/>
              </w:rPr>
            </w:pPr>
            <w:r w:rsidRPr="00D450F6">
              <w:rPr>
                <w:b/>
                <w:sz w:val="16"/>
                <w:szCs w:val="16"/>
              </w:rPr>
              <w:t>NUMÉRO D'IDENTIFICATION PERSONNEL</w:t>
            </w:r>
            <w:r w:rsidRPr="00D450F6">
              <w:rPr>
                <w:b/>
                <w:sz w:val="16"/>
                <w:szCs w:val="16"/>
                <w:vertAlign w:val="superscript"/>
              </w:rPr>
              <w:footnoteReference w:id="6"/>
            </w:r>
          </w:p>
          <w:p w14:paraId="693F43E4" w14:textId="77777777" w:rsidR="00AC07ED" w:rsidRPr="00D450F6" w:rsidRDefault="00AC07ED" w:rsidP="00C60502">
            <w:pPr>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C60502">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C60502">
            <w:pPr>
              <w:rPr>
                <w:b/>
                <w:sz w:val="16"/>
                <w:szCs w:val="16"/>
              </w:rPr>
            </w:pPr>
            <w:r w:rsidRPr="00D450F6">
              <w:rPr>
                <w:b/>
                <w:sz w:val="16"/>
                <w:szCs w:val="16"/>
              </w:rPr>
              <w:t xml:space="preserve">RÉGION </w:t>
            </w:r>
            <w:r w:rsidRPr="00D450F6">
              <w:rPr>
                <w:b/>
                <w:sz w:val="16"/>
                <w:szCs w:val="16"/>
                <w:vertAlign w:val="superscript"/>
              </w:rPr>
              <w:footnoteReference w:id="7"/>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C60502">
            <w:pPr>
              <w:rPr>
                <w:b/>
                <w:sz w:val="16"/>
                <w:szCs w:val="16"/>
              </w:rPr>
            </w:pPr>
            <w:r w:rsidRPr="00D450F6">
              <w:rPr>
                <w:b/>
                <w:sz w:val="16"/>
                <w:szCs w:val="16"/>
              </w:rPr>
              <w:t>TÉLÉPHONE PRIVÉ</w:t>
            </w:r>
          </w:p>
          <w:p w14:paraId="6CAED917" w14:textId="77777777" w:rsidR="00AC07ED" w:rsidRPr="00D450F6" w:rsidRDefault="00AC07ED" w:rsidP="00C60502">
            <w:pPr>
              <w:rPr>
                <w:b/>
                <w:sz w:val="18"/>
                <w:szCs w:val="18"/>
                <w:u w:val="single"/>
              </w:rPr>
            </w:pPr>
            <w:r w:rsidRPr="00D450F6">
              <w:rPr>
                <w:b/>
                <w:sz w:val="16"/>
                <w:szCs w:val="16"/>
              </w:rPr>
              <w:t>COURRIEL PRIVÉ</w:t>
            </w:r>
          </w:p>
        </w:tc>
      </w:tr>
      <w:tr w:rsidR="00AC07ED" w:rsidRPr="00D450F6" w14:paraId="28F871FD" w14:textId="77777777" w:rsidTr="00C60502">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C60502">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C60502">
            <w:pPr>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rsidTr="00C60502">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77777777" w:rsidR="00AC07ED" w:rsidRPr="00D450F6" w:rsidRDefault="00AC07ED" w:rsidP="00C60502">
            <w:pPr>
              <w:rPr>
                <w:bCs/>
                <w:sz w:val="16"/>
                <w:szCs w:val="16"/>
              </w:rPr>
            </w:pPr>
            <w:r w:rsidRPr="00D450F6">
              <w:rPr>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450F6">
              <w:rPr>
                <w:bCs/>
                <w:sz w:val="16"/>
                <w:szCs w:val="16"/>
              </w:rPr>
              <w:t>l'UE?</w:t>
            </w:r>
            <w:proofErr w:type="gramEnd"/>
          </w:p>
          <w:p w14:paraId="66783C0E" w14:textId="77777777" w:rsidR="00AC07ED" w:rsidRPr="00D450F6" w:rsidRDefault="00AC07ED" w:rsidP="00C60502">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C60502">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C60502">
            <w:pPr>
              <w:spacing w:before="120" w:after="120"/>
              <w:rPr>
                <w:b/>
                <w:sz w:val="16"/>
                <w:szCs w:val="16"/>
              </w:rPr>
            </w:pPr>
            <w:r w:rsidRPr="00D450F6">
              <w:rPr>
                <w:b/>
                <w:sz w:val="16"/>
                <w:szCs w:val="16"/>
              </w:rPr>
              <w:t>NUMÉRO DE TVA</w:t>
            </w:r>
          </w:p>
          <w:p w14:paraId="3ECE9444" w14:textId="77777777" w:rsidR="00AC07ED" w:rsidRPr="00D450F6" w:rsidRDefault="00AC07ED" w:rsidP="00C60502">
            <w:pPr>
              <w:spacing w:before="120" w:after="120"/>
              <w:rPr>
                <w:b/>
                <w:sz w:val="16"/>
                <w:szCs w:val="16"/>
              </w:rPr>
            </w:pPr>
            <w:r w:rsidRPr="00D450F6">
              <w:rPr>
                <w:b/>
                <w:sz w:val="16"/>
                <w:szCs w:val="16"/>
              </w:rPr>
              <w:t>NUMÉRO D'ENREGISTREMENT</w:t>
            </w:r>
          </w:p>
          <w:p w14:paraId="161AD7D6" w14:textId="77777777" w:rsidR="00AC07ED" w:rsidRPr="00D450F6" w:rsidRDefault="00AC07ED" w:rsidP="00C60502">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C60502">
            <w:pPr>
              <w:tabs>
                <w:tab w:val="left" w:pos="2983"/>
              </w:tabs>
              <w:rPr>
                <w:b/>
                <w:sz w:val="18"/>
                <w:szCs w:val="18"/>
              </w:rPr>
            </w:pPr>
          </w:p>
        </w:tc>
      </w:tr>
      <w:tr w:rsidR="00AC07ED" w:rsidRPr="00D450F6" w14:paraId="4C8636F9" w14:textId="77777777" w:rsidTr="00C60502">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C60502">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C60502">
            <w:pPr>
              <w:spacing w:before="120" w:after="120"/>
              <w:rPr>
                <w:b/>
                <w:sz w:val="16"/>
                <w:szCs w:val="16"/>
              </w:rPr>
            </w:pPr>
            <w:r w:rsidRPr="00201C13">
              <w:rPr>
                <w:b/>
                <w:sz w:val="16"/>
                <w:szCs w:val="16"/>
                <w:highlight w:val="yellow"/>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C60502">
            <w:pPr>
              <w:tabs>
                <w:tab w:val="left" w:pos="2983"/>
              </w:tabs>
              <w:rPr>
                <w:b/>
                <w:sz w:val="18"/>
                <w:szCs w:val="18"/>
              </w:rPr>
            </w:pPr>
          </w:p>
        </w:tc>
      </w:tr>
    </w:tbl>
    <w:p w14:paraId="22E19582" w14:textId="03F43F50" w:rsidR="0023434A" w:rsidRDefault="0023434A" w:rsidP="00E64E2D">
      <w:bookmarkStart w:id="66" w:name="_Toc51592067"/>
      <w:bookmarkStart w:id="67" w:name="_Toc52268499"/>
      <w:bookmarkStart w:id="68" w:name="_Toc52533030"/>
      <w:bookmarkEnd w:id="65"/>
    </w:p>
    <w:p w14:paraId="594695F8" w14:textId="551E5CBA" w:rsidR="0023434A" w:rsidRPr="006415C4" w:rsidRDefault="0023434A" w:rsidP="006415C4">
      <w:pPr>
        <w:jc w:val="left"/>
        <w:rPr>
          <w:rFonts w:ascii="Calibri" w:eastAsia="Calibri" w:hAnsi="Calibri" w:cs="Calibri-Bold"/>
          <w:b/>
          <w:bCs/>
          <w:color w:val="585756"/>
          <w:sz w:val="24"/>
          <w:szCs w:val="24"/>
        </w:rPr>
      </w:pPr>
      <w:r>
        <w:br w:type="page"/>
      </w:r>
    </w:p>
    <w:p w14:paraId="53F7C646" w14:textId="40A8B2D6" w:rsidR="00AC07ED" w:rsidRPr="00B65449" w:rsidRDefault="00AC07ED" w:rsidP="00AC07ED">
      <w:pPr>
        <w:pStyle w:val="Titre3"/>
        <w:rPr>
          <w:lang w:val="fr-BE"/>
        </w:rPr>
      </w:pPr>
      <w:bookmarkStart w:id="69" w:name="_Toc172637449"/>
      <w:r w:rsidRPr="00B65449">
        <w:rPr>
          <w:lang w:val="fr-BE"/>
        </w:rPr>
        <w:lastRenderedPageBreak/>
        <w:t>Entité de droit privé/public ayant une forme juridique</w:t>
      </w:r>
      <w:bookmarkEnd w:id="66"/>
      <w:bookmarkEnd w:id="67"/>
      <w:bookmarkEnd w:id="68"/>
      <w:bookmarkEnd w:id="69"/>
    </w:p>
    <w:p w14:paraId="637E40C5" w14:textId="50300926" w:rsidR="00AC07ED" w:rsidRPr="00D450F6" w:rsidRDefault="00AC07ED" w:rsidP="00AC07ED">
      <w:bookmarkStart w:id="70" w:name="_Hlk52268009"/>
      <w:r w:rsidRPr="00D450F6">
        <w:t xml:space="preserve">Pour remplir la fiche, veuillez cliquer ici : </w:t>
      </w:r>
      <w:r w:rsidR="00036DAD" w:rsidRPr="00036DAD">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6EFF9571" w14:textId="77777777" w:rsidTr="00C60502">
        <w:trPr>
          <w:trHeight w:val="5763"/>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8"/>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C60502">
            <w:pPr>
              <w:rPr>
                <w:b/>
                <w:sz w:val="16"/>
                <w:szCs w:val="16"/>
              </w:rPr>
            </w:pPr>
            <w:r w:rsidRPr="00D450F6">
              <w:rPr>
                <w:b/>
                <w:sz w:val="16"/>
                <w:szCs w:val="16"/>
              </w:rPr>
              <w:t>ABRÉVIATION</w:t>
            </w:r>
          </w:p>
          <w:p w14:paraId="7BBEB1DA" w14:textId="77777777" w:rsidR="00AC07ED" w:rsidRPr="00D450F6" w:rsidRDefault="00AC07ED" w:rsidP="00C60502">
            <w:pPr>
              <w:rPr>
                <w:b/>
                <w:sz w:val="16"/>
                <w:szCs w:val="16"/>
              </w:rPr>
            </w:pPr>
            <w:r w:rsidRPr="00D450F6">
              <w:rPr>
                <w:b/>
                <w:sz w:val="16"/>
                <w:szCs w:val="16"/>
              </w:rPr>
              <w:t>FORME JURIDIQUE</w:t>
            </w:r>
          </w:p>
          <w:p w14:paraId="5DBA04C2" w14:textId="77777777" w:rsidR="00AC07ED" w:rsidRPr="00D450F6" w:rsidRDefault="00AC07ED" w:rsidP="00C60502">
            <w:pPr>
              <w:tabs>
                <w:tab w:val="left" w:pos="2268"/>
              </w:tabs>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C60502">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9"/>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0"/>
            </w:r>
          </w:p>
          <w:p w14:paraId="1EB822EC" w14:textId="77777777" w:rsidR="00AC07ED" w:rsidRPr="00D450F6" w:rsidRDefault="00AC07ED" w:rsidP="00C60502">
            <w:pPr>
              <w:rPr>
                <w:b/>
                <w:sz w:val="16"/>
                <w:szCs w:val="16"/>
              </w:rPr>
            </w:pPr>
            <w:r w:rsidRPr="00D450F6">
              <w:rPr>
                <w:b/>
                <w:sz w:val="16"/>
                <w:szCs w:val="16"/>
              </w:rPr>
              <w:t>NUMÉRO DE REGISTRE SECONDAIRE</w:t>
            </w:r>
          </w:p>
          <w:p w14:paraId="1920770D"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D83F3DC"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C60502">
            <w:pPr>
              <w:rPr>
                <w:b/>
                <w:sz w:val="16"/>
                <w:szCs w:val="16"/>
              </w:rPr>
            </w:pPr>
            <w:r w:rsidRPr="00D450F6">
              <w:rPr>
                <w:b/>
                <w:sz w:val="16"/>
                <w:szCs w:val="16"/>
              </w:rPr>
              <w:t>NUMÉRO DE TVA</w:t>
            </w:r>
          </w:p>
          <w:p w14:paraId="57F37C15" w14:textId="77777777" w:rsidR="00AC07ED" w:rsidRPr="00D450F6" w:rsidRDefault="00AC07ED" w:rsidP="00C60502">
            <w:pPr>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C60502">
            <w:pPr>
              <w:rPr>
                <w:b/>
                <w:sz w:val="18"/>
                <w:szCs w:val="18"/>
                <w:u w:val="single"/>
              </w:rPr>
            </w:pPr>
            <w:r w:rsidRPr="00D450F6">
              <w:rPr>
                <w:b/>
                <w:sz w:val="16"/>
                <w:szCs w:val="16"/>
              </w:rPr>
              <w:t>COURRIEL</w:t>
            </w:r>
          </w:p>
        </w:tc>
      </w:tr>
      <w:tr w:rsidR="00AC07ED" w:rsidRPr="00D450F6" w14:paraId="5100EE0B"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73B2F1A0" w14:textId="77777777" w:rsidTr="00C60502">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74E0C033"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C60502">
            <w:pPr>
              <w:tabs>
                <w:tab w:val="left" w:pos="2983"/>
              </w:tabs>
              <w:rPr>
                <w:b/>
                <w:sz w:val="18"/>
                <w:szCs w:val="18"/>
              </w:rPr>
            </w:pPr>
          </w:p>
        </w:tc>
      </w:tr>
    </w:tbl>
    <w:p w14:paraId="37B72BC3" w14:textId="77777777" w:rsidR="00AC07ED" w:rsidRPr="00D450F6" w:rsidRDefault="00AC07ED" w:rsidP="00AC07ED">
      <w:pPr>
        <w:spacing w:after="0" w:line="240" w:lineRule="auto"/>
        <w:rPr>
          <w:rFonts w:ascii="Calibri" w:hAnsi="Calibri" w:cs="Calibri-Bold"/>
          <w:b/>
          <w:bCs/>
          <w:sz w:val="24"/>
          <w:szCs w:val="24"/>
          <w:lang w:val="en-US"/>
        </w:rPr>
      </w:pPr>
      <w:bookmarkStart w:id="71" w:name="_Toc51592068"/>
      <w:bookmarkEnd w:id="70"/>
      <w:r w:rsidRPr="00D450F6">
        <w:br w:type="page"/>
      </w:r>
    </w:p>
    <w:p w14:paraId="0916AF5C" w14:textId="77777777" w:rsidR="00AC07ED" w:rsidRPr="00D450F6" w:rsidRDefault="00AC07ED" w:rsidP="00AC07ED">
      <w:pPr>
        <w:pStyle w:val="Titre3"/>
      </w:pPr>
      <w:bookmarkStart w:id="72" w:name="_Toc52268500"/>
      <w:bookmarkStart w:id="73" w:name="_Toc52533031"/>
      <w:bookmarkStart w:id="74" w:name="_Toc172637450"/>
      <w:proofErr w:type="spellStart"/>
      <w:r w:rsidRPr="00D450F6">
        <w:lastRenderedPageBreak/>
        <w:t>Entité</w:t>
      </w:r>
      <w:proofErr w:type="spellEnd"/>
      <w:r w:rsidRPr="00D450F6">
        <w:t xml:space="preserve"> de droit public</w:t>
      </w:r>
      <w:bookmarkEnd w:id="71"/>
      <w:r w:rsidRPr="00D450F6">
        <w:footnoteReference w:id="11"/>
      </w:r>
      <w:bookmarkEnd w:id="72"/>
      <w:bookmarkEnd w:id="73"/>
      <w:bookmarkEnd w:id="74"/>
    </w:p>
    <w:p w14:paraId="465215E4" w14:textId="235477D4" w:rsidR="00AC07ED" w:rsidRPr="00D450F6" w:rsidRDefault="00AC07ED" w:rsidP="00AC07ED">
      <w:bookmarkStart w:id="75" w:name="_Hlk52268028"/>
      <w:r w:rsidRPr="00D450F6">
        <w:t>Pour remplir la fiche, veuillez cliquer ici </w:t>
      </w:r>
      <w:r w:rsidR="006E0032">
        <w:t xml:space="preserve">/ </w:t>
      </w:r>
      <w:r w:rsidR="006E0032" w:rsidRPr="006E0032">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41D34CC8" w14:textId="77777777" w:rsidTr="00C60502">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2"/>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C60502">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3"/>
            </w:r>
          </w:p>
          <w:p w14:paraId="3C9E4B50" w14:textId="77777777" w:rsidR="00AC07ED" w:rsidRPr="00D450F6" w:rsidRDefault="00AC07ED" w:rsidP="00C60502">
            <w:pPr>
              <w:rPr>
                <w:b/>
                <w:sz w:val="16"/>
                <w:szCs w:val="16"/>
              </w:rPr>
            </w:pPr>
            <w:r w:rsidRPr="00D450F6">
              <w:rPr>
                <w:b/>
                <w:sz w:val="16"/>
                <w:szCs w:val="16"/>
              </w:rPr>
              <w:t>NUMÉRO DE REGISTRE SECONDAIRE</w:t>
            </w:r>
          </w:p>
          <w:p w14:paraId="1FBC20FE"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F4A7D74"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C60502">
            <w:pPr>
              <w:rPr>
                <w:b/>
                <w:sz w:val="16"/>
                <w:szCs w:val="16"/>
              </w:rPr>
            </w:pPr>
            <w:r w:rsidRPr="00D450F6">
              <w:rPr>
                <w:b/>
                <w:sz w:val="16"/>
                <w:szCs w:val="16"/>
              </w:rPr>
              <w:t>NUMÉRO DE TVA</w:t>
            </w:r>
          </w:p>
          <w:p w14:paraId="630EA3E6" w14:textId="77777777" w:rsidR="00AC07ED" w:rsidRPr="00D450F6" w:rsidRDefault="00AC07ED" w:rsidP="00C60502">
            <w:pPr>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C60502">
            <w:pPr>
              <w:rPr>
                <w:b/>
                <w:sz w:val="18"/>
                <w:szCs w:val="18"/>
                <w:u w:val="single"/>
              </w:rPr>
            </w:pPr>
            <w:r w:rsidRPr="00D450F6">
              <w:rPr>
                <w:b/>
                <w:sz w:val="16"/>
                <w:szCs w:val="16"/>
              </w:rPr>
              <w:t>COURRIEL</w:t>
            </w:r>
          </w:p>
        </w:tc>
      </w:tr>
      <w:tr w:rsidR="00AC07ED" w:rsidRPr="00D450F6" w14:paraId="3EA1B5B2"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43582ECC" w14:textId="77777777" w:rsidTr="00C60502">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6DBC16C7"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C60502">
            <w:pPr>
              <w:tabs>
                <w:tab w:val="left" w:pos="2983"/>
              </w:tabs>
              <w:rPr>
                <w:b/>
                <w:sz w:val="18"/>
                <w:szCs w:val="18"/>
              </w:rPr>
            </w:pPr>
          </w:p>
        </w:tc>
      </w:tr>
    </w:tbl>
    <w:p w14:paraId="28F3E4BB" w14:textId="52009EAE" w:rsidR="00685EFB" w:rsidRDefault="00685EFB" w:rsidP="00685EFB">
      <w:bookmarkStart w:id="76" w:name="_Toc257039881"/>
      <w:bookmarkStart w:id="77" w:name="_Toc51592069"/>
      <w:bookmarkStart w:id="78" w:name="_Toc52268501"/>
      <w:bookmarkStart w:id="79" w:name="_Toc52533032"/>
      <w:bookmarkEnd w:id="75"/>
    </w:p>
    <w:p w14:paraId="1A914494" w14:textId="28C6F8C1" w:rsidR="00685EFB" w:rsidRDefault="00685EFB" w:rsidP="00685EFB">
      <w:pPr>
        <w:jc w:val="left"/>
      </w:pPr>
      <w:r>
        <w:br w:type="page"/>
      </w:r>
    </w:p>
    <w:p w14:paraId="29082B9E" w14:textId="5C5A0B53" w:rsidR="00AC07ED" w:rsidRPr="00D450F6" w:rsidRDefault="00AC07ED" w:rsidP="00AC07ED">
      <w:pPr>
        <w:pStyle w:val="Titre3"/>
      </w:pPr>
      <w:bookmarkStart w:id="80" w:name="_Toc172637451"/>
      <w:r w:rsidRPr="00D450F6">
        <w:lastRenderedPageBreak/>
        <w:t>Sous-</w:t>
      </w:r>
      <w:proofErr w:type="spellStart"/>
      <w:r w:rsidRPr="00D450F6">
        <w:t>traitants</w:t>
      </w:r>
      <w:bookmarkEnd w:id="76"/>
      <w:bookmarkEnd w:id="77"/>
      <w:bookmarkEnd w:id="78"/>
      <w:bookmarkEnd w:id="79"/>
      <w:bookmarkEnd w:id="80"/>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AC07ED" w:rsidRPr="00D450F6" w14:paraId="3C8D51AF" w14:textId="77777777" w:rsidTr="00C60502">
        <w:trPr>
          <w:trHeight w:val="803"/>
        </w:trPr>
        <w:tc>
          <w:tcPr>
            <w:tcW w:w="2457" w:type="dxa"/>
            <w:vAlign w:val="center"/>
          </w:tcPr>
          <w:p w14:paraId="397E0844"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330FF790"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6992782"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AC07ED" w:rsidRPr="00D450F6" w14:paraId="1A17F22C" w14:textId="77777777" w:rsidTr="00C60502">
        <w:trPr>
          <w:trHeight w:val="804"/>
        </w:trPr>
        <w:tc>
          <w:tcPr>
            <w:tcW w:w="2457" w:type="dxa"/>
            <w:vAlign w:val="center"/>
          </w:tcPr>
          <w:p w14:paraId="14838D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15E79C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717B166B"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13600243" w14:textId="77777777" w:rsidTr="00C60502">
        <w:trPr>
          <w:trHeight w:val="804"/>
        </w:trPr>
        <w:tc>
          <w:tcPr>
            <w:tcW w:w="2457" w:type="dxa"/>
            <w:vAlign w:val="center"/>
          </w:tcPr>
          <w:p w14:paraId="23B239A8"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075ABA4D"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3EA9CE66"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527BCDDA" w14:textId="77777777" w:rsidTr="00C60502">
        <w:trPr>
          <w:trHeight w:val="804"/>
        </w:trPr>
        <w:tc>
          <w:tcPr>
            <w:tcW w:w="2457" w:type="dxa"/>
            <w:vAlign w:val="center"/>
          </w:tcPr>
          <w:p w14:paraId="65438AB2"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6B2CBE01"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2E82296C" w14:textId="77777777" w:rsidR="00AC07ED" w:rsidRPr="00D450F6" w:rsidRDefault="00AC07ED" w:rsidP="00C60502">
            <w:pPr>
              <w:spacing w:before="120" w:after="120" w:line="240" w:lineRule="auto"/>
              <w:jc w:val="right"/>
              <w:rPr>
                <w:rFonts w:eastAsia="DejaVu Sans" w:cs="Arial"/>
                <w:kern w:val="18"/>
                <w:szCs w:val="21"/>
                <w:lang w:val="fr-FR"/>
              </w:rPr>
            </w:pPr>
          </w:p>
        </w:tc>
      </w:tr>
    </w:tbl>
    <w:p w14:paraId="61006CCB" w14:textId="7BD057D6" w:rsidR="007D7681" w:rsidRDefault="007D7681" w:rsidP="007D7681">
      <w:bookmarkStart w:id="81" w:name="_Toc52268503"/>
      <w:bookmarkStart w:id="82" w:name="_Toc52533034"/>
    </w:p>
    <w:p w14:paraId="0A9B1DBB" w14:textId="416377F5" w:rsidR="0023434A" w:rsidRDefault="007D7681" w:rsidP="007D7681">
      <w:pPr>
        <w:jc w:val="left"/>
      </w:pPr>
      <w:r>
        <w:br w:type="page"/>
      </w:r>
    </w:p>
    <w:p w14:paraId="2E2A77ED" w14:textId="1D39184E" w:rsidR="00AC07ED" w:rsidRPr="00D450F6" w:rsidRDefault="00D56A00" w:rsidP="00AC07ED">
      <w:pPr>
        <w:pStyle w:val="Titre2"/>
      </w:pPr>
      <w:bookmarkStart w:id="83" w:name="_Toc172637452"/>
      <w:r>
        <w:lastRenderedPageBreak/>
        <w:t xml:space="preserve">Déclaration sur l’honneur - </w:t>
      </w:r>
      <w:r w:rsidR="0023434A">
        <w:t>M</w:t>
      </w:r>
      <w:r w:rsidR="00AC07ED" w:rsidRPr="00D450F6">
        <w:t>otifs d’exclusion</w:t>
      </w:r>
      <w:bookmarkEnd w:id="81"/>
      <w:bookmarkEnd w:id="82"/>
      <w:bookmarkEnd w:id="83"/>
      <w:r w:rsidR="00AC07ED" w:rsidRPr="00D450F6">
        <w:t xml:space="preserve"> </w:t>
      </w:r>
    </w:p>
    <w:p w14:paraId="2E4789BA" w14:textId="5589A355" w:rsidR="00AC07ED" w:rsidRPr="00D450F6" w:rsidRDefault="00AC07ED" w:rsidP="00EC4D41">
      <w:pPr>
        <w:rPr>
          <w:lang w:val="fr-FR" w:eastAsia="fr-BE"/>
        </w:rPr>
      </w:pPr>
      <w:r w:rsidRPr="00D450F6">
        <w:rPr>
          <w:lang w:val="fr-FR" w:eastAsia="fr-BE"/>
        </w:rPr>
        <w:t xml:space="preserve">Par la présente, je/nous, agissant en ma/notre qualité de représentant(s) légal/ légaux du </w:t>
      </w:r>
      <w:r w:rsidR="000E3FF2">
        <w:rPr>
          <w:lang w:val="fr-FR" w:eastAsia="fr-BE"/>
        </w:rPr>
        <w:t>candidat</w:t>
      </w:r>
      <w:r w:rsidRPr="00D450F6">
        <w:rPr>
          <w:lang w:val="fr-FR" w:eastAsia="fr-BE"/>
        </w:rPr>
        <w:t xml:space="preserve"> précité, déclare/</w:t>
      </w:r>
      <w:proofErr w:type="spellStart"/>
      <w:r w:rsidRPr="00D450F6">
        <w:rPr>
          <w:lang w:val="fr-FR" w:eastAsia="fr-BE"/>
        </w:rPr>
        <w:t>rons</w:t>
      </w:r>
      <w:proofErr w:type="spellEnd"/>
      <w:r w:rsidRPr="00D450F6">
        <w:rPr>
          <w:lang w:val="fr-FR" w:eastAsia="fr-BE"/>
        </w:rPr>
        <w:t xml:space="preserve"> que le </w:t>
      </w:r>
      <w:r w:rsidR="000E3FF2">
        <w:rPr>
          <w:lang w:val="fr-FR" w:eastAsia="fr-BE"/>
        </w:rPr>
        <w:t>candidat</w:t>
      </w:r>
      <w:r w:rsidRPr="00D450F6">
        <w:rPr>
          <w:lang w:val="fr-FR" w:eastAsia="fr-BE"/>
        </w:rPr>
        <w:t xml:space="preserve"> ne se trouve pas dans un des cas d’exclusion suivants</w:t>
      </w:r>
      <w:r w:rsidRPr="00D450F6">
        <w:rPr>
          <w:rFonts w:ascii="Times New Roman" w:hAnsi="Times New Roman" w:cs="Times New Roman"/>
          <w:lang w:val="fr-FR" w:eastAsia="fr-BE"/>
        </w:rPr>
        <w:t> </w:t>
      </w:r>
      <w:r w:rsidRPr="00D450F6">
        <w:rPr>
          <w:lang w:val="fr-FR" w:eastAsia="fr-BE"/>
        </w:rPr>
        <w:t>: </w:t>
      </w:r>
    </w:p>
    <w:p w14:paraId="097B7B1E" w14:textId="77777777" w:rsidR="00AC07ED" w:rsidRPr="00D450F6" w:rsidRDefault="00AC07ED" w:rsidP="00AC07ED">
      <w:pPr>
        <w:spacing w:after="0" w:line="240" w:lineRule="auto"/>
        <w:textAlignment w:val="baseline"/>
        <w:rPr>
          <w:rFonts w:eastAsia="Times New Roman" w:cs="Segoe UI"/>
          <w:sz w:val="20"/>
          <w:szCs w:val="20"/>
          <w:lang w:val="fr-FR" w:eastAsia="fr-BE"/>
        </w:rPr>
      </w:pPr>
    </w:p>
    <w:p w14:paraId="612ED981" w14:textId="24872D5A" w:rsidR="00AC07ED" w:rsidRPr="00D450F6" w:rsidRDefault="00AC07ED" w:rsidP="00BA4592">
      <w:pPr>
        <w:numPr>
          <w:ilvl w:val="0"/>
          <w:numId w:val="23"/>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58F48E5D"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w:t>
      </w:r>
      <w:r w:rsidR="00EC4D41" w:rsidRPr="00D450F6">
        <w:rPr>
          <w:rFonts w:eastAsia="Times New Roman" w:cs="Segoe UI"/>
          <w:b/>
          <w:bCs/>
          <w:sz w:val="20"/>
          <w:szCs w:val="20"/>
          <w:lang w:val="fr-FR" w:eastAsia="fr-BE"/>
        </w:rPr>
        <w:t>criminelle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0BC5F2BC"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proofErr w:type="gramStart"/>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43FDBD2F" w14:textId="52ABFAF1"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00EC4D41" w:rsidRPr="00D450F6">
        <w:rPr>
          <w:rFonts w:eastAsia="Times New Roman" w:cs="Segoe UI"/>
          <w:b/>
          <w:bCs/>
          <w:sz w:val="20"/>
          <w:szCs w:val="20"/>
          <w:lang w:val="fr-FR" w:eastAsia="fr-BE"/>
        </w:rPr>
        <w:t>fraude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784F985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w:t>
      </w:r>
      <w:proofErr w:type="gramStart"/>
      <w:r w:rsidRPr="00D450F6">
        <w:rPr>
          <w:rFonts w:eastAsia="Times New Roman" w:cs="Segoe UI"/>
          <w:sz w:val="20"/>
          <w:szCs w:val="20"/>
          <w:lang w:val="fr-FR" w:eastAsia="fr-BE"/>
        </w:rPr>
        <w:t>infraction;</w:t>
      </w:r>
      <w:proofErr w:type="gramEnd"/>
      <w:r w:rsidRPr="00D450F6">
        <w:rPr>
          <w:rFonts w:eastAsia="Times New Roman" w:cs="Segoe UI"/>
          <w:sz w:val="20"/>
          <w:szCs w:val="20"/>
          <w:lang w:val="fr-FR" w:eastAsia="fr-BE"/>
        </w:rPr>
        <w:t> </w:t>
      </w:r>
    </w:p>
    <w:p w14:paraId="2093A9B5" w14:textId="31567312"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w:t>
      </w:r>
      <w:r w:rsidR="00EC4D41" w:rsidRPr="00D450F6">
        <w:rPr>
          <w:rFonts w:eastAsia="Times New Roman" w:cs="Segoe UI"/>
          <w:b/>
          <w:bCs/>
          <w:sz w:val="20"/>
          <w:szCs w:val="20"/>
          <w:lang w:val="fr-FR" w:eastAsia="fr-BE"/>
        </w:rPr>
        <w:t>terrorisme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5BE23A7A"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0B6C7D">
      <w:pPr>
        <w:spacing w:after="0" w:line="240" w:lineRule="auto"/>
        <w:ind w:left="705"/>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0B6C7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3E2B2ED2" w14:textId="1F9E1387" w:rsidR="00AC07ED" w:rsidRPr="00D450F6" w:rsidRDefault="00AC07ED" w:rsidP="00BA4592">
      <w:pPr>
        <w:numPr>
          <w:ilvl w:val="0"/>
          <w:numId w:val="14"/>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 xml:space="preserve">.000 €, </w:t>
      </w:r>
      <w:r w:rsidR="00EC4D41" w:rsidRPr="00D450F6">
        <w:rPr>
          <w:rFonts w:eastAsia="Times New Roman" w:cs="Segoe UI"/>
          <w:sz w:val="20"/>
          <w:szCs w:val="20"/>
          <w:lang w:val="fr-FR" w:eastAsia="fr-BE"/>
        </w:rPr>
        <w:t>sauf lorsque</w:t>
      </w:r>
      <w:r w:rsidRPr="00D450F6">
        <w:rPr>
          <w:rFonts w:eastAsia="Times New Roman" w:cs="Segoe UI"/>
          <w:sz w:val="20"/>
          <w:szCs w:val="20"/>
          <w:lang w:val="fr-FR" w:eastAsia="fr-BE"/>
        </w:rPr>
        <w:t xml:space="preserv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0E979518" w:rsidR="00AC07ED" w:rsidRPr="00D450F6" w:rsidRDefault="00AC07ED" w:rsidP="00BA4592">
      <w:pPr>
        <w:numPr>
          <w:ilvl w:val="0"/>
          <w:numId w:val="15"/>
        </w:numPr>
        <w:spacing w:after="0" w:line="240" w:lineRule="auto"/>
        <w:ind w:left="360" w:firstLine="0"/>
        <w:textAlignment w:val="baseline"/>
        <w:rPr>
          <w:rFonts w:eastAsia="Times New Roman" w:cs="Segoe UI"/>
          <w:color w:val="000000"/>
          <w:sz w:val="20"/>
          <w:szCs w:val="20"/>
          <w:lang w:val="fr-FR" w:eastAsia="fr-BE"/>
        </w:rPr>
      </w:pPr>
      <w:proofErr w:type="gramStart"/>
      <w:r w:rsidRPr="00D450F6">
        <w:rPr>
          <w:rFonts w:eastAsia="Times New Roman" w:cs="Segoe UI"/>
          <w:color w:val="000000"/>
          <w:sz w:val="20"/>
          <w:szCs w:val="20"/>
          <w:lang w:val="fr-FR" w:eastAsia="fr-BE"/>
        </w:rPr>
        <w:t>le</w:t>
      </w:r>
      <w:proofErr w:type="gramEnd"/>
      <w:r w:rsidRPr="00D450F6">
        <w:rPr>
          <w:rFonts w:eastAsia="Times New Roman" w:cs="Segoe UI"/>
          <w:color w:val="000000"/>
          <w:sz w:val="20"/>
          <w:szCs w:val="20"/>
          <w:lang w:val="fr-FR" w:eastAsia="fr-BE"/>
        </w:rPr>
        <w:t xml:space="preserve"> </w:t>
      </w:r>
      <w:r w:rsidR="000E3FF2">
        <w:rPr>
          <w:rFonts w:eastAsia="Times New Roman" w:cs="Segoe UI"/>
          <w:color w:val="000000"/>
          <w:sz w:val="20"/>
          <w:szCs w:val="20"/>
          <w:lang w:val="fr-FR" w:eastAsia="fr-BE"/>
        </w:rPr>
        <w:t>candidat</w:t>
      </w:r>
      <w:r w:rsidRPr="00D450F6">
        <w:rPr>
          <w:rFonts w:eastAsia="Times New Roman" w:cs="Segoe UI"/>
          <w:color w:val="000000"/>
          <w:sz w:val="20"/>
          <w:szCs w:val="20"/>
          <w:lang w:val="fr-FR" w:eastAsia="fr-BE"/>
        </w:rPr>
        <w:t xml:space="preserv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327D777"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D4BEB6C" w14:textId="64E821DA" w:rsidR="00EC4D41" w:rsidRDefault="00AC07ED" w:rsidP="00BA4592">
      <w:pPr>
        <w:numPr>
          <w:ilvl w:val="0"/>
          <w:numId w:val="16"/>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p>
    <w:p w14:paraId="4A81C7BF" w14:textId="34934BFB" w:rsidR="00AC07ED" w:rsidRPr="00D450F6" w:rsidRDefault="00AC07ED" w:rsidP="00EC4D41">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6FD8CA38" w14:textId="2E576C13"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l’exploitation et les abus sexuels – juin 2019</w:t>
      </w:r>
    </w:p>
    <w:p w14:paraId="6AD2AC65" w14:textId="2DE15752" w:rsidR="00AC07ED" w:rsidRPr="00D450F6" w:rsidRDefault="00AC07ED" w:rsidP="00BA4592">
      <w:pPr>
        <w:numPr>
          <w:ilvl w:val="0"/>
          <w:numId w:val="17"/>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la maîtrise des risques de fraude et de corruption – juin 2019</w:t>
      </w:r>
      <w:r w:rsidR="00685EFB">
        <w:rPr>
          <w:rFonts w:eastAsia="Times New Roman" w:cs="Segoe UI"/>
          <w:sz w:val="20"/>
          <w:szCs w:val="20"/>
          <w:lang w:val="fr-FR" w:eastAsia="fr-BE"/>
        </w:rPr>
        <w:t> ;</w:t>
      </w:r>
    </w:p>
    <w:p w14:paraId="2F2C87D1" w14:textId="77777777" w:rsidR="00AC07ED" w:rsidRPr="00D450F6" w:rsidRDefault="00AC07ED" w:rsidP="00BA4592">
      <w:pPr>
        <w:numPr>
          <w:ilvl w:val="0"/>
          <w:numId w:val="18"/>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5A6330C5" w14:textId="77085886" w:rsidR="00AC07ED" w:rsidRPr="00D450F6" w:rsidRDefault="00AC07ED" w:rsidP="00BA4592">
      <w:pPr>
        <w:numPr>
          <w:ilvl w:val="0"/>
          <w:numId w:val="19"/>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2A52D939" w14:textId="23D2E152" w:rsidR="00AC07ED" w:rsidRPr="00D450F6" w:rsidRDefault="00AC07ED" w:rsidP="00BA4592">
      <w:pPr>
        <w:numPr>
          <w:ilvl w:val="0"/>
          <w:numId w:val="20"/>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lorsque</w:t>
      </w:r>
      <w:proofErr w:type="gramEnd"/>
      <w:r w:rsidRPr="00D450F6">
        <w:rPr>
          <w:rFonts w:eastAsia="Times New Roman" w:cs="Segoe UI"/>
          <w:sz w:val="20"/>
          <w:szCs w:val="20"/>
          <w:lang w:val="fr-FR" w:eastAsia="fr-BE"/>
        </w:rPr>
        <w:t> Enabel dispose d’</w:t>
      </w:r>
      <w:proofErr w:type="spellStart"/>
      <w:r w:rsidRPr="00D450F6">
        <w:rPr>
          <w:rFonts w:eastAsia="Times New Roman" w:cs="Segoe UI"/>
          <w:sz w:val="20"/>
          <w:szCs w:val="20"/>
          <w:lang w:val="fr-FR" w:eastAsia="fr-BE"/>
        </w:rPr>
        <w:t>élements</w:t>
      </w:r>
      <w:proofErr w:type="spellEnd"/>
      <w:r w:rsidRPr="00D450F6">
        <w:rPr>
          <w:rFonts w:eastAsia="Times New Roman" w:cs="Segoe UI"/>
          <w:sz w:val="20"/>
          <w:szCs w:val="20"/>
          <w:lang w:val="fr-FR" w:eastAsia="fr-BE"/>
        </w:rPr>
        <w:t xml:space="preserve"> suffisamment plausibles pour conclure que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a commis des actes, conclu des conventions ou procédé à des ententes en vue de fausser la concurrence. </w:t>
      </w:r>
    </w:p>
    <w:p w14:paraId="47642983" w14:textId="586B743F" w:rsidR="00AC07ED" w:rsidRPr="00D450F6" w:rsidRDefault="00AC07ED" w:rsidP="00AC07ED">
      <w:pPr>
        <w:spacing w:after="0" w:line="240" w:lineRule="auto"/>
        <w:ind w:left="708"/>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une des listes d’exclusion Enabel en raison d’un tel acte/convention/entente est considérée comme élément suffisamment plausible. </w:t>
      </w:r>
    </w:p>
    <w:p w14:paraId="68995D34"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77777777" w:rsidR="00AC07ED" w:rsidRPr="00D450F6" w:rsidRDefault="00AC07ED" w:rsidP="00BA4592">
      <w:pPr>
        <w:numPr>
          <w:ilvl w:val="0"/>
          <w:numId w:val="21"/>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lastRenderedPageBreak/>
        <w:t>lorsqu’il</w:t>
      </w:r>
      <w:proofErr w:type="gramEnd"/>
      <w:r w:rsidRPr="00D450F6">
        <w:rPr>
          <w:rFonts w:eastAsia="Times New Roman" w:cs="Segoe UI"/>
          <w:sz w:val="20"/>
          <w:szCs w:val="20"/>
          <w:lang w:val="fr-FR" w:eastAsia="fr-BE"/>
        </w:rPr>
        <w:t> ne peut être remédié à un conflit d’intérêts par d’autres mesures moins intrusives; </w:t>
      </w:r>
    </w:p>
    <w:p w14:paraId="44B0AFF1"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3CCEE911" w:rsidR="00AC07ED" w:rsidRPr="00D450F6" w:rsidRDefault="00AC07ED" w:rsidP="00BA4592">
      <w:pPr>
        <w:numPr>
          <w:ilvl w:val="0"/>
          <w:numId w:val="22"/>
        </w:numPr>
        <w:spacing w:after="0" w:line="240" w:lineRule="auto"/>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xml:space="preserv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w:t>
      </w:r>
      <w:proofErr w:type="gramStart"/>
      <w:r w:rsidRPr="00D450F6">
        <w:rPr>
          <w:rFonts w:eastAsia="Times New Roman" w:cs="Segoe UI"/>
          <w:sz w:val="20"/>
          <w:szCs w:val="20"/>
          <w:lang w:val="fr-FR" w:eastAsia="fr-BE"/>
        </w:rPr>
        <w:t>du travail établies</w:t>
      </w:r>
      <w:proofErr w:type="gramEnd"/>
      <w:r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la liste d’exclusion Enabel en raison d’une telle défaillance sert d’un tel constat. </w:t>
      </w:r>
    </w:p>
    <w:p w14:paraId="33141DA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p>
    <w:p w14:paraId="25C1C5DE" w14:textId="77777777"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7CA4FCBC" w14:textId="111260D1"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419261F2"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2"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3"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000000" w:rsidP="00AC07ED">
      <w:pPr>
        <w:spacing w:before="100" w:beforeAutospacing="1" w:after="0" w:afterAutospacing="1" w:line="240" w:lineRule="auto"/>
        <w:ind w:left="360"/>
        <w:textAlignment w:val="baseline"/>
        <w:rPr>
          <w:rFonts w:eastAsia="Times New Roman" w:cs="Segoe UI"/>
          <w:sz w:val="20"/>
          <w:szCs w:val="20"/>
          <w:lang w:val="fr-FR" w:eastAsia="fr-BE"/>
        </w:rPr>
      </w:pPr>
      <w:hyperlink r:id="rId24" w:history="1">
        <w:r w:rsidR="00AC07ED"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r>
      <w:hyperlink r:id="rId25" w:history="1">
        <w:r w:rsidR="00AC07ED"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t xml:space="preserve">Pour la Belgique : </w:t>
      </w:r>
      <w:hyperlink r:id="rId26" w:history="1">
        <w:r w:rsidR="00AC07ED"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26FDC515" w:rsidR="00AC07ED" w:rsidRPr="00D450F6" w:rsidRDefault="00AC07ED" w:rsidP="00BA4592">
      <w:pPr>
        <w:numPr>
          <w:ilvl w:val="0"/>
          <w:numId w:val="22"/>
        </w:numPr>
        <w:spacing w:after="160"/>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6B6B304" w14:textId="1C9B2148"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déclare formellement être en mesure, sur demande et sans délai, de fournir les certificats et autres formes de pièces justificatives visés, sauf </w:t>
      </w:r>
      <w:proofErr w:type="gramStart"/>
      <w:r w:rsidRPr="00D450F6">
        <w:rPr>
          <w:rFonts w:eastAsia="Times New Roman" w:cs="Segoe UI"/>
          <w:sz w:val="20"/>
          <w:szCs w:val="20"/>
          <w:lang w:val="fr-FR" w:eastAsia="nl-BE"/>
        </w:rPr>
        <w:t>si:</w:t>
      </w:r>
      <w:proofErr w:type="gramEnd"/>
      <w:r w:rsidRPr="00D450F6">
        <w:rPr>
          <w:rFonts w:eastAsia="Times New Roman" w:cs="Segoe UI"/>
          <w:sz w:val="20"/>
          <w:szCs w:val="20"/>
          <w:lang w:val="fr-FR" w:eastAsia="nl-BE"/>
        </w:rPr>
        <w:t xml:space="preserve"> </w:t>
      </w:r>
    </w:p>
    <w:p w14:paraId="49FE58B9" w14:textId="0B87E8FA"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ait fourni les informations nécessaires (adresse du site web, autorité ou organisme de délivrance, référence précise des documents) permettant à Enabel de les obtenir, avec l’autorisation d’accès </w:t>
      </w:r>
      <w:proofErr w:type="gramStart"/>
      <w:r w:rsidRPr="00D450F6">
        <w:rPr>
          <w:rFonts w:eastAsia="Times New Roman" w:cs="Segoe UI"/>
          <w:sz w:val="20"/>
          <w:szCs w:val="20"/>
          <w:lang w:val="fr-FR" w:eastAsia="nl-BE"/>
        </w:rPr>
        <w:t>correspondante;</w:t>
      </w:r>
      <w:proofErr w:type="gramEnd"/>
      <w:r w:rsidRPr="00D450F6">
        <w:rPr>
          <w:rFonts w:eastAsia="Times New Roman" w:cs="Segoe UI"/>
          <w:sz w:val="20"/>
          <w:szCs w:val="20"/>
          <w:lang w:val="fr-FR" w:eastAsia="nl-BE"/>
        </w:rPr>
        <w:t xml:space="preserve"> </w:t>
      </w:r>
    </w:p>
    <w:p w14:paraId="3D9E9ADB" w14:textId="77777777" w:rsidR="00AC07ED" w:rsidRPr="00D450F6" w:rsidRDefault="00AC07ED" w:rsidP="00AC07ED">
      <w:pPr>
        <w:ind w:left="360" w:firstLine="348"/>
        <w:rPr>
          <w:rFonts w:eastAsia="Times New Roman" w:cs="Segoe UI"/>
          <w:sz w:val="20"/>
          <w:szCs w:val="20"/>
          <w:lang w:val="fr-FR" w:eastAsia="nl-BE"/>
        </w:rPr>
      </w:pPr>
      <w:r w:rsidRPr="00D450F6">
        <w:rPr>
          <w:rFonts w:eastAsia="Times New Roman" w:cs="Segoe UI"/>
          <w:sz w:val="20"/>
          <w:szCs w:val="20"/>
          <w:lang w:val="fr-FR" w:eastAsia="nl-BE"/>
        </w:rPr>
        <w:lastRenderedPageBreak/>
        <w:t>b.</w:t>
      </w:r>
      <w:r w:rsidRPr="00D450F6">
        <w:rPr>
          <w:rFonts w:eastAsia="Times New Roman" w:cs="Segoe UI"/>
          <w:sz w:val="20"/>
          <w:szCs w:val="20"/>
          <w:lang w:val="fr-FR" w:eastAsia="nl-BE"/>
        </w:rPr>
        <w:tab/>
        <w:t xml:space="preserve">Enabel est déjà en possession des documents concernés. </w:t>
      </w:r>
    </w:p>
    <w:p w14:paraId="08A7A1BF" w14:textId="68CFF332"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consent formellement à ce que Enabel ait accès aux documents justificatifs étayant les informations fournies dans le présent document. </w:t>
      </w:r>
    </w:p>
    <w:p w14:paraId="21F4DC3A"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49B16D9E"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36C72A5B" w14:textId="77777777" w:rsidR="00AC07ED"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2BB3E169" w14:textId="0EAEA95C" w:rsidR="00EC4D41" w:rsidRPr="00D450F6" w:rsidRDefault="00EC4D41" w:rsidP="003A7B61">
      <w:pPr>
        <w:jc w:val="left"/>
        <w:rPr>
          <w:rFonts w:eastAsia="Times New Roman" w:cs="Segoe UI"/>
          <w:sz w:val="20"/>
          <w:szCs w:val="20"/>
          <w:lang w:val="fr-FR" w:eastAsia="nl-BE"/>
        </w:rPr>
      </w:pPr>
      <w:r>
        <w:rPr>
          <w:rFonts w:eastAsia="Times New Roman" w:cs="Segoe UI"/>
          <w:sz w:val="20"/>
          <w:szCs w:val="20"/>
          <w:lang w:val="fr-FR" w:eastAsia="nl-BE"/>
        </w:rPr>
        <w:br w:type="page"/>
      </w:r>
    </w:p>
    <w:p w14:paraId="11B0A460" w14:textId="75D466BF" w:rsidR="00AC07ED" w:rsidRPr="00D450F6" w:rsidRDefault="00AC07ED" w:rsidP="00AC07ED">
      <w:pPr>
        <w:pStyle w:val="Titre2"/>
      </w:pPr>
      <w:bookmarkStart w:id="84" w:name="_Toc52268504"/>
      <w:bookmarkStart w:id="85" w:name="_Toc52533035"/>
      <w:bookmarkStart w:id="86" w:name="_Toc172637453"/>
      <w:r w:rsidRPr="00D450F6">
        <w:lastRenderedPageBreak/>
        <w:t xml:space="preserve">Déclaration intégrité </w:t>
      </w:r>
      <w:r w:rsidR="00902A3A">
        <w:t>candidats</w:t>
      </w:r>
      <w:bookmarkEnd w:id="84"/>
      <w:bookmarkEnd w:id="85"/>
      <w:bookmarkEnd w:id="86"/>
    </w:p>
    <w:p w14:paraId="409EBD02" w14:textId="183B97DC" w:rsidR="00AC07ED" w:rsidRPr="00D450F6" w:rsidRDefault="00AC07ED" w:rsidP="00AC07ED">
      <w:pPr>
        <w:widowControl w:val="0"/>
        <w:suppressAutoHyphens/>
        <w:spacing w:before="60" w:after="60" w:line="288" w:lineRule="auto"/>
        <w:rPr>
          <w:kern w:val="18"/>
          <w:sz w:val="20"/>
        </w:rPr>
      </w:pPr>
      <w:r w:rsidRPr="00D450F6">
        <w:rPr>
          <w:kern w:val="18"/>
          <w:sz w:val="20"/>
        </w:rPr>
        <w:t xml:space="preserve">Par la présente, je / nous, agissant en ma/notre qualité de représentant(s) légal/légaux du </w:t>
      </w:r>
      <w:r w:rsidR="000E3FF2">
        <w:rPr>
          <w:kern w:val="18"/>
          <w:sz w:val="20"/>
        </w:rPr>
        <w:t>candidat</w:t>
      </w:r>
      <w:r w:rsidRPr="00D450F6">
        <w:rPr>
          <w:kern w:val="18"/>
          <w:sz w:val="20"/>
        </w:rPr>
        <w:t xml:space="preserve"> précité, déclare/</w:t>
      </w:r>
      <w:proofErr w:type="spellStart"/>
      <w:r w:rsidRPr="00D450F6">
        <w:rPr>
          <w:kern w:val="18"/>
          <w:sz w:val="20"/>
        </w:rPr>
        <w:t>rons</w:t>
      </w:r>
      <w:proofErr w:type="spellEnd"/>
      <w:r w:rsidRPr="00D450F6">
        <w:rPr>
          <w:kern w:val="18"/>
          <w:sz w:val="20"/>
        </w:rPr>
        <w:t xml:space="preserve"> ce qui suit : </w:t>
      </w:r>
    </w:p>
    <w:p w14:paraId="24C5D02B" w14:textId="74C655C5" w:rsidR="00AC07ED" w:rsidRPr="00D450F6" w:rsidRDefault="00AC07ED" w:rsidP="00360B8E">
      <w:pPr>
        <w:numPr>
          <w:ilvl w:val="0"/>
          <w:numId w:val="9"/>
        </w:numPr>
        <w:spacing w:after="0" w:line="280" w:lineRule="auto"/>
      </w:pPr>
      <w:r w:rsidRPr="00D450F6">
        <w:t xml:space="preserve">Ni les membres de l’administration, ni les employés, ni toute personne ou personne morale avec laquelle le </w:t>
      </w:r>
      <w:r w:rsidR="000E3FF2">
        <w:t>candidat</w:t>
      </w:r>
      <w:r w:rsidRPr="00D450F6">
        <w:t xml:space="preserv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D450F6">
        <w:t>Enabel</w:t>
      </w:r>
      <w:proofErr w:type="spellEnd"/>
      <w:r w:rsidRPr="00D450F6">
        <w:t>.</w:t>
      </w:r>
    </w:p>
    <w:p w14:paraId="53CFBE50" w14:textId="77777777" w:rsidR="00AC07ED" w:rsidRPr="00D450F6" w:rsidRDefault="00AC07ED" w:rsidP="00360B8E">
      <w:pPr>
        <w:numPr>
          <w:ilvl w:val="0"/>
          <w:numId w:val="9"/>
        </w:numPr>
        <w:spacing w:after="0" w:line="280" w:lineRule="auto"/>
      </w:pPr>
      <w:r w:rsidRPr="00D450F6">
        <w:t xml:space="preserve">Les administrateurs, collaborateurs ou leurs partenaires n'ont pas d'intérêts financiers ou autres dans les entreprises, organisations, etc. ayant un lien direct ou indirect avec </w:t>
      </w:r>
      <w:proofErr w:type="spellStart"/>
      <w:r w:rsidRPr="00D450F6">
        <w:t>Enabel</w:t>
      </w:r>
      <w:proofErr w:type="spellEnd"/>
      <w:r w:rsidRPr="00D450F6">
        <w:t xml:space="preserve"> (ce qui pourrait, par exemple, entraîner un conflit d'intérêts). </w:t>
      </w:r>
    </w:p>
    <w:p w14:paraId="63C4E1D8" w14:textId="4778A19A" w:rsidR="00AC07ED" w:rsidRPr="00D450F6" w:rsidRDefault="00AC07ED" w:rsidP="00360B8E">
      <w:pPr>
        <w:numPr>
          <w:ilvl w:val="0"/>
          <w:numId w:val="9"/>
        </w:numPr>
        <w:spacing w:after="0" w:line="280" w:lineRule="auto"/>
      </w:pPr>
      <w:r w:rsidRPr="00D450F6">
        <w:t xml:space="preserve">J'ai / nous avons pris connaissance des articles relatifs à la déontologie du présent marché public (voir 1.7.), ainsi que de la Politique de </w:t>
      </w:r>
      <w:proofErr w:type="spellStart"/>
      <w:r w:rsidRPr="00D450F6">
        <w:t>Enabel</w:t>
      </w:r>
      <w:proofErr w:type="spellEnd"/>
      <w:r w:rsidRPr="00D450F6">
        <w:t xml:space="preserve"> concernant l’exploitation et les abus sexuels ainsi que de la Politique de </w:t>
      </w:r>
      <w:proofErr w:type="spellStart"/>
      <w:r w:rsidRPr="00D450F6">
        <w:t>Enabel</w:t>
      </w:r>
      <w:proofErr w:type="spellEnd"/>
      <w:r w:rsidRPr="00D450F6">
        <w:t xml:space="preserve"> concernant la maîtrise des risques de fraude et de </w:t>
      </w:r>
      <w:r w:rsidR="002150B6" w:rsidRPr="00D450F6">
        <w:t>corruption et</w:t>
      </w:r>
      <w:r w:rsidRPr="00D450F6">
        <w:t xml:space="preserve"> je / nous déclare/</w:t>
      </w:r>
      <w:proofErr w:type="spellStart"/>
      <w:r w:rsidRPr="00D450F6">
        <w:t>rons</w:t>
      </w:r>
      <w:proofErr w:type="spellEnd"/>
      <w:r w:rsidRPr="00D450F6">
        <w:t xml:space="preserve"> souscrire et respecter entièrement ces articles.</w:t>
      </w:r>
    </w:p>
    <w:p w14:paraId="1319130F" w14:textId="77777777" w:rsidR="00AC07ED" w:rsidRPr="00D450F6" w:rsidRDefault="00AC07ED" w:rsidP="00AC07ED">
      <w:pPr>
        <w:widowControl w:val="0"/>
        <w:suppressAutoHyphens/>
        <w:spacing w:before="60" w:after="60" w:line="288" w:lineRule="auto"/>
        <w:rPr>
          <w:kern w:val="18"/>
          <w:sz w:val="20"/>
        </w:rPr>
      </w:pPr>
    </w:p>
    <w:p w14:paraId="43FCD607" w14:textId="4EE5FB8F" w:rsidR="00AC07ED" w:rsidRPr="002150B6" w:rsidRDefault="00AC07ED" w:rsidP="00AC07ED">
      <w:pPr>
        <w:widowControl w:val="0"/>
        <w:suppressAutoHyphens/>
        <w:spacing w:before="60" w:after="60" w:line="288" w:lineRule="auto"/>
        <w:rPr>
          <w:kern w:val="18"/>
          <w:szCs w:val="21"/>
        </w:rPr>
      </w:pPr>
      <w:r w:rsidRPr="002150B6">
        <w:rPr>
          <w:kern w:val="18"/>
          <w:szCs w:val="21"/>
        </w:rPr>
        <w:t xml:space="preserve">Si le marché précité devait être attribué au </w:t>
      </w:r>
      <w:r w:rsidR="000E3FF2">
        <w:rPr>
          <w:kern w:val="18"/>
          <w:szCs w:val="21"/>
        </w:rPr>
        <w:t>candidat</w:t>
      </w:r>
      <w:r w:rsidRPr="002150B6">
        <w:rPr>
          <w:kern w:val="18"/>
          <w:szCs w:val="21"/>
        </w:rPr>
        <w:t>, je/nous déclare/</w:t>
      </w:r>
      <w:proofErr w:type="spellStart"/>
      <w:r w:rsidRPr="002150B6">
        <w:rPr>
          <w:kern w:val="18"/>
          <w:szCs w:val="21"/>
        </w:rPr>
        <w:t>rons</w:t>
      </w:r>
      <w:proofErr w:type="spellEnd"/>
      <w:r w:rsidRPr="002150B6">
        <w:rPr>
          <w:kern w:val="18"/>
          <w:szCs w:val="21"/>
        </w:rPr>
        <w:t xml:space="preserve">, par ailleurs, marquer mon/notre accord avec les dispositions suivantes : </w:t>
      </w:r>
    </w:p>
    <w:p w14:paraId="55ABB17E" w14:textId="77777777" w:rsidR="00AC07ED" w:rsidRPr="00D450F6" w:rsidRDefault="00AC07ED" w:rsidP="00360B8E">
      <w:pPr>
        <w:numPr>
          <w:ilvl w:val="0"/>
          <w:numId w:val="10"/>
        </w:numPr>
        <w:spacing w:after="0" w:line="280" w:lineRule="auto"/>
      </w:pPr>
      <w:r w:rsidRPr="00D450F6">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D450F6">
        <w:t>Enabel</w:t>
      </w:r>
      <w:proofErr w:type="spellEnd"/>
      <w:r w:rsidRPr="00D450F6">
        <w:t>, qui sont directement ou indirectement concernés par le suivi et/ou le contrôle de l'exécution du marché, quel que soit leur rang hiérarchique.</w:t>
      </w:r>
    </w:p>
    <w:p w14:paraId="36C51EA4" w14:textId="3579AF43" w:rsidR="00AC07ED" w:rsidRPr="00D450F6" w:rsidRDefault="00AC07ED" w:rsidP="00360B8E">
      <w:pPr>
        <w:numPr>
          <w:ilvl w:val="0"/>
          <w:numId w:val="10"/>
        </w:numPr>
        <w:spacing w:after="0" w:line="280" w:lineRule="auto"/>
      </w:pPr>
      <w:r w:rsidRPr="00D450F6">
        <w:t>Tout contrat (marché public) sera résilié, dès lors qu’il s’avérerait que l’attribution du contrat ou son exécution aurait donné lieu à l’obtention ou l</w:t>
      </w:r>
      <w:r w:rsidR="00634E8B">
        <w:t xml:space="preserve">a </w:t>
      </w:r>
      <w:r w:rsidR="0023167D">
        <w:t>demande de participation</w:t>
      </w:r>
      <w:r w:rsidRPr="00D450F6">
        <w:t xml:space="preserve"> des avantages appréciables en argent précités.</w:t>
      </w:r>
    </w:p>
    <w:p w14:paraId="43355AAF" w14:textId="56B89438" w:rsidR="00AC07ED" w:rsidRPr="00D450F6" w:rsidRDefault="00AC07ED" w:rsidP="00360B8E">
      <w:pPr>
        <w:numPr>
          <w:ilvl w:val="0"/>
          <w:numId w:val="10"/>
        </w:numPr>
        <w:spacing w:after="0" w:line="280" w:lineRule="auto"/>
      </w:pPr>
      <w:r w:rsidRPr="00D450F6">
        <w:t xml:space="preserve">Tout manquement à se conformer à une ou plusieurs des clauses déontologiques </w:t>
      </w:r>
      <w:r w:rsidR="00201C13" w:rsidRPr="00201C13">
        <w:t>aboutiront</w:t>
      </w:r>
      <w:r w:rsidRPr="00D450F6">
        <w:t xml:space="preserve"> à l’exclusion du contractant du présent marché et d’autres marchés publics pour </w:t>
      </w:r>
      <w:proofErr w:type="spellStart"/>
      <w:r w:rsidRPr="00D450F6">
        <w:t>Enabel</w:t>
      </w:r>
      <w:proofErr w:type="spellEnd"/>
      <w:r w:rsidRPr="00D450F6">
        <w:t>.</w:t>
      </w:r>
    </w:p>
    <w:p w14:paraId="70E4D4FF" w14:textId="77777777" w:rsidR="00AC07ED" w:rsidRPr="00D450F6" w:rsidRDefault="00AC07ED" w:rsidP="00AC07ED">
      <w:pPr>
        <w:spacing w:after="0" w:line="280" w:lineRule="auto"/>
        <w:ind w:left="720"/>
      </w:pPr>
    </w:p>
    <w:p w14:paraId="15CC2A48" w14:textId="4982F90C" w:rsidR="00AC07ED" w:rsidRPr="00D450F6" w:rsidRDefault="00AC07ED" w:rsidP="00AC07ED">
      <w:pPr>
        <w:widowControl w:val="0"/>
        <w:suppressAutoHyphens/>
        <w:spacing w:before="60" w:after="60" w:line="288" w:lineRule="auto"/>
        <w:rPr>
          <w:kern w:val="18"/>
          <w:szCs w:val="21"/>
        </w:rPr>
      </w:pPr>
      <w:r w:rsidRPr="00D450F6">
        <w:rPr>
          <w:kern w:val="18"/>
          <w:szCs w:val="21"/>
        </w:rPr>
        <w:t xml:space="preserve">Le </w:t>
      </w:r>
      <w:r w:rsidR="000E3FF2">
        <w:rPr>
          <w:kern w:val="18"/>
          <w:szCs w:val="21"/>
        </w:rPr>
        <w:t>candidat</w:t>
      </w:r>
      <w:r w:rsidRPr="00D450F6">
        <w:rPr>
          <w:kern w:val="18"/>
          <w:szCs w:val="21"/>
        </w:rPr>
        <w:t xml:space="preserve"> prend enfin connaissance du fait que </w:t>
      </w:r>
      <w:proofErr w:type="spellStart"/>
      <w:r w:rsidRPr="00D450F6">
        <w:rPr>
          <w:kern w:val="18"/>
          <w:szCs w:val="21"/>
        </w:rPr>
        <w:t>Enabel</w:t>
      </w:r>
      <w:proofErr w:type="spellEnd"/>
      <w:r w:rsidRPr="00D450F6">
        <w:rPr>
          <w:kern w:val="18"/>
          <w:szCs w:val="21"/>
        </w:rPr>
        <w:t xml:space="preserve"> se réserve le droit de porter plainte devant les instances judiciaires compétentes lors de toute constatation de faits allant à l’encontre de la présente déclaration et que tous les frais administratifs et autres qui en découlent sont à charge du </w:t>
      </w:r>
      <w:r w:rsidR="000E3FF2">
        <w:rPr>
          <w:kern w:val="18"/>
          <w:szCs w:val="21"/>
        </w:rPr>
        <w:t>candidat</w:t>
      </w:r>
      <w:r w:rsidRPr="00D450F6">
        <w:rPr>
          <w:kern w:val="18"/>
          <w:szCs w:val="21"/>
        </w:rPr>
        <w:t>.</w:t>
      </w:r>
    </w:p>
    <w:p w14:paraId="547ED882" w14:textId="77777777" w:rsidR="00AC07ED" w:rsidRPr="00D450F6" w:rsidRDefault="00AC07ED" w:rsidP="00AC07ED">
      <w:pPr>
        <w:spacing w:after="120" w:line="480" w:lineRule="auto"/>
        <w:rPr>
          <w:kern w:val="18"/>
          <w:szCs w:val="21"/>
        </w:rPr>
      </w:pPr>
      <w:r w:rsidRPr="00D450F6">
        <w:rPr>
          <w:kern w:val="18"/>
          <w:szCs w:val="21"/>
        </w:rPr>
        <w:t xml:space="preserve">Date </w:t>
      </w:r>
    </w:p>
    <w:p w14:paraId="2144D097" w14:textId="77777777" w:rsidR="00AC07ED" w:rsidRPr="00D450F6" w:rsidRDefault="00AC07ED" w:rsidP="00AC07ED">
      <w:pPr>
        <w:spacing w:after="120" w:line="480" w:lineRule="auto"/>
        <w:rPr>
          <w:kern w:val="18"/>
          <w:szCs w:val="21"/>
        </w:rPr>
      </w:pPr>
      <w:r w:rsidRPr="00D450F6">
        <w:rPr>
          <w:kern w:val="18"/>
          <w:szCs w:val="21"/>
        </w:rPr>
        <w:lastRenderedPageBreak/>
        <w:t xml:space="preserve">Localisation </w:t>
      </w:r>
    </w:p>
    <w:p w14:paraId="6802F0C4" w14:textId="155338DD" w:rsidR="00EC4D41" w:rsidRDefault="00AC07ED" w:rsidP="00AC07ED">
      <w:pPr>
        <w:spacing w:after="120" w:line="480" w:lineRule="auto"/>
        <w:rPr>
          <w:kern w:val="18"/>
          <w:szCs w:val="21"/>
        </w:rPr>
      </w:pPr>
      <w:r w:rsidRPr="0088450F">
        <w:rPr>
          <w:kern w:val="18"/>
          <w:szCs w:val="21"/>
        </w:rPr>
        <w:t>Signature</w:t>
      </w:r>
      <w:r w:rsidRPr="00D450F6">
        <w:rPr>
          <w:kern w:val="18"/>
          <w:szCs w:val="21"/>
        </w:rPr>
        <w:t xml:space="preserve"> </w:t>
      </w:r>
    </w:p>
    <w:bookmarkEnd w:id="3"/>
    <w:bookmarkEnd w:id="4"/>
    <w:bookmarkEnd w:id="5"/>
    <w:bookmarkEnd w:id="6"/>
    <w:bookmarkEnd w:id="7"/>
    <w:p w14:paraId="0BA0E291" w14:textId="77429EF4" w:rsidR="00AC07ED" w:rsidRPr="002150B6" w:rsidRDefault="00AC07ED" w:rsidP="002150B6">
      <w:pPr>
        <w:jc w:val="left"/>
        <w:rPr>
          <w:kern w:val="18"/>
          <w:szCs w:val="21"/>
        </w:rPr>
      </w:pPr>
    </w:p>
    <w:sectPr w:rsidR="00AC07ED" w:rsidRPr="002150B6" w:rsidSect="00077699">
      <w:headerReference w:type="even" r:id="rId27"/>
      <w:pgSz w:w="11905" w:h="16837"/>
      <w:pgMar w:top="2549" w:right="1411" w:bottom="1512" w:left="2549" w:header="720" w:footer="720" w:gutter="0"/>
      <w:paperSrc w:first="11" w:other="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DC36" w14:textId="77777777" w:rsidR="00303D69" w:rsidRDefault="00303D69" w:rsidP="00C06A66">
      <w:pPr>
        <w:spacing w:after="0" w:line="240" w:lineRule="auto"/>
      </w:pPr>
      <w:r>
        <w:separator/>
      </w:r>
    </w:p>
  </w:endnote>
  <w:endnote w:type="continuationSeparator" w:id="0">
    <w:p w14:paraId="092EFB20" w14:textId="77777777" w:rsidR="00303D69" w:rsidRDefault="00303D69" w:rsidP="00C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0894" w14:textId="77777777" w:rsidR="00C06A66" w:rsidRPr="00126C92" w:rsidRDefault="00C06A66" w:rsidP="00465D5E">
    <w:pPr>
      <w:pStyle w:val="Basdepage"/>
    </w:pPr>
    <w:r>
      <w:t xml:space="preserve">CSC Bxl </w:t>
    </w:r>
    <w:r w:rsidRPr="00465D5E">
      <w:rPr>
        <w:highlight w:val="lightGray"/>
      </w:rPr>
      <w:t xml:space="preserve">X titre (code </w:t>
    </w:r>
    <w:proofErr w:type="spellStart"/>
    <w:r w:rsidRPr="00465D5E">
      <w:rPr>
        <w:highlight w:val="lightGray"/>
      </w:rPr>
      <w:t>navision</w:t>
    </w:r>
    <w:proofErr w:type="spellEnd"/>
    <w:r w:rsidRPr="00465D5E">
      <w:rPr>
        <w:highlight w:val="lightGray"/>
      </w:rPr>
      <w:t>)</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9264"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rsidP="00465D5E">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rsidP="00465D5E">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rsidP="00465D5E">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6131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82E2" w14:textId="77777777" w:rsidR="00C06A66" w:rsidRDefault="00C0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D8FFFBB" w14:textId="4473D999" w:rsidR="00C06A66" w:rsidRDefault="001B1F65">
    <w:pPr>
      <w:pStyle w:val="Pieddepage"/>
      <w:tabs>
        <w:tab w:val="clear" w:pos="9637"/>
        <w:tab w:val="right" w:pos="9070"/>
      </w:tabs>
    </w:pPr>
    <w:r w:rsidRPr="00A06C28">
      <w:t>Guide de sélection</w:t>
    </w:r>
    <w:r w:rsidR="00A06C28" w:rsidRPr="00A06C28">
      <w:t>-COD22013-10002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C526C" w14:textId="77777777" w:rsidR="00303D69" w:rsidRDefault="00303D69" w:rsidP="00C06A66">
      <w:pPr>
        <w:spacing w:after="0" w:line="240" w:lineRule="auto"/>
      </w:pPr>
      <w:r>
        <w:separator/>
      </w:r>
    </w:p>
  </w:footnote>
  <w:footnote w:type="continuationSeparator" w:id="0">
    <w:p w14:paraId="242D1EB6" w14:textId="77777777" w:rsidR="00303D69" w:rsidRDefault="00303D69" w:rsidP="00C06A66">
      <w:pPr>
        <w:spacing w:after="0" w:line="240" w:lineRule="auto"/>
      </w:pPr>
      <w:r>
        <w:continuationSeparator/>
      </w:r>
    </w:p>
  </w:footnote>
  <w:footnote w:id="1">
    <w:p w14:paraId="53E1C40A" w14:textId="77777777" w:rsidR="00C06A66" w:rsidRPr="00C81AA0" w:rsidRDefault="00C06A66" w:rsidP="00C06A66">
      <w:pPr>
        <w:pStyle w:val="Notedebasdepage"/>
      </w:pPr>
      <w:r w:rsidRPr="00C81AA0">
        <w:rPr>
          <w:rStyle w:val="Appelnotedebasdep"/>
        </w:rPr>
        <w:footnoteRef/>
      </w:r>
      <w:r w:rsidRPr="00C81AA0">
        <w:t xml:space="preserve"> M.B. du 18 novembre 2008.</w:t>
      </w:r>
    </w:p>
  </w:footnote>
  <w:footnote w:id="2">
    <w:p w14:paraId="172A8396" w14:textId="77777777" w:rsidR="00C06A66" w:rsidRPr="00C81AA0" w:rsidRDefault="00C06A66" w:rsidP="00C06A6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3">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4">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5">
    <w:p w14:paraId="389059B8" w14:textId="77777777" w:rsidR="00AC07ED" w:rsidRDefault="00AC07ED" w:rsidP="00AC07ED">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6">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7">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8">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9">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10">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1">
    <w:p w14:paraId="747EF65C" w14:textId="77777777" w:rsidR="00AC07ED" w:rsidRDefault="00AC07ED" w:rsidP="00AC07ED">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2">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13">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1C5A" w14:textId="77777777" w:rsidR="00C06A66" w:rsidRDefault="00C06A66" w:rsidP="00465D5E">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FE62" w14:textId="5EE935C9" w:rsidR="00C06A66" w:rsidRDefault="00C06A66" w:rsidP="00465D5E">
    <w:pPr>
      <w:pStyle w:val="En-tte"/>
      <w:tabs>
        <w:tab w:val="left" w:pos="1620"/>
      </w:tabs>
    </w:pPr>
    <w:r>
      <w:rPr>
        <w:noProof/>
        <w:lang w:val="fr-BE"/>
      </w:rPr>
      <w:drawing>
        <wp:anchor distT="36576" distB="59055" distL="163068" distR="161925" simplePos="0" relativeHeight="251660288"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C002" w14:textId="77777777" w:rsidR="00C06A66" w:rsidRDefault="00C06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7283" w14:textId="77777777" w:rsidR="00C06A66" w:rsidRDefault="00C06A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8BFB" w14:textId="77777777" w:rsidR="00C06A66" w:rsidRDefault="00C06A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D61" w14:textId="77777777" w:rsidR="009F5FB4" w:rsidRDefault="009F5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3" w15:restartNumberingAfterBreak="0">
    <w:nsid w:val="19D93EDF"/>
    <w:multiLevelType w:val="hybridMultilevel"/>
    <w:tmpl w:val="41FE17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541CC2"/>
    <w:multiLevelType w:val="multilevel"/>
    <w:tmpl w:val="CC64B2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7"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9" w15:restartNumberingAfterBreak="0">
    <w:nsid w:val="26611996"/>
    <w:multiLevelType w:val="hybridMultilevel"/>
    <w:tmpl w:val="C6808E40"/>
    <w:lvl w:ilvl="0" w:tplc="B7FCC030">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11"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12"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7" w15:restartNumberingAfterBreak="0">
    <w:nsid w:val="479B5AB3"/>
    <w:multiLevelType w:val="hybridMultilevel"/>
    <w:tmpl w:val="BECAF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22" w15:restartNumberingAfterBreak="0">
    <w:nsid w:val="6C3B707D"/>
    <w:multiLevelType w:val="hybridMultilevel"/>
    <w:tmpl w:val="6F848A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4" w15:restartNumberingAfterBreak="0">
    <w:nsid w:val="7B400D64"/>
    <w:multiLevelType w:val="hybridMultilevel"/>
    <w:tmpl w:val="9836E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2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8"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0358447">
    <w:abstractNumId w:val="4"/>
  </w:num>
  <w:num w:numId="2" w16cid:durableId="675615432">
    <w:abstractNumId w:val="1"/>
  </w:num>
  <w:num w:numId="3" w16cid:durableId="1415085504">
    <w:abstractNumId w:val="19"/>
  </w:num>
  <w:num w:numId="4" w16cid:durableId="1202669659">
    <w:abstractNumId w:val="28"/>
  </w:num>
  <w:num w:numId="5" w16cid:durableId="58869622">
    <w:abstractNumId w:val="15"/>
  </w:num>
  <w:num w:numId="6" w16cid:durableId="1438014821">
    <w:abstractNumId w:val="18"/>
  </w:num>
  <w:num w:numId="7" w16cid:durableId="1476871240">
    <w:abstractNumId w:val="14"/>
  </w:num>
  <w:num w:numId="8" w16cid:durableId="1576815510">
    <w:abstractNumId w:val="11"/>
  </w:num>
  <w:num w:numId="9" w16cid:durableId="1150948969">
    <w:abstractNumId w:val="26"/>
  </w:num>
  <w:num w:numId="10" w16cid:durableId="339622530">
    <w:abstractNumId w:val="12"/>
  </w:num>
  <w:num w:numId="11" w16cid:durableId="464351810">
    <w:abstractNumId w:val="5"/>
  </w:num>
  <w:num w:numId="12" w16cid:durableId="605043925">
    <w:abstractNumId w:val="0"/>
  </w:num>
  <w:num w:numId="13" w16cid:durableId="632489769">
    <w:abstractNumId w:val="13"/>
  </w:num>
  <w:num w:numId="14" w16cid:durableId="1548444808">
    <w:abstractNumId w:val="8"/>
  </w:num>
  <w:num w:numId="15" w16cid:durableId="1627196469">
    <w:abstractNumId w:val="21"/>
  </w:num>
  <w:num w:numId="16" w16cid:durableId="1890068763">
    <w:abstractNumId w:val="10"/>
  </w:num>
  <w:num w:numId="17" w16cid:durableId="1030643891">
    <w:abstractNumId w:val="16"/>
  </w:num>
  <w:num w:numId="18" w16cid:durableId="1040277589">
    <w:abstractNumId w:val="7"/>
  </w:num>
  <w:num w:numId="19" w16cid:durableId="632322688">
    <w:abstractNumId w:val="25"/>
  </w:num>
  <w:num w:numId="20" w16cid:durableId="1484539992">
    <w:abstractNumId w:val="6"/>
  </w:num>
  <w:num w:numId="21" w16cid:durableId="1119956217">
    <w:abstractNumId w:val="27"/>
  </w:num>
  <w:num w:numId="22" w16cid:durableId="335429102">
    <w:abstractNumId w:val="2"/>
  </w:num>
  <w:num w:numId="23" w16cid:durableId="2023432369">
    <w:abstractNumId w:val="23"/>
  </w:num>
  <w:num w:numId="24" w16cid:durableId="1496455619">
    <w:abstractNumId w:val="20"/>
  </w:num>
  <w:num w:numId="25" w16cid:durableId="280384152">
    <w:abstractNumId w:val="9"/>
  </w:num>
  <w:num w:numId="26" w16cid:durableId="955986493">
    <w:abstractNumId w:val="3"/>
  </w:num>
  <w:num w:numId="27" w16cid:durableId="1081214331">
    <w:abstractNumId w:val="22"/>
  </w:num>
  <w:num w:numId="28" w16cid:durableId="1943802732">
    <w:abstractNumId w:val="17"/>
  </w:num>
  <w:num w:numId="29" w16cid:durableId="197550918">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1427C"/>
    <w:rsid w:val="00016E9C"/>
    <w:rsid w:val="00024296"/>
    <w:rsid w:val="00025463"/>
    <w:rsid w:val="00036DAD"/>
    <w:rsid w:val="00043FA2"/>
    <w:rsid w:val="0004511A"/>
    <w:rsid w:val="00045B67"/>
    <w:rsid w:val="00047C52"/>
    <w:rsid w:val="00067A88"/>
    <w:rsid w:val="00067C6F"/>
    <w:rsid w:val="00073179"/>
    <w:rsid w:val="00083866"/>
    <w:rsid w:val="00084A1D"/>
    <w:rsid w:val="0009003B"/>
    <w:rsid w:val="00090EA3"/>
    <w:rsid w:val="00094200"/>
    <w:rsid w:val="00094272"/>
    <w:rsid w:val="000A5402"/>
    <w:rsid w:val="000A7079"/>
    <w:rsid w:val="000B278A"/>
    <w:rsid w:val="000B3477"/>
    <w:rsid w:val="000B5960"/>
    <w:rsid w:val="000B6C7D"/>
    <w:rsid w:val="000B7070"/>
    <w:rsid w:val="000C454D"/>
    <w:rsid w:val="000C5E29"/>
    <w:rsid w:val="000E3FF2"/>
    <w:rsid w:val="000E476E"/>
    <w:rsid w:val="000F43F8"/>
    <w:rsid w:val="001043AD"/>
    <w:rsid w:val="0011439F"/>
    <w:rsid w:val="00116E56"/>
    <w:rsid w:val="00120925"/>
    <w:rsid w:val="00123156"/>
    <w:rsid w:val="00133E64"/>
    <w:rsid w:val="00135334"/>
    <w:rsid w:val="001354FA"/>
    <w:rsid w:val="00141B76"/>
    <w:rsid w:val="00145254"/>
    <w:rsid w:val="00146A49"/>
    <w:rsid w:val="00154170"/>
    <w:rsid w:val="0016037D"/>
    <w:rsid w:val="001651DA"/>
    <w:rsid w:val="00167C2D"/>
    <w:rsid w:val="00185ECB"/>
    <w:rsid w:val="0018778D"/>
    <w:rsid w:val="00190515"/>
    <w:rsid w:val="001911AB"/>
    <w:rsid w:val="00196A07"/>
    <w:rsid w:val="001A1AA5"/>
    <w:rsid w:val="001A3F59"/>
    <w:rsid w:val="001A56AD"/>
    <w:rsid w:val="001B1F65"/>
    <w:rsid w:val="001B2635"/>
    <w:rsid w:val="001B495C"/>
    <w:rsid w:val="001B5451"/>
    <w:rsid w:val="001C4782"/>
    <w:rsid w:val="001C7361"/>
    <w:rsid w:val="001C75D1"/>
    <w:rsid w:val="001D0FDD"/>
    <w:rsid w:val="001D7211"/>
    <w:rsid w:val="001E469E"/>
    <w:rsid w:val="001F14C4"/>
    <w:rsid w:val="001F3422"/>
    <w:rsid w:val="001F7BD5"/>
    <w:rsid w:val="00201C13"/>
    <w:rsid w:val="0021415C"/>
    <w:rsid w:val="002150B6"/>
    <w:rsid w:val="002159FC"/>
    <w:rsid w:val="002175D7"/>
    <w:rsid w:val="00220CAF"/>
    <w:rsid w:val="00223274"/>
    <w:rsid w:val="00225AE1"/>
    <w:rsid w:val="0023167D"/>
    <w:rsid w:val="0023434A"/>
    <w:rsid w:val="002347A7"/>
    <w:rsid w:val="00241D0F"/>
    <w:rsid w:val="00246A02"/>
    <w:rsid w:val="00247261"/>
    <w:rsid w:val="00253578"/>
    <w:rsid w:val="00262268"/>
    <w:rsid w:val="0027655E"/>
    <w:rsid w:val="00281019"/>
    <w:rsid w:val="00294CDF"/>
    <w:rsid w:val="00295C61"/>
    <w:rsid w:val="002C07B5"/>
    <w:rsid w:val="002C2296"/>
    <w:rsid w:val="002C6F1D"/>
    <w:rsid w:val="002D2E63"/>
    <w:rsid w:val="002D4BB3"/>
    <w:rsid w:val="002D71AD"/>
    <w:rsid w:val="002E4D41"/>
    <w:rsid w:val="00303D69"/>
    <w:rsid w:val="00332359"/>
    <w:rsid w:val="00336D21"/>
    <w:rsid w:val="0033705F"/>
    <w:rsid w:val="00340374"/>
    <w:rsid w:val="00342841"/>
    <w:rsid w:val="003446FF"/>
    <w:rsid w:val="00346D63"/>
    <w:rsid w:val="00352127"/>
    <w:rsid w:val="003609D1"/>
    <w:rsid w:val="00360B8E"/>
    <w:rsid w:val="003613D2"/>
    <w:rsid w:val="00363906"/>
    <w:rsid w:val="00377200"/>
    <w:rsid w:val="00380852"/>
    <w:rsid w:val="00382828"/>
    <w:rsid w:val="003840D0"/>
    <w:rsid w:val="003A5A4A"/>
    <w:rsid w:val="003A7B61"/>
    <w:rsid w:val="003B0963"/>
    <w:rsid w:val="003B1097"/>
    <w:rsid w:val="003B3743"/>
    <w:rsid w:val="003C7438"/>
    <w:rsid w:val="003D60EA"/>
    <w:rsid w:val="003E314D"/>
    <w:rsid w:val="00402322"/>
    <w:rsid w:val="00420AC0"/>
    <w:rsid w:val="0042103B"/>
    <w:rsid w:val="0043188B"/>
    <w:rsid w:val="004571D4"/>
    <w:rsid w:val="004604B7"/>
    <w:rsid w:val="004623DB"/>
    <w:rsid w:val="004657DF"/>
    <w:rsid w:val="00467953"/>
    <w:rsid w:val="00472921"/>
    <w:rsid w:val="0047417B"/>
    <w:rsid w:val="00476CFA"/>
    <w:rsid w:val="0048128E"/>
    <w:rsid w:val="004817C8"/>
    <w:rsid w:val="00484793"/>
    <w:rsid w:val="0048777B"/>
    <w:rsid w:val="00497A33"/>
    <w:rsid w:val="004B105B"/>
    <w:rsid w:val="004B24A0"/>
    <w:rsid w:val="004B3D46"/>
    <w:rsid w:val="004B79C5"/>
    <w:rsid w:val="004C30FA"/>
    <w:rsid w:val="004C3A1F"/>
    <w:rsid w:val="004D0B1D"/>
    <w:rsid w:val="004E2A7B"/>
    <w:rsid w:val="004E4530"/>
    <w:rsid w:val="004E5859"/>
    <w:rsid w:val="004F1C58"/>
    <w:rsid w:val="00510E64"/>
    <w:rsid w:val="00515843"/>
    <w:rsid w:val="00521AD4"/>
    <w:rsid w:val="00522D12"/>
    <w:rsid w:val="00537232"/>
    <w:rsid w:val="00540A46"/>
    <w:rsid w:val="00540D53"/>
    <w:rsid w:val="005412C7"/>
    <w:rsid w:val="00544C8E"/>
    <w:rsid w:val="00554ECE"/>
    <w:rsid w:val="00557356"/>
    <w:rsid w:val="005756F8"/>
    <w:rsid w:val="005804AB"/>
    <w:rsid w:val="00580D44"/>
    <w:rsid w:val="00586475"/>
    <w:rsid w:val="00587987"/>
    <w:rsid w:val="00593910"/>
    <w:rsid w:val="005964CC"/>
    <w:rsid w:val="005A509A"/>
    <w:rsid w:val="005B40F5"/>
    <w:rsid w:val="005D6B80"/>
    <w:rsid w:val="005E1A7F"/>
    <w:rsid w:val="005F1589"/>
    <w:rsid w:val="005F5C0C"/>
    <w:rsid w:val="006142F3"/>
    <w:rsid w:val="00615858"/>
    <w:rsid w:val="006245C7"/>
    <w:rsid w:val="00634E8B"/>
    <w:rsid w:val="006415C4"/>
    <w:rsid w:val="0065473C"/>
    <w:rsid w:val="00664680"/>
    <w:rsid w:val="006658D3"/>
    <w:rsid w:val="00666BF5"/>
    <w:rsid w:val="006757A3"/>
    <w:rsid w:val="00681C01"/>
    <w:rsid w:val="00681D6D"/>
    <w:rsid w:val="00683EB1"/>
    <w:rsid w:val="00685EFB"/>
    <w:rsid w:val="00692885"/>
    <w:rsid w:val="006A4FCE"/>
    <w:rsid w:val="006B178E"/>
    <w:rsid w:val="006B59EB"/>
    <w:rsid w:val="006B5E1F"/>
    <w:rsid w:val="006B677E"/>
    <w:rsid w:val="006D17E7"/>
    <w:rsid w:val="006D6E4A"/>
    <w:rsid w:val="006D7BBF"/>
    <w:rsid w:val="006E0032"/>
    <w:rsid w:val="006F3790"/>
    <w:rsid w:val="00712D4D"/>
    <w:rsid w:val="007271E7"/>
    <w:rsid w:val="0074752D"/>
    <w:rsid w:val="00750A8D"/>
    <w:rsid w:val="00754222"/>
    <w:rsid w:val="00754367"/>
    <w:rsid w:val="00762DFB"/>
    <w:rsid w:val="00766802"/>
    <w:rsid w:val="00771139"/>
    <w:rsid w:val="00771706"/>
    <w:rsid w:val="00773EAB"/>
    <w:rsid w:val="007744BC"/>
    <w:rsid w:val="00786779"/>
    <w:rsid w:val="00786FAC"/>
    <w:rsid w:val="00792B56"/>
    <w:rsid w:val="007931CF"/>
    <w:rsid w:val="00793D4F"/>
    <w:rsid w:val="00794D25"/>
    <w:rsid w:val="007969CF"/>
    <w:rsid w:val="0079757A"/>
    <w:rsid w:val="007C1389"/>
    <w:rsid w:val="007C31C6"/>
    <w:rsid w:val="007D1500"/>
    <w:rsid w:val="007D525D"/>
    <w:rsid w:val="007D5B30"/>
    <w:rsid w:val="007D5E67"/>
    <w:rsid w:val="007D7681"/>
    <w:rsid w:val="007E04BB"/>
    <w:rsid w:val="007E118D"/>
    <w:rsid w:val="007E7612"/>
    <w:rsid w:val="007F3ACC"/>
    <w:rsid w:val="007F4287"/>
    <w:rsid w:val="008060C5"/>
    <w:rsid w:val="008115D8"/>
    <w:rsid w:val="00832187"/>
    <w:rsid w:val="00841B45"/>
    <w:rsid w:val="00863404"/>
    <w:rsid w:val="008668D3"/>
    <w:rsid w:val="0088450F"/>
    <w:rsid w:val="0088789B"/>
    <w:rsid w:val="0089296B"/>
    <w:rsid w:val="008B2C48"/>
    <w:rsid w:val="008C6557"/>
    <w:rsid w:val="008D137D"/>
    <w:rsid w:val="008D604B"/>
    <w:rsid w:val="008D690D"/>
    <w:rsid w:val="008E190E"/>
    <w:rsid w:val="008E258D"/>
    <w:rsid w:val="008E29DB"/>
    <w:rsid w:val="008E3514"/>
    <w:rsid w:val="008E6F06"/>
    <w:rsid w:val="008E7719"/>
    <w:rsid w:val="008F5ECB"/>
    <w:rsid w:val="00902A3A"/>
    <w:rsid w:val="00904D18"/>
    <w:rsid w:val="009105AD"/>
    <w:rsid w:val="00910BCC"/>
    <w:rsid w:val="009121C0"/>
    <w:rsid w:val="00915119"/>
    <w:rsid w:val="00925D3E"/>
    <w:rsid w:val="00926F54"/>
    <w:rsid w:val="00930A6C"/>
    <w:rsid w:val="00940940"/>
    <w:rsid w:val="00940E7E"/>
    <w:rsid w:val="00951027"/>
    <w:rsid w:val="00971A09"/>
    <w:rsid w:val="00972DA6"/>
    <w:rsid w:val="00982D97"/>
    <w:rsid w:val="009A688B"/>
    <w:rsid w:val="009B3886"/>
    <w:rsid w:val="009B668F"/>
    <w:rsid w:val="009C170C"/>
    <w:rsid w:val="009C5888"/>
    <w:rsid w:val="009C655C"/>
    <w:rsid w:val="009D72CB"/>
    <w:rsid w:val="009F086F"/>
    <w:rsid w:val="009F41C1"/>
    <w:rsid w:val="009F5FB4"/>
    <w:rsid w:val="00A03875"/>
    <w:rsid w:val="00A05127"/>
    <w:rsid w:val="00A06976"/>
    <w:rsid w:val="00A06C28"/>
    <w:rsid w:val="00A11935"/>
    <w:rsid w:val="00A12267"/>
    <w:rsid w:val="00A12C01"/>
    <w:rsid w:val="00A15695"/>
    <w:rsid w:val="00A2233D"/>
    <w:rsid w:val="00A26527"/>
    <w:rsid w:val="00A340B6"/>
    <w:rsid w:val="00A4152A"/>
    <w:rsid w:val="00A42020"/>
    <w:rsid w:val="00A459FE"/>
    <w:rsid w:val="00A51852"/>
    <w:rsid w:val="00A54FC2"/>
    <w:rsid w:val="00A71C1D"/>
    <w:rsid w:val="00A871F1"/>
    <w:rsid w:val="00A97F38"/>
    <w:rsid w:val="00AA246F"/>
    <w:rsid w:val="00AC07ED"/>
    <w:rsid w:val="00AC34CB"/>
    <w:rsid w:val="00AC70DE"/>
    <w:rsid w:val="00AD1CE9"/>
    <w:rsid w:val="00AF02E4"/>
    <w:rsid w:val="00AF47DB"/>
    <w:rsid w:val="00B00FFB"/>
    <w:rsid w:val="00B0391F"/>
    <w:rsid w:val="00B04B9A"/>
    <w:rsid w:val="00B0689C"/>
    <w:rsid w:val="00B15F51"/>
    <w:rsid w:val="00B42D87"/>
    <w:rsid w:val="00B436DC"/>
    <w:rsid w:val="00B500D3"/>
    <w:rsid w:val="00B51CC9"/>
    <w:rsid w:val="00B82266"/>
    <w:rsid w:val="00B85843"/>
    <w:rsid w:val="00B91D3D"/>
    <w:rsid w:val="00B950D7"/>
    <w:rsid w:val="00BA064A"/>
    <w:rsid w:val="00BA4592"/>
    <w:rsid w:val="00BA52DC"/>
    <w:rsid w:val="00BC5C20"/>
    <w:rsid w:val="00BD5B6D"/>
    <w:rsid w:val="00BF1441"/>
    <w:rsid w:val="00BF15EF"/>
    <w:rsid w:val="00BF184B"/>
    <w:rsid w:val="00C06A66"/>
    <w:rsid w:val="00C1420D"/>
    <w:rsid w:val="00C15AFB"/>
    <w:rsid w:val="00C179C9"/>
    <w:rsid w:val="00C22B3C"/>
    <w:rsid w:val="00C23803"/>
    <w:rsid w:val="00C25D9E"/>
    <w:rsid w:val="00C26C71"/>
    <w:rsid w:val="00C43A52"/>
    <w:rsid w:val="00C53271"/>
    <w:rsid w:val="00C578F1"/>
    <w:rsid w:val="00C627FF"/>
    <w:rsid w:val="00C65E6E"/>
    <w:rsid w:val="00C665CD"/>
    <w:rsid w:val="00C70CCB"/>
    <w:rsid w:val="00C7257C"/>
    <w:rsid w:val="00C81CDE"/>
    <w:rsid w:val="00C84228"/>
    <w:rsid w:val="00C84ABD"/>
    <w:rsid w:val="00C90E86"/>
    <w:rsid w:val="00C95696"/>
    <w:rsid w:val="00C95BAA"/>
    <w:rsid w:val="00CB01B7"/>
    <w:rsid w:val="00CB3226"/>
    <w:rsid w:val="00CB3954"/>
    <w:rsid w:val="00CC4C37"/>
    <w:rsid w:val="00CD6557"/>
    <w:rsid w:val="00CD77BF"/>
    <w:rsid w:val="00CE6053"/>
    <w:rsid w:val="00CF34C6"/>
    <w:rsid w:val="00CF7873"/>
    <w:rsid w:val="00D0108C"/>
    <w:rsid w:val="00D05C33"/>
    <w:rsid w:val="00D07012"/>
    <w:rsid w:val="00D164BA"/>
    <w:rsid w:val="00D1691F"/>
    <w:rsid w:val="00D20BD7"/>
    <w:rsid w:val="00D20D7B"/>
    <w:rsid w:val="00D34DD9"/>
    <w:rsid w:val="00D36A91"/>
    <w:rsid w:val="00D56A00"/>
    <w:rsid w:val="00D62391"/>
    <w:rsid w:val="00D81165"/>
    <w:rsid w:val="00D86595"/>
    <w:rsid w:val="00D87F4C"/>
    <w:rsid w:val="00D91EB5"/>
    <w:rsid w:val="00D95306"/>
    <w:rsid w:val="00DA2CE4"/>
    <w:rsid w:val="00DB2EC1"/>
    <w:rsid w:val="00DB439C"/>
    <w:rsid w:val="00DC5997"/>
    <w:rsid w:val="00DC5C06"/>
    <w:rsid w:val="00DD0522"/>
    <w:rsid w:val="00DD1B8F"/>
    <w:rsid w:val="00DD1D11"/>
    <w:rsid w:val="00DD304C"/>
    <w:rsid w:val="00DD460F"/>
    <w:rsid w:val="00DF082E"/>
    <w:rsid w:val="00DF13C0"/>
    <w:rsid w:val="00DF714C"/>
    <w:rsid w:val="00E02105"/>
    <w:rsid w:val="00E05A1C"/>
    <w:rsid w:val="00E10786"/>
    <w:rsid w:val="00E11EDA"/>
    <w:rsid w:val="00E17CD2"/>
    <w:rsid w:val="00E40495"/>
    <w:rsid w:val="00E4284A"/>
    <w:rsid w:val="00E51E8F"/>
    <w:rsid w:val="00E64E2D"/>
    <w:rsid w:val="00E71772"/>
    <w:rsid w:val="00E75DF9"/>
    <w:rsid w:val="00E77A14"/>
    <w:rsid w:val="00E8127D"/>
    <w:rsid w:val="00E82B9E"/>
    <w:rsid w:val="00E91D3A"/>
    <w:rsid w:val="00E94775"/>
    <w:rsid w:val="00E95A3C"/>
    <w:rsid w:val="00EA08F0"/>
    <w:rsid w:val="00EA39A1"/>
    <w:rsid w:val="00EA3D49"/>
    <w:rsid w:val="00EA5236"/>
    <w:rsid w:val="00EA7F07"/>
    <w:rsid w:val="00EB0E65"/>
    <w:rsid w:val="00EB22B6"/>
    <w:rsid w:val="00EB70AF"/>
    <w:rsid w:val="00EC1EA9"/>
    <w:rsid w:val="00EC4D41"/>
    <w:rsid w:val="00EC6921"/>
    <w:rsid w:val="00EC71A1"/>
    <w:rsid w:val="00ED001B"/>
    <w:rsid w:val="00ED14E9"/>
    <w:rsid w:val="00EE1A6C"/>
    <w:rsid w:val="00EE69CB"/>
    <w:rsid w:val="00EE7A09"/>
    <w:rsid w:val="00F01DAC"/>
    <w:rsid w:val="00F0553A"/>
    <w:rsid w:val="00F13B5A"/>
    <w:rsid w:val="00F20963"/>
    <w:rsid w:val="00F240B7"/>
    <w:rsid w:val="00F3585C"/>
    <w:rsid w:val="00F35E91"/>
    <w:rsid w:val="00F36D62"/>
    <w:rsid w:val="00F52648"/>
    <w:rsid w:val="00F557C2"/>
    <w:rsid w:val="00F56A1D"/>
    <w:rsid w:val="00F63F48"/>
    <w:rsid w:val="00F65238"/>
    <w:rsid w:val="00F71AE4"/>
    <w:rsid w:val="00F75A88"/>
    <w:rsid w:val="00F77B5C"/>
    <w:rsid w:val="00F876AB"/>
    <w:rsid w:val="00F90188"/>
    <w:rsid w:val="00F96DF5"/>
    <w:rsid w:val="00F976E1"/>
    <w:rsid w:val="00FB2DB0"/>
    <w:rsid w:val="00FC2003"/>
    <w:rsid w:val="00FD3DFB"/>
    <w:rsid w:val="00FD4FC3"/>
    <w:rsid w:val="00FD7716"/>
    <w:rsid w:val="00FE0AEA"/>
    <w:rsid w:val="00FE537B"/>
    <w:rsid w:val="00FF1A2B"/>
    <w:rsid w:val="00FF4081"/>
    <w:rsid w:val="04706CAB"/>
    <w:rsid w:val="0AA91306"/>
    <w:rsid w:val="0BD6B490"/>
    <w:rsid w:val="116B3B8B"/>
    <w:rsid w:val="1FD999DD"/>
    <w:rsid w:val="201B9F34"/>
    <w:rsid w:val="23FD64E9"/>
    <w:rsid w:val="25384609"/>
    <w:rsid w:val="258B8587"/>
    <w:rsid w:val="2B64566E"/>
    <w:rsid w:val="2C4EA37A"/>
    <w:rsid w:val="2FB36B05"/>
    <w:rsid w:val="31418B44"/>
    <w:rsid w:val="35F09C9E"/>
    <w:rsid w:val="37FA6C76"/>
    <w:rsid w:val="3A417D6C"/>
    <w:rsid w:val="3DEF1F80"/>
    <w:rsid w:val="40C20736"/>
    <w:rsid w:val="42E71E6B"/>
    <w:rsid w:val="4491F56F"/>
    <w:rsid w:val="48542FAF"/>
    <w:rsid w:val="58C0F394"/>
    <w:rsid w:val="5C4B9AA5"/>
    <w:rsid w:val="61C2A3F4"/>
    <w:rsid w:val="645D0EF8"/>
    <w:rsid w:val="69943970"/>
    <w:rsid w:val="6A55CB32"/>
    <w:rsid w:val="6B999E72"/>
    <w:rsid w:val="6E4C6587"/>
    <w:rsid w:val="750811E7"/>
    <w:rsid w:val="7515E41E"/>
    <w:rsid w:val="7653C4FC"/>
    <w:rsid w:val="7B5FBE08"/>
    <w:rsid w:val="7C93FE3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8394"/>
  <w15:chartTrackingRefBased/>
  <w15:docId w15:val="{180A20B5-1D3F-4855-8334-BF8127C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A7"/>
    <w:pPr>
      <w:jc w:val="both"/>
    </w:pPr>
    <w:rPr>
      <w:rFonts w:ascii="Georgia" w:hAnsi="Georgia"/>
      <w:sz w:val="21"/>
    </w:rPr>
  </w:style>
  <w:style w:type="paragraph" w:styleId="Titre1">
    <w:name w:val="heading 1"/>
    <w:basedOn w:val="Normal"/>
    <w:next w:val="Normal"/>
    <w:link w:val="Titre1Car"/>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basedOn w:val="Normal"/>
    <w:next w:val="Normal"/>
    <w:link w:val="Titre2Car"/>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
    <w:basedOn w:val="Paragraphedeliste"/>
    <w:next w:val="Normal"/>
    <w:link w:val="Titre3Car"/>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basedOn w:val="Normal"/>
    <w:next w:val="Normal"/>
    <w:link w:val="Titre4Car"/>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2D4D"/>
    <w:rPr>
      <w:rFonts w:ascii="Calibri" w:eastAsia="Calibri" w:hAnsi="Calibri" w:cs="Calibri"/>
      <w:b/>
      <w:color w:val="FFFFFF"/>
      <w:sz w:val="32"/>
      <w:szCs w:val="32"/>
      <w:shd w:val="clear" w:color="auto" w:fill="D81A1C"/>
    </w:rPr>
  </w:style>
  <w:style w:type="character" w:customStyle="1" w:styleId="Titre2Car">
    <w:name w:val="Titre 2 Car"/>
    <w:link w:val="Titre2"/>
    <w:rsid w:val="00712D4D"/>
    <w:rPr>
      <w:rFonts w:ascii="Calibri" w:eastAsia="Times New Roman" w:hAnsi="Calibri" w:cs="Times New Roman"/>
      <w:b/>
      <w:color w:val="D81A1A"/>
      <w:sz w:val="28"/>
      <w:szCs w:val="26"/>
    </w:rPr>
  </w:style>
  <w:style w:type="character" w:customStyle="1" w:styleId="Titre3Car">
    <w:name w:val="Titre 3 Car"/>
    <w:aliases w:val="Car Car"/>
    <w:link w:val="Titre3"/>
    <w:rsid w:val="00712D4D"/>
    <w:rPr>
      <w:rFonts w:ascii="Calibri" w:eastAsia="Calibri" w:hAnsi="Calibri" w:cs="Calibri-Bold"/>
      <w:b/>
      <w:bCs/>
      <w:color w:val="585756"/>
      <w:sz w:val="24"/>
      <w:szCs w:val="24"/>
      <w:lang w:val="en-US"/>
    </w:rPr>
  </w:style>
  <w:style w:type="paragraph" w:styleId="Paragraphedeliste">
    <w:name w:val="List Paragraph"/>
    <w:basedOn w:val="Normal"/>
    <w:uiPriority w:val="34"/>
    <w:qFormat/>
    <w:rsid w:val="00712D4D"/>
    <w:pPr>
      <w:ind w:left="720"/>
      <w:contextualSpacing/>
    </w:pPr>
  </w:style>
  <w:style w:type="character" w:customStyle="1" w:styleId="Titre4Car">
    <w:name w:val="Titre 4 Car"/>
    <w:link w:val="Titre4"/>
    <w:rsid w:val="00712D4D"/>
    <w:rPr>
      <w:rFonts w:ascii="Calibri" w:eastAsia="Times New Roman" w:hAnsi="Calibri" w:cs="Times New Roman"/>
      <w:b/>
      <w:iCs/>
      <w:color w:val="585756"/>
      <w:sz w:val="21"/>
    </w:rPr>
  </w:style>
  <w:style w:type="character" w:customStyle="1" w:styleId="Titre5Car">
    <w:name w:val="Titre 5 Car"/>
    <w:aliases w:val="(1.1.1.1.1.) Car,a Car"/>
    <w:link w:val="Titre5"/>
    <w:rsid w:val="00712D4D"/>
    <w:rPr>
      <w:rFonts w:ascii="Calibri Light" w:eastAsia="Times New Roman" w:hAnsi="Calibri Light" w:cs="Times New Roman"/>
      <w:color w:val="2E74B5"/>
      <w:sz w:val="21"/>
    </w:rPr>
  </w:style>
  <w:style w:type="character" w:customStyle="1" w:styleId="Titre6Car">
    <w:name w:val="Titre 6 Car"/>
    <w:link w:val="Titre6"/>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C06A66"/>
    <w:pPr>
      <w:widowControl w:val="0"/>
      <w:suppressAutoHyphens/>
      <w:spacing w:after="120" w:line="288" w:lineRule="auto"/>
    </w:pPr>
    <w:rPr>
      <w:rFonts w:ascii="Arial" w:eastAsia="DejaVu Sans" w:hAnsi="Arial" w:cs="Tahoma"/>
      <w:kern w:val="18"/>
      <w:sz w:val="20"/>
      <w:szCs w:val="24"/>
      <w:lang w:val="fr-FR"/>
    </w:rPr>
  </w:style>
  <w:style w:type="character" w:customStyle="1" w:styleId="BodyTextChar">
    <w:name w:val="Body Text Char"/>
    <w:basedOn w:val="Policepardfaut"/>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uiPriority w:val="99"/>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semiHidden/>
    <w:rsid w:val="00C06A66"/>
  </w:style>
  <w:style w:type="paragraph" w:styleId="Lgende">
    <w:name w:val="caption"/>
    <w:basedOn w:val="Normal"/>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rsid w:val="00C06A66"/>
    <w:rPr>
      <w:rFonts w:ascii="Arial" w:eastAsia="DejaVu Sans" w:hAnsi="Arial" w:cs="Tahoma"/>
      <w:kern w:val="1"/>
      <w:sz w:val="24"/>
      <w:szCs w:val="24"/>
      <w:lang w:val="fr-FR"/>
    </w:rPr>
  </w:style>
  <w:style w:type="paragraph" w:styleId="Pieddepage">
    <w:name w:val="footer"/>
    <w:basedOn w:val="Normal"/>
    <w:link w:val="Pieddepag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rsid w:val="00C06A66"/>
    <w:rPr>
      <w:rFonts w:ascii="Arial" w:eastAsia="DejaVu Sans" w:hAnsi="Arial" w:cs="Tahoma"/>
      <w:kern w:val="1"/>
      <w:sz w:val="14"/>
      <w:szCs w:val="24"/>
      <w:lang w:val="fr-FR"/>
    </w:rPr>
  </w:style>
  <w:style w:type="paragraph" w:customStyle="1" w:styleId="CTBGrandtitre">
    <w:name w:val="CTB_Grand titre"/>
    <w:basedOn w:val="Normal"/>
    <w:next w:val="CTBSoustitre"/>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C06A66"/>
  </w:style>
  <w:style w:type="paragraph" w:customStyle="1" w:styleId="ContentsHeading">
    <w:name w:val="Contents Heading"/>
    <w:basedOn w:val="Heading"/>
    <w:rsid w:val="00C06A66"/>
    <w:pPr>
      <w:pageBreakBefore/>
      <w:suppressLineNumbers/>
    </w:pPr>
    <w:rPr>
      <w:b/>
      <w:bCs/>
      <w:caps/>
      <w:color w:val="50B848"/>
      <w:kern w:val="32"/>
      <w:sz w:val="32"/>
      <w:szCs w:val="32"/>
    </w:rPr>
  </w:style>
  <w:style w:type="paragraph" w:styleId="TM1">
    <w:name w:val="toc 1"/>
    <w:basedOn w:val="Normal"/>
    <w:next w:val="Normal"/>
    <w:uiPriority w:val="39"/>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semiHidden/>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semiHidden/>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semiHidden/>
    <w:rsid w:val="00C06A66"/>
    <w:pPr>
      <w:tabs>
        <w:tab w:val="right" w:leader="dot" w:pos="9637"/>
      </w:tabs>
      <w:ind w:left="1415"/>
    </w:pPr>
    <w:rPr>
      <w:sz w:val="18"/>
    </w:rPr>
  </w:style>
  <w:style w:type="paragraph" w:styleId="TM7">
    <w:name w:val="toc 7"/>
    <w:basedOn w:val="Index"/>
    <w:semiHidden/>
    <w:rsid w:val="00C06A66"/>
    <w:pPr>
      <w:tabs>
        <w:tab w:val="right" w:leader="dot" w:pos="9637"/>
      </w:tabs>
      <w:ind w:left="1698"/>
    </w:pPr>
    <w:rPr>
      <w:sz w:val="18"/>
    </w:rPr>
  </w:style>
  <w:style w:type="paragraph" w:styleId="TM8">
    <w:name w:val="toc 8"/>
    <w:basedOn w:val="Index"/>
    <w:semiHidden/>
    <w:rsid w:val="00C06A66"/>
    <w:pPr>
      <w:tabs>
        <w:tab w:val="right" w:leader="dot" w:pos="9637"/>
      </w:tabs>
      <w:ind w:left="1981"/>
    </w:pPr>
    <w:rPr>
      <w:sz w:val="18"/>
    </w:rPr>
  </w:style>
  <w:style w:type="paragraph" w:styleId="TM9">
    <w:name w:val="toc 9"/>
    <w:basedOn w:val="Index"/>
    <w:semiHidden/>
    <w:rsid w:val="00C06A66"/>
    <w:pPr>
      <w:tabs>
        <w:tab w:val="right" w:leader="dot" w:pos="9637"/>
      </w:tabs>
      <w:ind w:left="2264"/>
    </w:pPr>
    <w:rPr>
      <w:sz w:val="18"/>
    </w:rPr>
  </w:style>
  <w:style w:type="paragraph" w:customStyle="1" w:styleId="Contents10">
    <w:name w:val="Contents 10"/>
    <w:basedOn w:val="Index"/>
    <w:rsid w:val="00C06A66"/>
    <w:pPr>
      <w:tabs>
        <w:tab w:val="right" w:leader="dot" w:pos="9637"/>
      </w:tabs>
      <w:ind w:left="2547"/>
    </w:pPr>
    <w:rPr>
      <w:sz w:val="18"/>
    </w:rPr>
  </w:style>
  <w:style w:type="paragraph" w:customStyle="1" w:styleId="PreformattedText">
    <w:name w:val="Preformatted Text"/>
    <w:basedOn w:val="Normal"/>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basedOn w:val="Normal"/>
    <w:link w:val="NotedebasdepageCar"/>
    <w:semiHidden/>
    <w:qFormat/>
    <w:rsid w:val="00C06A66"/>
    <w:pPr>
      <w:widowControl w:val="0"/>
      <w:suppressLineNumbers/>
      <w:suppressAutoHyphens/>
      <w:spacing w:after="0" w:line="240" w:lineRule="auto"/>
    </w:pPr>
    <w:rPr>
      <w:rFonts w:ascii="Arial" w:eastAsia="DejaVu Sans" w:hAnsi="Arial" w:cs="Tahoma"/>
      <w:kern w:val="14"/>
      <w:sz w:val="14"/>
      <w:szCs w:val="20"/>
      <w:lang w:val="fr-FR"/>
    </w:rPr>
  </w:style>
  <w:style w:type="character" w:customStyle="1" w:styleId="NotedebasdepageCar">
    <w:name w:val="Note de bas de page Car"/>
    <w:basedOn w:val="Policepardfaut"/>
    <w:link w:val="Notedebasdepage"/>
    <w:semiHidden/>
    <w:rsid w:val="00C06A66"/>
    <w:rPr>
      <w:rFonts w:ascii="Arial" w:eastAsia="DejaVu Sans" w:hAnsi="Arial" w:cs="Tahoma"/>
      <w:kern w:val="14"/>
      <w:sz w:val="14"/>
      <w:szCs w:val="20"/>
      <w:lang w:val="fr-FR"/>
    </w:rPr>
  </w:style>
  <w:style w:type="paragraph" w:customStyle="1" w:styleId="Heading10">
    <w:name w:val="Heading 10"/>
    <w:basedOn w:val="Heading"/>
    <w:next w:val="Corpsdetexte"/>
    <w:rsid w:val="00C06A66"/>
    <w:pPr>
      <w:tabs>
        <w:tab w:val="num" w:pos="1584"/>
      </w:tabs>
      <w:ind w:left="1584" w:hanging="1584"/>
      <w:outlineLvl w:val="8"/>
    </w:pPr>
    <w:rPr>
      <w:b/>
      <w:bCs/>
      <w:sz w:val="21"/>
      <w:szCs w:val="21"/>
    </w:rPr>
  </w:style>
  <w:style w:type="paragraph" w:customStyle="1" w:styleId="Sansnom1">
    <w:name w:val="Sans nom1"/>
    <w:basedOn w:val="Normal"/>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C06A66"/>
  </w:style>
  <w:style w:type="paragraph" w:customStyle="1" w:styleId="Text">
    <w:name w:val="Text"/>
    <w:basedOn w:val="Lgende"/>
    <w:rsid w:val="00C06A66"/>
  </w:style>
  <w:style w:type="paragraph" w:customStyle="1" w:styleId="TableContents">
    <w:name w:val="Table Contents"/>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C06A66"/>
  </w:style>
  <w:style w:type="paragraph" w:customStyle="1" w:styleId="BTCBullets">
    <w:name w:val="BTC Bullets"/>
    <w:basedOn w:val="Corpsdetexte"/>
    <w:rsid w:val="00C06A66"/>
    <w:pPr>
      <w:numPr>
        <w:ilvl w:val="8"/>
        <w:numId w:val="2"/>
      </w:numPr>
      <w:tabs>
        <w:tab w:val="clear" w:pos="720"/>
      </w:tabs>
      <w:spacing w:after="60"/>
      <w:ind w:left="1584" w:hanging="1584"/>
    </w:pPr>
  </w:style>
  <w:style w:type="paragraph" w:customStyle="1" w:styleId="BTCnumberlist">
    <w:name w:val="BTC number list"/>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rsid w:val="00C06A66"/>
    <w:pPr>
      <w:tabs>
        <w:tab w:val="left" w:pos="360"/>
      </w:tabs>
      <w:spacing w:after="120" w:line="288" w:lineRule="auto"/>
    </w:pPr>
    <w:rPr>
      <w:rFonts w:ascii="Arial" w:eastAsia="Times New Roman" w:hAnsi="Arial" w:cs="Times New Roman"/>
      <w:bCs/>
      <w:sz w:val="20"/>
      <w:szCs w:val="24"/>
      <w:lang w:val="nl-NL" w:eastAsia="nl-NL"/>
    </w:rPr>
  </w:style>
  <w:style w:type="paragraph" w:customStyle="1" w:styleId="puce1">
    <w:name w:val="puce 1"/>
    <w:basedOn w:val="Normal"/>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C06A66"/>
    <w:pPr>
      <w:numPr>
        <w:numId w:val="6"/>
      </w:numPr>
      <w:spacing w:after="120" w:line="240" w:lineRule="auto"/>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rsid w:val="00C06A66"/>
    <w:pPr>
      <w:numPr>
        <w:numId w:val="8"/>
      </w:numPr>
      <w:spacing w:after="60"/>
    </w:pPr>
  </w:style>
  <w:style w:type="paragraph" w:customStyle="1" w:styleId="xl26">
    <w:name w:val="xl26"/>
    <w:basedOn w:val="Normal"/>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C06A66"/>
    <w:pPr>
      <w:jc w:val="center"/>
    </w:pPr>
    <w:rPr>
      <w:b/>
      <w:bCs/>
    </w:rPr>
  </w:style>
  <w:style w:type="paragraph" w:customStyle="1" w:styleId="Titre21">
    <w:name w:val="Titre 21"/>
    <w:basedOn w:val="Titre2"/>
    <w:next w:val="BTCtextCTB"/>
    <w:rsid w:val="00C06A66"/>
    <w:pPr>
      <w:keepLines w:val="0"/>
      <w:numPr>
        <w:ilvl w:val="0"/>
        <w:numId w:val="0"/>
      </w:numPr>
      <w:suppressAutoHyphens/>
      <w:spacing w:before="0" w:after="240" w:line="520" w:lineRule="exact"/>
    </w:pPr>
    <w:rPr>
      <w:rFonts w:ascii="Verdana" w:hAnsi="Verdana"/>
      <w:color w:val="000080"/>
      <w:sz w:val="32"/>
      <w:szCs w:val="20"/>
      <w:lang w:val="fr-FR" w:eastAsia="ar-SA"/>
    </w:rPr>
  </w:style>
  <w:style w:type="paragraph" w:styleId="Corpsdetexte2">
    <w:name w:val="Body Text 2"/>
    <w:basedOn w:val="Normal"/>
    <w:link w:val="Corpsdetexte2Car"/>
    <w:semiHidden/>
    <w:rsid w:val="00C06A66"/>
    <w:pPr>
      <w:spacing w:after="0" w:line="280" w:lineRule="auto"/>
    </w:pPr>
    <w:rPr>
      <w:rFonts w:ascii="Arial" w:eastAsia="Times New Roman" w:hAnsi="Arial" w:cs="Arial"/>
      <w:sz w:val="20"/>
      <w:szCs w:val="20"/>
      <w:lang w:val="fr-FR"/>
    </w:rPr>
  </w:style>
  <w:style w:type="character" w:customStyle="1" w:styleId="Corpsdetexte2Car">
    <w:name w:val="Corps de texte 2 Car"/>
    <w:basedOn w:val="Policepardfaut"/>
    <w:link w:val="Corpsdetexte2"/>
    <w:semiHidden/>
    <w:rsid w:val="00C06A66"/>
    <w:rPr>
      <w:rFonts w:ascii="Arial" w:eastAsia="Times New Roman" w:hAnsi="Arial" w:cs="Arial"/>
      <w:sz w:val="20"/>
      <w:szCs w:val="20"/>
      <w:lang w:val="fr-FR"/>
    </w:rPr>
  </w:style>
  <w:style w:type="character" w:styleId="Marquedecommentaire">
    <w:name w:val="annotation reference"/>
    <w:semiHidden/>
    <w:unhideWhenUsed/>
    <w:rsid w:val="00C06A66"/>
    <w:rPr>
      <w:sz w:val="16"/>
      <w:szCs w:val="16"/>
    </w:rPr>
  </w:style>
  <w:style w:type="paragraph" w:styleId="Commentaire">
    <w:name w:val="annotation text"/>
    <w:basedOn w:val="Normal"/>
    <w:link w:val="CommentaireCar"/>
    <w:uiPriority w:val="99"/>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semiHidden/>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semiHidden/>
    <w:rsid w:val="00C06A66"/>
    <w:rPr>
      <w:rFonts w:ascii="Arial" w:eastAsia="DejaVu Sans" w:hAnsi="Arial" w:cs="Tahoma"/>
      <w:kern w:val="1"/>
      <w:sz w:val="24"/>
      <w:szCs w:val="24"/>
      <w:lang w:val="fr-FR"/>
    </w:rPr>
  </w:style>
  <w:style w:type="paragraph" w:customStyle="1" w:styleId="Normal3">
    <w:name w:val="Normal3"/>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semiHidden/>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semiHidden/>
    <w:rsid w:val="00C06A66"/>
    <w:rPr>
      <w:rFonts w:ascii="Arial" w:eastAsia="DejaVu Sans" w:hAnsi="Arial" w:cs="Tahoma"/>
      <w:kern w:val="1"/>
      <w:sz w:val="24"/>
      <w:szCs w:val="24"/>
      <w:lang w:val="fr-FR"/>
    </w:rPr>
  </w:style>
  <w:style w:type="paragraph" w:customStyle="1" w:styleId="Normal2">
    <w:name w:val="Normal2"/>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2"/>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semiHidden/>
    <w:unhideWhenUsed/>
    <w:rsid w:val="00C06A66"/>
    <w:rPr>
      <w:b/>
      <w:bCs/>
    </w:rPr>
  </w:style>
  <w:style w:type="character" w:customStyle="1" w:styleId="ObjetducommentaireCar">
    <w:name w:val="Objet du commentaire Car"/>
    <w:basedOn w:val="CommentaireCar"/>
    <w:link w:val="Objetducommentaire"/>
    <w:uiPriority w:val="99"/>
    <w:semiHidden/>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C06A66"/>
    <w:rPr>
      <w:rFonts w:ascii="Arial" w:eastAsia="DejaVu Sans" w:hAnsi="Arial" w:cs="Tahoma"/>
      <w:kern w:val="18"/>
      <w:sz w:val="20"/>
      <w:szCs w:val="24"/>
      <w:lang w:val="fr-FR"/>
    </w:rPr>
  </w:style>
  <w:style w:type="table" w:styleId="Grilledutableau">
    <w:name w:val="Table Grid"/>
    <w:basedOn w:val="TableauNormal"/>
    <w:uiPriority w:val="5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rsid w:val="003B3743"/>
    <w:pPr>
      <w:numPr>
        <w:ilvl w:val="3"/>
        <w:numId w:val="24"/>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 w:type="paragraph" w:styleId="NormalWeb">
    <w:name w:val="Normal (Web)"/>
    <w:basedOn w:val="Normal"/>
    <w:uiPriority w:val="99"/>
    <w:semiHidden/>
    <w:unhideWhenUsed/>
    <w:rsid w:val="00420AC0"/>
    <w:pPr>
      <w:spacing w:before="100" w:beforeAutospacing="1" w:after="100" w:afterAutospacing="1" w:line="240" w:lineRule="auto"/>
      <w:jc w:val="left"/>
    </w:pPr>
    <w:rPr>
      <w:rFonts w:ascii="Calibri" w:hAnsi="Calibri" w:cs="Calibri"/>
      <w:sz w:val="22"/>
      <w:lang w:val="fr-FR" w:eastAsia="fr-FR"/>
    </w:rPr>
  </w:style>
  <w:style w:type="paragraph" w:customStyle="1" w:styleId="paragraph">
    <w:name w:val="paragraph"/>
    <w:basedOn w:val="Normal"/>
    <w:rsid w:val="009B668F"/>
    <w:pPr>
      <w:spacing w:before="100" w:beforeAutospacing="1" w:after="100" w:afterAutospacing="1" w:line="240" w:lineRule="auto"/>
      <w:jc w:val="left"/>
    </w:pPr>
    <w:rPr>
      <w:rFonts w:ascii="Times New Roman" w:eastAsia="Times New Roman" w:hAnsi="Times New Roman" w:cs="Times New Roman"/>
      <w:sz w:val="24"/>
      <w:szCs w:val="24"/>
      <w:lang w:val="fr-CD" w:eastAsia="fr-CD"/>
    </w:rPr>
  </w:style>
  <w:style w:type="character" w:customStyle="1" w:styleId="normaltextrun">
    <w:name w:val="normaltextrun"/>
    <w:basedOn w:val="Policepardfaut"/>
    <w:rsid w:val="009B668F"/>
  </w:style>
  <w:style w:type="character" w:customStyle="1" w:styleId="eop">
    <w:name w:val="eop"/>
    <w:basedOn w:val="Policepardfaut"/>
    <w:rsid w:val="009B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66161">
      <w:bodyDiv w:val="1"/>
      <w:marLeft w:val="0"/>
      <w:marRight w:val="0"/>
      <w:marTop w:val="0"/>
      <w:marBottom w:val="0"/>
      <w:divBdr>
        <w:top w:val="none" w:sz="0" w:space="0" w:color="auto"/>
        <w:left w:val="none" w:sz="0" w:space="0" w:color="auto"/>
        <w:bottom w:val="none" w:sz="0" w:space="0" w:color="auto"/>
        <w:right w:val="none" w:sz="0" w:space="0" w:color="auto"/>
      </w:divBdr>
    </w:div>
    <w:div w:id="1270240603">
      <w:bodyDiv w:val="1"/>
      <w:marLeft w:val="0"/>
      <w:marRight w:val="0"/>
      <w:marTop w:val="0"/>
      <w:marBottom w:val="0"/>
      <w:divBdr>
        <w:top w:val="none" w:sz="0" w:space="0" w:color="auto"/>
        <w:left w:val="none" w:sz="0" w:space="0" w:color="auto"/>
        <w:bottom w:val="none" w:sz="0" w:space="0" w:color="auto"/>
        <w:right w:val="none" w:sz="0" w:space="0" w:color="auto"/>
      </w:divBdr>
    </w:div>
    <w:div w:id="1448039345">
      <w:bodyDiv w:val="1"/>
      <w:marLeft w:val="0"/>
      <w:marRight w:val="0"/>
      <w:marTop w:val="0"/>
      <w:marBottom w:val="0"/>
      <w:divBdr>
        <w:top w:val="none" w:sz="0" w:space="0" w:color="auto"/>
        <w:left w:val="none" w:sz="0" w:space="0" w:color="auto"/>
        <w:bottom w:val="none" w:sz="0" w:space="0" w:color="auto"/>
        <w:right w:val="none" w:sz="0" w:space="0" w:color="auto"/>
      </w:divBdr>
    </w:div>
    <w:div w:id="1605380371">
      <w:bodyDiv w:val="1"/>
      <w:marLeft w:val="0"/>
      <w:marRight w:val="0"/>
      <w:marTop w:val="0"/>
      <w:marBottom w:val="0"/>
      <w:divBdr>
        <w:top w:val="none" w:sz="0" w:space="0" w:color="auto"/>
        <w:left w:val="none" w:sz="0" w:space="0" w:color="auto"/>
        <w:bottom w:val="none" w:sz="0" w:space="0" w:color="auto"/>
        <w:right w:val="none" w:sz="0" w:space="0" w:color="auto"/>
      </w:divBdr>
      <w:divsChild>
        <w:div w:id="1458990974">
          <w:marLeft w:val="0"/>
          <w:marRight w:val="0"/>
          <w:marTop w:val="0"/>
          <w:marBottom w:val="0"/>
          <w:divBdr>
            <w:top w:val="none" w:sz="0" w:space="0" w:color="auto"/>
            <w:left w:val="none" w:sz="0" w:space="0" w:color="auto"/>
            <w:bottom w:val="none" w:sz="0" w:space="0" w:color="auto"/>
            <w:right w:val="none" w:sz="0" w:space="0" w:color="auto"/>
          </w:divBdr>
        </w:div>
        <w:div w:id="1680696380">
          <w:marLeft w:val="0"/>
          <w:marRight w:val="0"/>
          <w:marTop w:val="0"/>
          <w:marBottom w:val="0"/>
          <w:divBdr>
            <w:top w:val="none" w:sz="0" w:space="0" w:color="auto"/>
            <w:left w:val="none" w:sz="0" w:space="0" w:color="auto"/>
            <w:bottom w:val="none" w:sz="0" w:space="0" w:color="auto"/>
            <w:right w:val="none" w:sz="0" w:space="0" w:color="auto"/>
          </w:divBdr>
        </w:div>
        <w:div w:id="1055543697">
          <w:marLeft w:val="0"/>
          <w:marRight w:val="0"/>
          <w:marTop w:val="0"/>
          <w:marBottom w:val="0"/>
          <w:divBdr>
            <w:top w:val="none" w:sz="0" w:space="0" w:color="auto"/>
            <w:left w:val="none" w:sz="0" w:space="0" w:color="auto"/>
            <w:bottom w:val="none" w:sz="0" w:space="0" w:color="auto"/>
            <w:right w:val="none" w:sz="0" w:space="0" w:color="auto"/>
          </w:divBdr>
          <w:divsChild>
            <w:div w:id="1848400507">
              <w:marLeft w:val="-75"/>
              <w:marRight w:val="0"/>
              <w:marTop w:val="30"/>
              <w:marBottom w:val="30"/>
              <w:divBdr>
                <w:top w:val="none" w:sz="0" w:space="0" w:color="auto"/>
                <w:left w:val="none" w:sz="0" w:space="0" w:color="auto"/>
                <w:bottom w:val="none" w:sz="0" w:space="0" w:color="auto"/>
                <w:right w:val="none" w:sz="0" w:space="0" w:color="auto"/>
              </w:divBdr>
              <w:divsChild>
                <w:div w:id="1007439771">
                  <w:marLeft w:val="0"/>
                  <w:marRight w:val="0"/>
                  <w:marTop w:val="0"/>
                  <w:marBottom w:val="0"/>
                  <w:divBdr>
                    <w:top w:val="none" w:sz="0" w:space="0" w:color="auto"/>
                    <w:left w:val="none" w:sz="0" w:space="0" w:color="auto"/>
                    <w:bottom w:val="none" w:sz="0" w:space="0" w:color="auto"/>
                    <w:right w:val="none" w:sz="0" w:space="0" w:color="auto"/>
                  </w:divBdr>
                  <w:divsChild>
                    <w:div w:id="55276133">
                      <w:marLeft w:val="0"/>
                      <w:marRight w:val="0"/>
                      <w:marTop w:val="0"/>
                      <w:marBottom w:val="0"/>
                      <w:divBdr>
                        <w:top w:val="none" w:sz="0" w:space="0" w:color="auto"/>
                        <w:left w:val="none" w:sz="0" w:space="0" w:color="auto"/>
                        <w:bottom w:val="none" w:sz="0" w:space="0" w:color="auto"/>
                        <w:right w:val="none" w:sz="0" w:space="0" w:color="auto"/>
                      </w:divBdr>
                    </w:div>
                  </w:divsChild>
                </w:div>
                <w:div w:id="229586014">
                  <w:marLeft w:val="0"/>
                  <w:marRight w:val="0"/>
                  <w:marTop w:val="0"/>
                  <w:marBottom w:val="0"/>
                  <w:divBdr>
                    <w:top w:val="none" w:sz="0" w:space="0" w:color="auto"/>
                    <w:left w:val="none" w:sz="0" w:space="0" w:color="auto"/>
                    <w:bottom w:val="none" w:sz="0" w:space="0" w:color="auto"/>
                    <w:right w:val="none" w:sz="0" w:space="0" w:color="auto"/>
                  </w:divBdr>
                  <w:divsChild>
                    <w:div w:id="195504528">
                      <w:marLeft w:val="0"/>
                      <w:marRight w:val="0"/>
                      <w:marTop w:val="0"/>
                      <w:marBottom w:val="0"/>
                      <w:divBdr>
                        <w:top w:val="none" w:sz="0" w:space="0" w:color="auto"/>
                        <w:left w:val="none" w:sz="0" w:space="0" w:color="auto"/>
                        <w:bottom w:val="none" w:sz="0" w:space="0" w:color="auto"/>
                        <w:right w:val="none" w:sz="0" w:space="0" w:color="auto"/>
                      </w:divBdr>
                    </w:div>
                  </w:divsChild>
                </w:div>
                <w:div w:id="1554072999">
                  <w:marLeft w:val="0"/>
                  <w:marRight w:val="0"/>
                  <w:marTop w:val="0"/>
                  <w:marBottom w:val="0"/>
                  <w:divBdr>
                    <w:top w:val="none" w:sz="0" w:space="0" w:color="auto"/>
                    <w:left w:val="none" w:sz="0" w:space="0" w:color="auto"/>
                    <w:bottom w:val="none" w:sz="0" w:space="0" w:color="auto"/>
                    <w:right w:val="none" w:sz="0" w:space="0" w:color="auto"/>
                  </w:divBdr>
                  <w:divsChild>
                    <w:div w:id="160581970">
                      <w:marLeft w:val="0"/>
                      <w:marRight w:val="0"/>
                      <w:marTop w:val="0"/>
                      <w:marBottom w:val="0"/>
                      <w:divBdr>
                        <w:top w:val="none" w:sz="0" w:space="0" w:color="auto"/>
                        <w:left w:val="none" w:sz="0" w:space="0" w:color="auto"/>
                        <w:bottom w:val="none" w:sz="0" w:space="0" w:color="auto"/>
                        <w:right w:val="none" w:sz="0" w:space="0" w:color="auto"/>
                      </w:divBdr>
                    </w:div>
                  </w:divsChild>
                </w:div>
                <w:div w:id="1345594438">
                  <w:marLeft w:val="0"/>
                  <w:marRight w:val="0"/>
                  <w:marTop w:val="0"/>
                  <w:marBottom w:val="0"/>
                  <w:divBdr>
                    <w:top w:val="none" w:sz="0" w:space="0" w:color="auto"/>
                    <w:left w:val="none" w:sz="0" w:space="0" w:color="auto"/>
                    <w:bottom w:val="none" w:sz="0" w:space="0" w:color="auto"/>
                    <w:right w:val="none" w:sz="0" w:space="0" w:color="auto"/>
                  </w:divBdr>
                  <w:divsChild>
                    <w:div w:id="1139958192">
                      <w:marLeft w:val="0"/>
                      <w:marRight w:val="0"/>
                      <w:marTop w:val="0"/>
                      <w:marBottom w:val="0"/>
                      <w:divBdr>
                        <w:top w:val="none" w:sz="0" w:space="0" w:color="auto"/>
                        <w:left w:val="none" w:sz="0" w:space="0" w:color="auto"/>
                        <w:bottom w:val="none" w:sz="0" w:space="0" w:color="auto"/>
                        <w:right w:val="none" w:sz="0" w:space="0" w:color="auto"/>
                      </w:divBdr>
                    </w:div>
                  </w:divsChild>
                </w:div>
                <w:div w:id="917903581">
                  <w:marLeft w:val="0"/>
                  <w:marRight w:val="0"/>
                  <w:marTop w:val="0"/>
                  <w:marBottom w:val="0"/>
                  <w:divBdr>
                    <w:top w:val="none" w:sz="0" w:space="0" w:color="auto"/>
                    <w:left w:val="none" w:sz="0" w:space="0" w:color="auto"/>
                    <w:bottom w:val="none" w:sz="0" w:space="0" w:color="auto"/>
                    <w:right w:val="none" w:sz="0" w:space="0" w:color="auto"/>
                  </w:divBdr>
                  <w:divsChild>
                    <w:div w:id="397678198">
                      <w:marLeft w:val="0"/>
                      <w:marRight w:val="0"/>
                      <w:marTop w:val="0"/>
                      <w:marBottom w:val="0"/>
                      <w:divBdr>
                        <w:top w:val="none" w:sz="0" w:space="0" w:color="auto"/>
                        <w:left w:val="none" w:sz="0" w:space="0" w:color="auto"/>
                        <w:bottom w:val="none" w:sz="0" w:space="0" w:color="auto"/>
                        <w:right w:val="none" w:sz="0" w:space="0" w:color="auto"/>
                      </w:divBdr>
                    </w:div>
                  </w:divsChild>
                </w:div>
                <w:div w:id="471874445">
                  <w:marLeft w:val="0"/>
                  <w:marRight w:val="0"/>
                  <w:marTop w:val="0"/>
                  <w:marBottom w:val="0"/>
                  <w:divBdr>
                    <w:top w:val="none" w:sz="0" w:space="0" w:color="auto"/>
                    <w:left w:val="none" w:sz="0" w:space="0" w:color="auto"/>
                    <w:bottom w:val="none" w:sz="0" w:space="0" w:color="auto"/>
                    <w:right w:val="none" w:sz="0" w:space="0" w:color="auto"/>
                  </w:divBdr>
                  <w:divsChild>
                    <w:div w:id="1477453077">
                      <w:marLeft w:val="0"/>
                      <w:marRight w:val="0"/>
                      <w:marTop w:val="0"/>
                      <w:marBottom w:val="0"/>
                      <w:divBdr>
                        <w:top w:val="none" w:sz="0" w:space="0" w:color="auto"/>
                        <w:left w:val="none" w:sz="0" w:space="0" w:color="auto"/>
                        <w:bottom w:val="none" w:sz="0" w:space="0" w:color="auto"/>
                        <w:right w:val="none" w:sz="0" w:space="0" w:color="auto"/>
                      </w:divBdr>
                    </w:div>
                  </w:divsChild>
                </w:div>
                <w:div w:id="27685435">
                  <w:marLeft w:val="0"/>
                  <w:marRight w:val="0"/>
                  <w:marTop w:val="0"/>
                  <w:marBottom w:val="0"/>
                  <w:divBdr>
                    <w:top w:val="none" w:sz="0" w:space="0" w:color="auto"/>
                    <w:left w:val="none" w:sz="0" w:space="0" w:color="auto"/>
                    <w:bottom w:val="none" w:sz="0" w:space="0" w:color="auto"/>
                    <w:right w:val="none" w:sz="0" w:space="0" w:color="auto"/>
                  </w:divBdr>
                  <w:divsChild>
                    <w:div w:id="848910279">
                      <w:marLeft w:val="0"/>
                      <w:marRight w:val="0"/>
                      <w:marTop w:val="0"/>
                      <w:marBottom w:val="0"/>
                      <w:divBdr>
                        <w:top w:val="none" w:sz="0" w:space="0" w:color="auto"/>
                        <w:left w:val="none" w:sz="0" w:space="0" w:color="auto"/>
                        <w:bottom w:val="none" w:sz="0" w:space="0" w:color="auto"/>
                        <w:right w:val="none" w:sz="0" w:space="0" w:color="auto"/>
                      </w:divBdr>
                    </w:div>
                  </w:divsChild>
                </w:div>
                <w:div w:id="152720030">
                  <w:marLeft w:val="0"/>
                  <w:marRight w:val="0"/>
                  <w:marTop w:val="0"/>
                  <w:marBottom w:val="0"/>
                  <w:divBdr>
                    <w:top w:val="none" w:sz="0" w:space="0" w:color="auto"/>
                    <w:left w:val="none" w:sz="0" w:space="0" w:color="auto"/>
                    <w:bottom w:val="none" w:sz="0" w:space="0" w:color="auto"/>
                    <w:right w:val="none" w:sz="0" w:space="0" w:color="auto"/>
                  </w:divBdr>
                  <w:divsChild>
                    <w:div w:id="1988973000">
                      <w:marLeft w:val="0"/>
                      <w:marRight w:val="0"/>
                      <w:marTop w:val="0"/>
                      <w:marBottom w:val="0"/>
                      <w:divBdr>
                        <w:top w:val="none" w:sz="0" w:space="0" w:color="auto"/>
                        <w:left w:val="none" w:sz="0" w:space="0" w:color="auto"/>
                        <w:bottom w:val="none" w:sz="0" w:space="0" w:color="auto"/>
                        <w:right w:val="none" w:sz="0" w:space="0" w:color="auto"/>
                      </w:divBdr>
                    </w:div>
                  </w:divsChild>
                </w:div>
                <w:div w:id="2117361483">
                  <w:marLeft w:val="0"/>
                  <w:marRight w:val="0"/>
                  <w:marTop w:val="0"/>
                  <w:marBottom w:val="0"/>
                  <w:divBdr>
                    <w:top w:val="none" w:sz="0" w:space="0" w:color="auto"/>
                    <w:left w:val="none" w:sz="0" w:space="0" w:color="auto"/>
                    <w:bottom w:val="none" w:sz="0" w:space="0" w:color="auto"/>
                    <w:right w:val="none" w:sz="0" w:space="0" w:color="auto"/>
                  </w:divBdr>
                  <w:divsChild>
                    <w:div w:id="218520412">
                      <w:marLeft w:val="0"/>
                      <w:marRight w:val="0"/>
                      <w:marTop w:val="0"/>
                      <w:marBottom w:val="0"/>
                      <w:divBdr>
                        <w:top w:val="none" w:sz="0" w:space="0" w:color="auto"/>
                        <w:left w:val="none" w:sz="0" w:space="0" w:color="auto"/>
                        <w:bottom w:val="none" w:sz="0" w:space="0" w:color="auto"/>
                        <w:right w:val="none" w:sz="0" w:space="0" w:color="auto"/>
                      </w:divBdr>
                    </w:div>
                  </w:divsChild>
                </w:div>
                <w:div w:id="817501642">
                  <w:marLeft w:val="0"/>
                  <w:marRight w:val="0"/>
                  <w:marTop w:val="0"/>
                  <w:marBottom w:val="0"/>
                  <w:divBdr>
                    <w:top w:val="none" w:sz="0" w:space="0" w:color="auto"/>
                    <w:left w:val="none" w:sz="0" w:space="0" w:color="auto"/>
                    <w:bottom w:val="none" w:sz="0" w:space="0" w:color="auto"/>
                    <w:right w:val="none" w:sz="0" w:space="0" w:color="auto"/>
                  </w:divBdr>
                  <w:divsChild>
                    <w:div w:id="1849170417">
                      <w:marLeft w:val="0"/>
                      <w:marRight w:val="0"/>
                      <w:marTop w:val="0"/>
                      <w:marBottom w:val="0"/>
                      <w:divBdr>
                        <w:top w:val="none" w:sz="0" w:space="0" w:color="auto"/>
                        <w:left w:val="none" w:sz="0" w:space="0" w:color="auto"/>
                        <w:bottom w:val="none" w:sz="0" w:space="0" w:color="auto"/>
                        <w:right w:val="none" w:sz="0" w:space="0" w:color="auto"/>
                      </w:divBdr>
                    </w:div>
                  </w:divsChild>
                </w:div>
                <w:div w:id="1028994366">
                  <w:marLeft w:val="0"/>
                  <w:marRight w:val="0"/>
                  <w:marTop w:val="0"/>
                  <w:marBottom w:val="0"/>
                  <w:divBdr>
                    <w:top w:val="none" w:sz="0" w:space="0" w:color="auto"/>
                    <w:left w:val="none" w:sz="0" w:space="0" w:color="auto"/>
                    <w:bottom w:val="none" w:sz="0" w:space="0" w:color="auto"/>
                    <w:right w:val="none" w:sz="0" w:space="0" w:color="auto"/>
                  </w:divBdr>
                  <w:divsChild>
                    <w:div w:id="1996490073">
                      <w:marLeft w:val="0"/>
                      <w:marRight w:val="0"/>
                      <w:marTop w:val="0"/>
                      <w:marBottom w:val="0"/>
                      <w:divBdr>
                        <w:top w:val="none" w:sz="0" w:space="0" w:color="auto"/>
                        <w:left w:val="none" w:sz="0" w:space="0" w:color="auto"/>
                        <w:bottom w:val="none" w:sz="0" w:space="0" w:color="auto"/>
                        <w:right w:val="none" w:sz="0" w:space="0" w:color="auto"/>
                      </w:divBdr>
                    </w:div>
                  </w:divsChild>
                </w:div>
                <w:div w:id="1217668202">
                  <w:marLeft w:val="0"/>
                  <w:marRight w:val="0"/>
                  <w:marTop w:val="0"/>
                  <w:marBottom w:val="0"/>
                  <w:divBdr>
                    <w:top w:val="none" w:sz="0" w:space="0" w:color="auto"/>
                    <w:left w:val="none" w:sz="0" w:space="0" w:color="auto"/>
                    <w:bottom w:val="none" w:sz="0" w:space="0" w:color="auto"/>
                    <w:right w:val="none" w:sz="0" w:space="0" w:color="auto"/>
                  </w:divBdr>
                  <w:divsChild>
                    <w:div w:id="628630716">
                      <w:marLeft w:val="0"/>
                      <w:marRight w:val="0"/>
                      <w:marTop w:val="0"/>
                      <w:marBottom w:val="0"/>
                      <w:divBdr>
                        <w:top w:val="none" w:sz="0" w:space="0" w:color="auto"/>
                        <w:left w:val="none" w:sz="0" w:space="0" w:color="auto"/>
                        <w:bottom w:val="none" w:sz="0" w:space="0" w:color="auto"/>
                        <w:right w:val="none" w:sz="0" w:space="0" w:color="auto"/>
                      </w:divBdr>
                    </w:div>
                  </w:divsChild>
                </w:div>
                <w:div w:id="1161655832">
                  <w:marLeft w:val="0"/>
                  <w:marRight w:val="0"/>
                  <w:marTop w:val="0"/>
                  <w:marBottom w:val="0"/>
                  <w:divBdr>
                    <w:top w:val="none" w:sz="0" w:space="0" w:color="auto"/>
                    <w:left w:val="none" w:sz="0" w:space="0" w:color="auto"/>
                    <w:bottom w:val="none" w:sz="0" w:space="0" w:color="auto"/>
                    <w:right w:val="none" w:sz="0" w:space="0" w:color="auto"/>
                  </w:divBdr>
                  <w:divsChild>
                    <w:div w:id="422608179">
                      <w:marLeft w:val="0"/>
                      <w:marRight w:val="0"/>
                      <w:marTop w:val="0"/>
                      <w:marBottom w:val="0"/>
                      <w:divBdr>
                        <w:top w:val="none" w:sz="0" w:space="0" w:color="auto"/>
                        <w:left w:val="none" w:sz="0" w:space="0" w:color="auto"/>
                        <w:bottom w:val="none" w:sz="0" w:space="0" w:color="auto"/>
                        <w:right w:val="none" w:sz="0" w:space="0" w:color="auto"/>
                      </w:divBdr>
                    </w:div>
                  </w:divsChild>
                </w:div>
                <w:div w:id="1644655127">
                  <w:marLeft w:val="0"/>
                  <w:marRight w:val="0"/>
                  <w:marTop w:val="0"/>
                  <w:marBottom w:val="0"/>
                  <w:divBdr>
                    <w:top w:val="none" w:sz="0" w:space="0" w:color="auto"/>
                    <w:left w:val="none" w:sz="0" w:space="0" w:color="auto"/>
                    <w:bottom w:val="none" w:sz="0" w:space="0" w:color="auto"/>
                    <w:right w:val="none" w:sz="0" w:space="0" w:color="auto"/>
                  </w:divBdr>
                  <w:divsChild>
                    <w:div w:id="479005636">
                      <w:marLeft w:val="0"/>
                      <w:marRight w:val="0"/>
                      <w:marTop w:val="0"/>
                      <w:marBottom w:val="0"/>
                      <w:divBdr>
                        <w:top w:val="none" w:sz="0" w:space="0" w:color="auto"/>
                        <w:left w:val="none" w:sz="0" w:space="0" w:color="auto"/>
                        <w:bottom w:val="none" w:sz="0" w:space="0" w:color="auto"/>
                        <w:right w:val="none" w:sz="0" w:space="0" w:color="auto"/>
                      </w:divBdr>
                    </w:div>
                  </w:divsChild>
                </w:div>
                <w:div w:id="169682566">
                  <w:marLeft w:val="0"/>
                  <w:marRight w:val="0"/>
                  <w:marTop w:val="0"/>
                  <w:marBottom w:val="0"/>
                  <w:divBdr>
                    <w:top w:val="none" w:sz="0" w:space="0" w:color="auto"/>
                    <w:left w:val="none" w:sz="0" w:space="0" w:color="auto"/>
                    <w:bottom w:val="none" w:sz="0" w:space="0" w:color="auto"/>
                    <w:right w:val="none" w:sz="0" w:space="0" w:color="auto"/>
                  </w:divBdr>
                  <w:divsChild>
                    <w:div w:id="386149042">
                      <w:marLeft w:val="0"/>
                      <w:marRight w:val="0"/>
                      <w:marTop w:val="0"/>
                      <w:marBottom w:val="0"/>
                      <w:divBdr>
                        <w:top w:val="none" w:sz="0" w:space="0" w:color="auto"/>
                        <w:left w:val="none" w:sz="0" w:space="0" w:color="auto"/>
                        <w:bottom w:val="none" w:sz="0" w:space="0" w:color="auto"/>
                        <w:right w:val="none" w:sz="0" w:space="0" w:color="auto"/>
                      </w:divBdr>
                    </w:div>
                  </w:divsChild>
                </w:div>
                <w:div w:id="1172336979">
                  <w:marLeft w:val="0"/>
                  <w:marRight w:val="0"/>
                  <w:marTop w:val="0"/>
                  <w:marBottom w:val="0"/>
                  <w:divBdr>
                    <w:top w:val="none" w:sz="0" w:space="0" w:color="auto"/>
                    <w:left w:val="none" w:sz="0" w:space="0" w:color="auto"/>
                    <w:bottom w:val="none" w:sz="0" w:space="0" w:color="auto"/>
                    <w:right w:val="none" w:sz="0" w:space="0" w:color="auto"/>
                  </w:divBdr>
                  <w:divsChild>
                    <w:div w:id="2060662029">
                      <w:marLeft w:val="0"/>
                      <w:marRight w:val="0"/>
                      <w:marTop w:val="0"/>
                      <w:marBottom w:val="0"/>
                      <w:divBdr>
                        <w:top w:val="none" w:sz="0" w:space="0" w:color="auto"/>
                        <w:left w:val="none" w:sz="0" w:space="0" w:color="auto"/>
                        <w:bottom w:val="none" w:sz="0" w:space="0" w:color="auto"/>
                        <w:right w:val="none" w:sz="0" w:space="0" w:color="auto"/>
                      </w:divBdr>
                    </w:div>
                  </w:divsChild>
                </w:div>
                <w:div w:id="1596477113">
                  <w:marLeft w:val="0"/>
                  <w:marRight w:val="0"/>
                  <w:marTop w:val="0"/>
                  <w:marBottom w:val="0"/>
                  <w:divBdr>
                    <w:top w:val="none" w:sz="0" w:space="0" w:color="auto"/>
                    <w:left w:val="none" w:sz="0" w:space="0" w:color="auto"/>
                    <w:bottom w:val="none" w:sz="0" w:space="0" w:color="auto"/>
                    <w:right w:val="none" w:sz="0" w:space="0" w:color="auto"/>
                  </w:divBdr>
                  <w:divsChild>
                    <w:div w:id="789056659">
                      <w:marLeft w:val="0"/>
                      <w:marRight w:val="0"/>
                      <w:marTop w:val="0"/>
                      <w:marBottom w:val="0"/>
                      <w:divBdr>
                        <w:top w:val="none" w:sz="0" w:space="0" w:color="auto"/>
                        <w:left w:val="none" w:sz="0" w:space="0" w:color="auto"/>
                        <w:bottom w:val="none" w:sz="0" w:space="0" w:color="auto"/>
                        <w:right w:val="none" w:sz="0" w:space="0" w:color="auto"/>
                      </w:divBdr>
                    </w:div>
                  </w:divsChild>
                </w:div>
                <w:div w:id="598879634">
                  <w:marLeft w:val="0"/>
                  <w:marRight w:val="0"/>
                  <w:marTop w:val="0"/>
                  <w:marBottom w:val="0"/>
                  <w:divBdr>
                    <w:top w:val="none" w:sz="0" w:space="0" w:color="auto"/>
                    <w:left w:val="none" w:sz="0" w:space="0" w:color="auto"/>
                    <w:bottom w:val="none" w:sz="0" w:space="0" w:color="auto"/>
                    <w:right w:val="none" w:sz="0" w:space="0" w:color="auto"/>
                  </w:divBdr>
                  <w:divsChild>
                    <w:div w:id="970549613">
                      <w:marLeft w:val="0"/>
                      <w:marRight w:val="0"/>
                      <w:marTop w:val="0"/>
                      <w:marBottom w:val="0"/>
                      <w:divBdr>
                        <w:top w:val="none" w:sz="0" w:space="0" w:color="auto"/>
                        <w:left w:val="none" w:sz="0" w:space="0" w:color="auto"/>
                        <w:bottom w:val="none" w:sz="0" w:space="0" w:color="auto"/>
                        <w:right w:val="none" w:sz="0" w:space="0" w:color="auto"/>
                      </w:divBdr>
                    </w:div>
                  </w:divsChild>
                </w:div>
                <w:div w:id="2049915204">
                  <w:marLeft w:val="0"/>
                  <w:marRight w:val="0"/>
                  <w:marTop w:val="0"/>
                  <w:marBottom w:val="0"/>
                  <w:divBdr>
                    <w:top w:val="none" w:sz="0" w:space="0" w:color="auto"/>
                    <w:left w:val="none" w:sz="0" w:space="0" w:color="auto"/>
                    <w:bottom w:val="none" w:sz="0" w:space="0" w:color="auto"/>
                    <w:right w:val="none" w:sz="0" w:space="0" w:color="auto"/>
                  </w:divBdr>
                  <w:divsChild>
                    <w:div w:id="1234925990">
                      <w:marLeft w:val="0"/>
                      <w:marRight w:val="0"/>
                      <w:marTop w:val="0"/>
                      <w:marBottom w:val="0"/>
                      <w:divBdr>
                        <w:top w:val="none" w:sz="0" w:space="0" w:color="auto"/>
                        <w:left w:val="none" w:sz="0" w:space="0" w:color="auto"/>
                        <w:bottom w:val="none" w:sz="0" w:space="0" w:color="auto"/>
                        <w:right w:val="none" w:sz="0" w:space="0" w:color="auto"/>
                      </w:divBdr>
                    </w:div>
                  </w:divsChild>
                </w:div>
                <w:div w:id="1157306290">
                  <w:marLeft w:val="0"/>
                  <w:marRight w:val="0"/>
                  <w:marTop w:val="0"/>
                  <w:marBottom w:val="0"/>
                  <w:divBdr>
                    <w:top w:val="none" w:sz="0" w:space="0" w:color="auto"/>
                    <w:left w:val="none" w:sz="0" w:space="0" w:color="auto"/>
                    <w:bottom w:val="none" w:sz="0" w:space="0" w:color="auto"/>
                    <w:right w:val="none" w:sz="0" w:space="0" w:color="auto"/>
                  </w:divBdr>
                  <w:divsChild>
                    <w:div w:id="1808010599">
                      <w:marLeft w:val="0"/>
                      <w:marRight w:val="0"/>
                      <w:marTop w:val="0"/>
                      <w:marBottom w:val="0"/>
                      <w:divBdr>
                        <w:top w:val="none" w:sz="0" w:space="0" w:color="auto"/>
                        <w:left w:val="none" w:sz="0" w:space="0" w:color="auto"/>
                        <w:bottom w:val="none" w:sz="0" w:space="0" w:color="auto"/>
                        <w:right w:val="none" w:sz="0" w:space="0" w:color="auto"/>
                      </w:divBdr>
                    </w:div>
                  </w:divsChild>
                </w:div>
                <w:div w:id="1397121421">
                  <w:marLeft w:val="0"/>
                  <w:marRight w:val="0"/>
                  <w:marTop w:val="0"/>
                  <w:marBottom w:val="0"/>
                  <w:divBdr>
                    <w:top w:val="none" w:sz="0" w:space="0" w:color="auto"/>
                    <w:left w:val="none" w:sz="0" w:space="0" w:color="auto"/>
                    <w:bottom w:val="none" w:sz="0" w:space="0" w:color="auto"/>
                    <w:right w:val="none" w:sz="0" w:space="0" w:color="auto"/>
                  </w:divBdr>
                  <w:divsChild>
                    <w:div w:id="65884408">
                      <w:marLeft w:val="0"/>
                      <w:marRight w:val="0"/>
                      <w:marTop w:val="0"/>
                      <w:marBottom w:val="0"/>
                      <w:divBdr>
                        <w:top w:val="none" w:sz="0" w:space="0" w:color="auto"/>
                        <w:left w:val="none" w:sz="0" w:space="0" w:color="auto"/>
                        <w:bottom w:val="none" w:sz="0" w:space="0" w:color="auto"/>
                        <w:right w:val="none" w:sz="0" w:space="0" w:color="auto"/>
                      </w:divBdr>
                    </w:div>
                  </w:divsChild>
                </w:div>
                <w:div w:id="1491945677">
                  <w:marLeft w:val="0"/>
                  <w:marRight w:val="0"/>
                  <w:marTop w:val="0"/>
                  <w:marBottom w:val="0"/>
                  <w:divBdr>
                    <w:top w:val="none" w:sz="0" w:space="0" w:color="auto"/>
                    <w:left w:val="none" w:sz="0" w:space="0" w:color="auto"/>
                    <w:bottom w:val="none" w:sz="0" w:space="0" w:color="auto"/>
                    <w:right w:val="none" w:sz="0" w:space="0" w:color="auto"/>
                  </w:divBdr>
                  <w:divsChild>
                    <w:div w:id="1926302866">
                      <w:marLeft w:val="0"/>
                      <w:marRight w:val="0"/>
                      <w:marTop w:val="0"/>
                      <w:marBottom w:val="0"/>
                      <w:divBdr>
                        <w:top w:val="none" w:sz="0" w:space="0" w:color="auto"/>
                        <w:left w:val="none" w:sz="0" w:space="0" w:color="auto"/>
                        <w:bottom w:val="none" w:sz="0" w:space="0" w:color="auto"/>
                        <w:right w:val="none" w:sz="0" w:space="0" w:color="auto"/>
                      </w:divBdr>
                    </w:div>
                  </w:divsChild>
                </w:div>
                <w:div w:id="175770770">
                  <w:marLeft w:val="0"/>
                  <w:marRight w:val="0"/>
                  <w:marTop w:val="0"/>
                  <w:marBottom w:val="0"/>
                  <w:divBdr>
                    <w:top w:val="none" w:sz="0" w:space="0" w:color="auto"/>
                    <w:left w:val="none" w:sz="0" w:space="0" w:color="auto"/>
                    <w:bottom w:val="none" w:sz="0" w:space="0" w:color="auto"/>
                    <w:right w:val="none" w:sz="0" w:space="0" w:color="auto"/>
                  </w:divBdr>
                  <w:divsChild>
                    <w:div w:id="256911046">
                      <w:marLeft w:val="0"/>
                      <w:marRight w:val="0"/>
                      <w:marTop w:val="0"/>
                      <w:marBottom w:val="0"/>
                      <w:divBdr>
                        <w:top w:val="none" w:sz="0" w:space="0" w:color="auto"/>
                        <w:left w:val="none" w:sz="0" w:space="0" w:color="auto"/>
                        <w:bottom w:val="none" w:sz="0" w:space="0" w:color="auto"/>
                        <w:right w:val="none" w:sz="0" w:space="0" w:color="auto"/>
                      </w:divBdr>
                    </w:div>
                  </w:divsChild>
                </w:div>
                <w:div w:id="674108566">
                  <w:marLeft w:val="0"/>
                  <w:marRight w:val="0"/>
                  <w:marTop w:val="0"/>
                  <w:marBottom w:val="0"/>
                  <w:divBdr>
                    <w:top w:val="none" w:sz="0" w:space="0" w:color="auto"/>
                    <w:left w:val="none" w:sz="0" w:space="0" w:color="auto"/>
                    <w:bottom w:val="none" w:sz="0" w:space="0" w:color="auto"/>
                    <w:right w:val="none" w:sz="0" w:space="0" w:color="auto"/>
                  </w:divBdr>
                  <w:divsChild>
                    <w:div w:id="1149904816">
                      <w:marLeft w:val="0"/>
                      <w:marRight w:val="0"/>
                      <w:marTop w:val="0"/>
                      <w:marBottom w:val="0"/>
                      <w:divBdr>
                        <w:top w:val="none" w:sz="0" w:space="0" w:color="auto"/>
                        <w:left w:val="none" w:sz="0" w:space="0" w:color="auto"/>
                        <w:bottom w:val="none" w:sz="0" w:space="0" w:color="auto"/>
                        <w:right w:val="none" w:sz="0" w:space="0" w:color="auto"/>
                      </w:divBdr>
                    </w:div>
                  </w:divsChild>
                </w:div>
                <w:div w:id="2005475888">
                  <w:marLeft w:val="0"/>
                  <w:marRight w:val="0"/>
                  <w:marTop w:val="0"/>
                  <w:marBottom w:val="0"/>
                  <w:divBdr>
                    <w:top w:val="none" w:sz="0" w:space="0" w:color="auto"/>
                    <w:left w:val="none" w:sz="0" w:space="0" w:color="auto"/>
                    <w:bottom w:val="none" w:sz="0" w:space="0" w:color="auto"/>
                    <w:right w:val="none" w:sz="0" w:space="0" w:color="auto"/>
                  </w:divBdr>
                  <w:divsChild>
                    <w:div w:id="1021274242">
                      <w:marLeft w:val="0"/>
                      <w:marRight w:val="0"/>
                      <w:marTop w:val="0"/>
                      <w:marBottom w:val="0"/>
                      <w:divBdr>
                        <w:top w:val="none" w:sz="0" w:space="0" w:color="auto"/>
                        <w:left w:val="none" w:sz="0" w:space="0" w:color="auto"/>
                        <w:bottom w:val="none" w:sz="0" w:space="0" w:color="auto"/>
                        <w:right w:val="none" w:sz="0" w:space="0" w:color="auto"/>
                      </w:divBdr>
                    </w:div>
                  </w:divsChild>
                </w:div>
                <w:div w:id="903299289">
                  <w:marLeft w:val="0"/>
                  <w:marRight w:val="0"/>
                  <w:marTop w:val="0"/>
                  <w:marBottom w:val="0"/>
                  <w:divBdr>
                    <w:top w:val="none" w:sz="0" w:space="0" w:color="auto"/>
                    <w:left w:val="none" w:sz="0" w:space="0" w:color="auto"/>
                    <w:bottom w:val="none" w:sz="0" w:space="0" w:color="auto"/>
                    <w:right w:val="none" w:sz="0" w:space="0" w:color="auto"/>
                  </w:divBdr>
                  <w:divsChild>
                    <w:div w:id="807429979">
                      <w:marLeft w:val="0"/>
                      <w:marRight w:val="0"/>
                      <w:marTop w:val="0"/>
                      <w:marBottom w:val="0"/>
                      <w:divBdr>
                        <w:top w:val="none" w:sz="0" w:space="0" w:color="auto"/>
                        <w:left w:val="none" w:sz="0" w:space="0" w:color="auto"/>
                        <w:bottom w:val="none" w:sz="0" w:space="0" w:color="auto"/>
                        <w:right w:val="none" w:sz="0" w:space="0" w:color="auto"/>
                      </w:divBdr>
                    </w:div>
                  </w:divsChild>
                </w:div>
                <w:div w:id="1060708965">
                  <w:marLeft w:val="0"/>
                  <w:marRight w:val="0"/>
                  <w:marTop w:val="0"/>
                  <w:marBottom w:val="0"/>
                  <w:divBdr>
                    <w:top w:val="none" w:sz="0" w:space="0" w:color="auto"/>
                    <w:left w:val="none" w:sz="0" w:space="0" w:color="auto"/>
                    <w:bottom w:val="none" w:sz="0" w:space="0" w:color="auto"/>
                    <w:right w:val="none" w:sz="0" w:space="0" w:color="auto"/>
                  </w:divBdr>
                  <w:divsChild>
                    <w:div w:id="1501391681">
                      <w:marLeft w:val="0"/>
                      <w:marRight w:val="0"/>
                      <w:marTop w:val="0"/>
                      <w:marBottom w:val="0"/>
                      <w:divBdr>
                        <w:top w:val="none" w:sz="0" w:space="0" w:color="auto"/>
                        <w:left w:val="none" w:sz="0" w:space="0" w:color="auto"/>
                        <w:bottom w:val="none" w:sz="0" w:space="0" w:color="auto"/>
                        <w:right w:val="none" w:sz="0" w:space="0" w:color="auto"/>
                      </w:divBdr>
                    </w:div>
                  </w:divsChild>
                </w:div>
                <w:div w:id="2108382955">
                  <w:marLeft w:val="0"/>
                  <w:marRight w:val="0"/>
                  <w:marTop w:val="0"/>
                  <w:marBottom w:val="0"/>
                  <w:divBdr>
                    <w:top w:val="none" w:sz="0" w:space="0" w:color="auto"/>
                    <w:left w:val="none" w:sz="0" w:space="0" w:color="auto"/>
                    <w:bottom w:val="none" w:sz="0" w:space="0" w:color="auto"/>
                    <w:right w:val="none" w:sz="0" w:space="0" w:color="auto"/>
                  </w:divBdr>
                  <w:divsChild>
                    <w:div w:id="17894137">
                      <w:marLeft w:val="0"/>
                      <w:marRight w:val="0"/>
                      <w:marTop w:val="0"/>
                      <w:marBottom w:val="0"/>
                      <w:divBdr>
                        <w:top w:val="none" w:sz="0" w:space="0" w:color="auto"/>
                        <w:left w:val="none" w:sz="0" w:space="0" w:color="auto"/>
                        <w:bottom w:val="none" w:sz="0" w:space="0" w:color="auto"/>
                        <w:right w:val="none" w:sz="0" w:space="0" w:color="auto"/>
                      </w:divBdr>
                    </w:div>
                  </w:divsChild>
                </w:div>
                <w:div w:id="1639997210">
                  <w:marLeft w:val="0"/>
                  <w:marRight w:val="0"/>
                  <w:marTop w:val="0"/>
                  <w:marBottom w:val="0"/>
                  <w:divBdr>
                    <w:top w:val="none" w:sz="0" w:space="0" w:color="auto"/>
                    <w:left w:val="none" w:sz="0" w:space="0" w:color="auto"/>
                    <w:bottom w:val="none" w:sz="0" w:space="0" w:color="auto"/>
                    <w:right w:val="none" w:sz="0" w:space="0" w:color="auto"/>
                  </w:divBdr>
                  <w:divsChild>
                    <w:div w:id="227303780">
                      <w:marLeft w:val="0"/>
                      <w:marRight w:val="0"/>
                      <w:marTop w:val="0"/>
                      <w:marBottom w:val="0"/>
                      <w:divBdr>
                        <w:top w:val="none" w:sz="0" w:space="0" w:color="auto"/>
                        <w:left w:val="none" w:sz="0" w:space="0" w:color="auto"/>
                        <w:bottom w:val="none" w:sz="0" w:space="0" w:color="auto"/>
                        <w:right w:val="none" w:sz="0" w:space="0" w:color="auto"/>
                      </w:divBdr>
                    </w:div>
                  </w:divsChild>
                </w:div>
                <w:div w:id="364215299">
                  <w:marLeft w:val="0"/>
                  <w:marRight w:val="0"/>
                  <w:marTop w:val="0"/>
                  <w:marBottom w:val="0"/>
                  <w:divBdr>
                    <w:top w:val="none" w:sz="0" w:space="0" w:color="auto"/>
                    <w:left w:val="none" w:sz="0" w:space="0" w:color="auto"/>
                    <w:bottom w:val="none" w:sz="0" w:space="0" w:color="auto"/>
                    <w:right w:val="none" w:sz="0" w:space="0" w:color="auto"/>
                  </w:divBdr>
                  <w:divsChild>
                    <w:div w:id="118493242">
                      <w:marLeft w:val="0"/>
                      <w:marRight w:val="0"/>
                      <w:marTop w:val="0"/>
                      <w:marBottom w:val="0"/>
                      <w:divBdr>
                        <w:top w:val="none" w:sz="0" w:space="0" w:color="auto"/>
                        <w:left w:val="none" w:sz="0" w:space="0" w:color="auto"/>
                        <w:bottom w:val="none" w:sz="0" w:space="0" w:color="auto"/>
                        <w:right w:val="none" w:sz="0" w:space="0" w:color="auto"/>
                      </w:divBdr>
                    </w:div>
                  </w:divsChild>
                </w:div>
                <w:div w:id="360402898">
                  <w:marLeft w:val="0"/>
                  <w:marRight w:val="0"/>
                  <w:marTop w:val="0"/>
                  <w:marBottom w:val="0"/>
                  <w:divBdr>
                    <w:top w:val="none" w:sz="0" w:space="0" w:color="auto"/>
                    <w:left w:val="none" w:sz="0" w:space="0" w:color="auto"/>
                    <w:bottom w:val="none" w:sz="0" w:space="0" w:color="auto"/>
                    <w:right w:val="none" w:sz="0" w:space="0" w:color="auto"/>
                  </w:divBdr>
                  <w:divsChild>
                    <w:div w:id="598221980">
                      <w:marLeft w:val="0"/>
                      <w:marRight w:val="0"/>
                      <w:marTop w:val="0"/>
                      <w:marBottom w:val="0"/>
                      <w:divBdr>
                        <w:top w:val="none" w:sz="0" w:space="0" w:color="auto"/>
                        <w:left w:val="none" w:sz="0" w:space="0" w:color="auto"/>
                        <w:bottom w:val="none" w:sz="0" w:space="0" w:color="auto"/>
                        <w:right w:val="none" w:sz="0" w:space="0" w:color="auto"/>
                      </w:divBdr>
                    </w:div>
                  </w:divsChild>
                </w:div>
                <w:div w:id="1917518197">
                  <w:marLeft w:val="0"/>
                  <w:marRight w:val="0"/>
                  <w:marTop w:val="0"/>
                  <w:marBottom w:val="0"/>
                  <w:divBdr>
                    <w:top w:val="none" w:sz="0" w:space="0" w:color="auto"/>
                    <w:left w:val="none" w:sz="0" w:space="0" w:color="auto"/>
                    <w:bottom w:val="none" w:sz="0" w:space="0" w:color="auto"/>
                    <w:right w:val="none" w:sz="0" w:space="0" w:color="auto"/>
                  </w:divBdr>
                  <w:divsChild>
                    <w:div w:id="988510373">
                      <w:marLeft w:val="0"/>
                      <w:marRight w:val="0"/>
                      <w:marTop w:val="0"/>
                      <w:marBottom w:val="0"/>
                      <w:divBdr>
                        <w:top w:val="none" w:sz="0" w:space="0" w:color="auto"/>
                        <w:left w:val="none" w:sz="0" w:space="0" w:color="auto"/>
                        <w:bottom w:val="none" w:sz="0" w:space="0" w:color="auto"/>
                        <w:right w:val="none" w:sz="0" w:space="0" w:color="auto"/>
                      </w:divBdr>
                    </w:div>
                  </w:divsChild>
                </w:div>
                <w:div w:id="1667173018">
                  <w:marLeft w:val="0"/>
                  <w:marRight w:val="0"/>
                  <w:marTop w:val="0"/>
                  <w:marBottom w:val="0"/>
                  <w:divBdr>
                    <w:top w:val="none" w:sz="0" w:space="0" w:color="auto"/>
                    <w:left w:val="none" w:sz="0" w:space="0" w:color="auto"/>
                    <w:bottom w:val="none" w:sz="0" w:space="0" w:color="auto"/>
                    <w:right w:val="none" w:sz="0" w:space="0" w:color="auto"/>
                  </w:divBdr>
                  <w:divsChild>
                    <w:div w:id="2137794709">
                      <w:marLeft w:val="0"/>
                      <w:marRight w:val="0"/>
                      <w:marTop w:val="0"/>
                      <w:marBottom w:val="0"/>
                      <w:divBdr>
                        <w:top w:val="none" w:sz="0" w:space="0" w:color="auto"/>
                        <w:left w:val="none" w:sz="0" w:space="0" w:color="auto"/>
                        <w:bottom w:val="none" w:sz="0" w:space="0" w:color="auto"/>
                        <w:right w:val="none" w:sz="0" w:space="0" w:color="auto"/>
                      </w:divBdr>
                    </w:div>
                  </w:divsChild>
                </w:div>
                <w:div w:id="1425881212">
                  <w:marLeft w:val="0"/>
                  <w:marRight w:val="0"/>
                  <w:marTop w:val="0"/>
                  <w:marBottom w:val="0"/>
                  <w:divBdr>
                    <w:top w:val="none" w:sz="0" w:space="0" w:color="auto"/>
                    <w:left w:val="none" w:sz="0" w:space="0" w:color="auto"/>
                    <w:bottom w:val="none" w:sz="0" w:space="0" w:color="auto"/>
                    <w:right w:val="none" w:sz="0" w:space="0" w:color="auto"/>
                  </w:divBdr>
                  <w:divsChild>
                    <w:div w:id="1316301716">
                      <w:marLeft w:val="0"/>
                      <w:marRight w:val="0"/>
                      <w:marTop w:val="0"/>
                      <w:marBottom w:val="0"/>
                      <w:divBdr>
                        <w:top w:val="none" w:sz="0" w:space="0" w:color="auto"/>
                        <w:left w:val="none" w:sz="0" w:space="0" w:color="auto"/>
                        <w:bottom w:val="none" w:sz="0" w:space="0" w:color="auto"/>
                        <w:right w:val="none" w:sz="0" w:space="0" w:color="auto"/>
                      </w:divBdr>
                    </w:div>
                  </w:divsChild>
                </w:div>
                <w:div w:id="1746417751">
                  <w:marLeft w:val="0"/>
                  <w:marRight w:val="0"/>
                  <w:marTop w:val="0"/>
                  <w:marBottom w:val="0"/>
                  <w:divBdr>
                    <w:top w:val="none" w:sz="0" w:space="0" w:color="auto"/>
                    <w:left w:val="none" w:sz="0" w:space="0" w:color="auto"/>
                    <w:bottom w:val="none" w:sz="0" w:space="0" w:color="auto"/>
                    <w:right w:val="none" w:sz="0" w:space="0" w:color="auto"/>
                  </w:divBdr>
                  <w:divsChild>
                    <w:div w:id="2136673811">
                      <w:marLeft w:val="0"/>
                      <w:marRight w:val="0"/>
                      <w:marTop w:val="0"/>
                      <w:marBottom w:val="0"/>
                      <w:divBdr>
                        <w:top w:val="none" w:sz="0" w:space="0" w:color="auto"/>
                        <w:left w:val="none" w:sz="0" w:space="0" w:color="auto"/>
                        <w:bottom w:val="none" w:sz="0" w:space="0" w:color="auto"/>
                        <w:right w:val="none" w:sz="0" w:space="0" w:color="auto"/>
                      </w:divBdr>
                    </w:div>
                  </w:divsChild>
                </w:div>
                <w:div w:id="757364742">
                  <w:marLeft w:val="0"/>
                  <w:marRight w:val="0"/>
                  <w:marTop w:val="0"/>
                  <w:marBottom w:val="0"/>
                  <w:divBdr>
                    <w:top w:val="none" w:sz="0" w:space="0" w:color="auto"/>
                    <w:left w:val="none" w:sz="0" w:space="0" w:color="auto"/>
                    <w:bottom w:val="none" w:sz="0" w:space="0" w:color="auto"/>
                    <w:right w:val="none" w:sz="0" w:space="0" w:color="auto"/>
                  </w:divBdr>
                  <w:divsChild>
                    <w:div w:id="146677506">
                      <w:marLeft w:val="0"/>
                      <w:marRight w:val="0"/>
                      <w:marTop w:val="0"/>
                      <w:marBottom w:val="0"/>
                      <w:divBdr>
                        <w:top w:val="none" w:sz="0" w:space="0" w:color="auto"/>
                        <w:left w:val="none" w:sz="0" w:space="0" w:color="auto"/>
                        <w:bottom w:val="none" w:sz="0" w:space="0" w:color="auto"/>
                        <w:right w:val="none" w:sz="0" w:space="0" w:color="auto"/>
                      </w:divBdr>
                    </w:div>
                  </w:divsChild>
                </w:div>
                <w:div w:id="608701743">
                  <w:marLeft w:val="0"/>
                  <w:marRight w:val="0"/>
                  <w:marTop w:val="0"/>
                  <w:marBottom w:val="0"/>
                  <w:divBdr>
                    <w:top w:val="none" w:sz="0" w:space="0" w:color="auto"/>
                    <w:left w:val="none" w:sz="0" w:space="0" w:color="auto"/>
                    <w:bottom w:val="none" w:sz="0" w:space="0" w:color="auto"/>
                    <w:right w:val="none" w:sz="0" w:space="0" w:color="auto"/>
                  </w:divBdr>
                  <w:divsChild>
                    <w:div w:id="420563350">
                      <w:marLeft w:val="0"/>
                      <w:marRight w:val="0"/>
                      <w:marTop w:val="0"/>
                      <w:marBottom w:val="0"/>
                      <w:divBdr>
                        <w:top w:val="none" w:sz="0" w:space="0" w:color="auto"/>
                        <w:left w:val="none" w:sz="0" w:space="0" w:color="auto"/>
                        <w:bottom w:val="none" w:sz="0" w:space="0" w:color="auto"/>
                        <w:right w:val="none" w:sz="0" w:space="0" w:color="auto"/>
                      </w:divBdr>
                    </w:div>
                  </w:divsChild>
                </w:div>
                <w:div w:id="1424956915">
                  <w:marLeft w:val="0"/>
                  <w:marRight w:val="0"/>
                  <w:marTop w:val="0"/>
                  <w:marBottom w:val="0"/>
                  <w:divBdr>
                    <w:top w:val="none" w:sz="0" w:space="0" w:color="auto"/>
                    <w:left w:val="none" w:sz="0" w:space="0" w:color="auto"/>
                    <w:bottom w:val="none" w:sz="0" w:space="0" w:color="auto"/>
                    <w:right w:val="none" w:sz="0" w:space="0" w:color="auto"/>
                  </w:divBdr>
                  <w:divsChild>
                    <w:div w:id="1391733805">
                      <w:marLeft w:val="0"/>
                      <w:marRight w:val="0"/>
                      <w:marTop w:val="0"/>
                      <w:marBottom w:val="0"/>
                      <w:divBdr>
                        <w:top w:val="none" w:sz="0" w:space="0" w:color="auto"/>
                        <w:left w:val="none" w:sz="0" w:space="0" w:color="auto"/>
                        <w:bottom w:val="none" w:sz="0" w:space="0" w:color="auto"/>
                        <w:right w:val="none" w:sz="0" w:space="0" w:color="auto"/>
                      </w:divBdr>
                    </w:div>
                  </w:divsChild>
                </w:div>
                <w:div w:id="464130117">
                  <w:marLeft w:val="0"/>
                  <w:marRight w:val="0"/>
                  <w:marTop w:val="0"/>
                  <w:marBottom w:val="0"/>
                  <w:divBdr>
                    <w:top w:val="none" w:sz="0" w:space="0" w:color="auto"/>
                    <w:left w:val="none" w:sz="0" w:space="0" w:color="auto"/>
                    <w:bottom w:val="none" w:sz="0" w:space="0" w:color="auto"/>
                    <w:right w:val="none" w:sz="0" w:space="0" w:color="auto"/>
                  </w:divBdr>
                  <w:divsChild>
                    <w:div w:id="1942757856">
                      <w:marLeft w:val="0"/>
                      <w:marRight w:val="0"/>
                      <w:marTop w:val="0"/>
                      <w:marBottom w:val="0"/>
                      <w:divBdr>
                        <w:top w:val="none" w:sz="0" w:space="0" w:color="auto"/>
                        <w:left w:val="none" w:sz="0" w:space="0" w:color="auto"/>
                        <w:bottom w:val="none" w:sz="0" w:space="0" w:color="auto"/>
                        <w:right w:val="none" w:sz="0" w:space="0" w:color="auto"/>
                      </w:divBdr>
                    </w:div>
                  </w:divsChild>
                </w:div>
                <w:div w:id="224148775">
                  <w:marLeft w:val="0"/>
                  <w:marRight w:val="0"/>
                  <w:marTop w:val="0"/>
                  <w:marBottom w:val="0"/>
                  <w:divBdr>
                    <w:top w:val="none" w:sz="0" w:space="0" w:color="auto"/>
                    <w:left w:val="none" w:sz="0" w:space="0" w:color="auto"/>
                    <w:bottom w:val="none" w:sz="0" w:space="0" w:color="auto"/>
                    <w:right w:val="none" w:sz="0" w:space="0" w:color="auto"/>
                  </w:divBdr>
                  <w:divsChild>
                    <w:div w:id="1137600813">
                      <w:marLeft w:val="0"/>
                      <w:marRight w:val="0"/>
                      <w:marTop w:val="0"/>
                      <w:marBottom w:val="0"/>
                      <w:divBdr>
                        <w:top w:val="none" w:sz="0" w:space="0" w:color="auto"/>
                        <w:left w:val="none" w:sz="0" w:space="0" w:color="auto"/>
                        <w:bottom w:val="none" w:sz="0" w:space="0" w:color="auto"/>
                        <w:right w:val="none" w:sz="0" w:space="0" w:color="auto"/>
                      </w:divBdr>
                    </w:div>
                  </w:divsChild>
                </w:div>
                <w:div w:id="1290895348">
                  <w:marLeft w:val="0"/>
                  <w:marRight w:val="0"/>
                  <w:marTop w:val="0"/>
                  <w:marBottom w:val="0"/>
                  <w:divBdr>
                    <w:top w:val="none" w:sz="0" w:space="0" w:color="auto"/>
                    <w:left w:val="none" w:sz="0" w:space="0" w:color="auto"/>
                    <w:bottom w:val="none" w:sz="0" w:space="0" w:color="auto"/>
                    <w:right w:val="none" w:sz="0" w:space="0" w:color="auto"/>
                  </w:divBdr>
                  <w:divsChild>
                    <w:div w:id="393283299">
                      <w:marLeft w:val="0"/>
                      <w:marRight w:val="0"/>
                      <w:marTop w:val="0"/>
                      <w:marBottom w:val="0"/>
                      <w:divBdr>
                        <w:top w:val="none" w:sz="0" w:space="0" w:color="auto"/>
                        <w:left w:val="none" w:sz="0" w:space="0" w:color="auto"/>
                        <w:bottom w:val="none" w:sz="0" w:space="0" w:color="auto"/>
                        <w:right w:val="none" w:sz="0" w:space="0" w:color="auto"/>
                      </w:divBdr>
                    </w:div>
                  </w:divsChild>
                </w:div>
                <w:div w:id="186530675">
                  <w:marLeft w:val="0"/>
                  <w:marRight w:val="0"/>
                  <w:marTop w:val="0"/>
                  <w:marBottom w:val="0"/>
                  <w:divBdr>
                    <w:top w:val="none" w:sz="0" w:space="0" w:color="auto"/>
                    <w:left w:val="none" w:sz="0" w:space="0" w:color="auto"/>
                    <w:bottom w:val="none" w:sz="0" w:space="0" w:color="auto"/>
                    <w:right w:val="none" w:sz="0" w:space="0" w:color="auto"/>
                  </w:divBdr>
                  <w:divsChild>
                    <w:div w:id="1406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6097">
          <w:marLeft w:val="0"/>
          <w:marRight w:val="0"/>
          <w:marTop w:val="0"/>
          <w:marBottom w:val="0"/>
          <w:divBdr>
            <w:top w:val="none" w:sz="0" w:space="0" w:color="auto"/>
            <w:left w:val="none" w:sz="0" w:space="0" w:color="auto"/>
            <w:bottom w:val="none" w:sz="0" w:space="0" w:color="auto"/>
            <w:right w:val="none" w:sz="0" w:space="0" w:color="auto"/>
          </w:divBdr>
        </w:div>
        <w:div w:id="2039966864">
          <w:marLeft w:val="0"/>
          <w:marRight w:val="0"/>
          <w:marTop w:val="0"/>
          <w:marBottom w:val="0"/>
          <w:divBdr>
            <w:top w:val="none" w:sz="0" w:space="0" w:color="auto"/>
            <w:left w:val="none" w:sz="0" w:space="0" w:color="auto"/>
            <w:bottom w:val="none" w:sz="0" w:space="0" w:color="auto"/>
            <w:right w:val="none" w:sz="0" w:space="0" w:color="auto"/>
          </w:divBdr>
        </w:div>
        <w:div w:id="1750956072">
          <w:marLeft w:val="0"/>
          <w:marRight w:val="0"/>
          <w:marTop w:val="0"/>
          <w:marBottom w:val="0"/>
          <w:divBdr>
            <w:top w:val="none" w:sz="0" w:space="0" w:color="auto"/>
            <w:left w:val="none" w:sz="0" w:space="0" w:color="auto"/>
            <w:bottom w:val="none" w:sz="0" w:space="0" w:color="auto"/>
            <w:right w:val="none" w:sz="0" w:space="0" w:color="auto"/>
          </w:divBdr>
        </w:div>
        <w:div w:id="2041053606">
          <w:marLeft w:val="0"/>
          <w:marRight w:val="0"/>
          <w:marTop w:val="0"/>
          <w:marBottom w:val="0"/>
          <w:divBdr>
            <w:top w:val="none" w:sz="0" w:space="0" w:color="auto"/>
            <w:left w:val="none" w:sz="0" w:space="0" w:color="auto"/>
            <w:bottom w:val="none" w:sz="0" w:space="0" w:color="auto"/>
            <w:right w:val="none" w:sz="0" w:space="0" w:color="auto"/>
          </w:divBdr>
          <w:divsChild>
            <w:div w:id="1532764802">
              <w:marLeft w:val="-75"/>
              <w:marRight w:val="0"/>
              <w:marTop w:val="30"/>
              <w:marBottom w:val="30"/>
              <w:divBdr>
                <w:top w:val="none" w:sz="0" w:space="0" w:color="auto"/>
                <w:left w:val="none" w:sz="0" w:space="0" w:color="auto"/>
                <w:bottom w:val="none" w:sz="0" w:space="0" w:color="auto"/>
                <w:right w:val="none" w:sz="0" w:space="0" w:color="auto"/>
              </w:divBdr>
              <w:divsChild>
                <w:div w:id="361789755">
                  <w:marLeft w:val="0"/>
                  <w:marRight w:val="0"/>
                  <w:marTop w:val="0"/>
                  <w:marBottom w:val="0"/>
                  <w:divBdr>
                    <w:top w:val="none" w:sz="0" w:space="0" w:color="auto"/>
                    <w:left w:val="none" w:sz="0" w:space="0" w:color="auto"/>
                    <w:bottom w:val="none" w:sz="0" w:space="0" w:color="auto"/>
                    <w:right w:val="none" w:sz="0" w:space="0" w:color="auto"/>
                  </w:divBdr>
                  <w:divsChild>
                    <w:div w:id="830869052">
                      <w:marLeft w:val="0"/>
                      <w:marRight w:val="0"/>
                      <w:marTop w:val="0"/>
                      <w:marBottom w:val="0"/>
                      <w:divBdr>
                        <w:top w:val="none" w:sz="0" w:space="0" w:color="auto"/>
                        <w:left w:val="none" w:sz="0" w:space="0" w:color="auto"/>
                        <w:bottom w:val="none" w:sz="0" w:space="0" w:color="auto"/>
                        <w:right w:val="none" w:sz="0" w:space="0" w:color="auto"/>
                      </w:divBdr>
                    </w:div>
                  </w:divsChild>
                </w:div>
                <w:div w:id="73623700">
                  <w:marLeft w:val="0"/>
                  <w:marRight w:val="0"/>
                  <w:marTop w:val="0"/>
                  <w:marBottom w:val="0"/>
                  <w:divBdr>
                    <w:top w:val="none" w:sz="0" w:space="0" w:color="auto"/>
                    <w:left w:val="none" w:sz="0" w:space="0" w:color="auto"/>
                    <w:bottom w:val="none" w:sz="0" w:space="0" w:color="auto"/>
                    <w:right w:val="none" w:sz="0" w:space="0" w:color="auto"/>
                  </w:divBdr>
                  <w:divsChild>
                    <w:div w:id="1907909315">
                      <w:marLeft w:val="0"/>
                      <w:marRight w:val="0"/>
                      <w:marTop w:val="0"/>
                      <w:marBottom w:val="0"/>
                      <w:divBdr>
                        <w:top w:val="none" w:sz="0" w:space="0" w:color="auto"/>
                        <w:left w:val="none" w:sz="0" w:space="0" w:color="auto"/>
                        <w:bottom w:val="none" w:sz="0" w:space="0" w:color="auto"/>
                        <w:right w:val="none" w:sz="0" w:space="0" w:color="auto"/>
                      </w:divBdr>
                    </w:div>
                  </w:divsChild>
                </w:div>
                <w:div w:id="1625648832">
                  <w:marLeft w:val="0"/>
                  <w:marRight w:val="0"/>
                  <w:marTop w:val="0"/>
                  <w:marBottom w:val="0"/>
                  <w:divBdr>
                    <w:top w:val="none" w:sz="0" w:space="0" w:color="auto"/>
                    <w:left w:val="none" w:sz="0" w:space="0" w:color="auto"/>
                    <w:bottom w:val="none" w:sz="0" w:space="0" w:color="auto"/>
                    <w:right w:val="none" w:sz="0" w:space="0" w:color="auto"/>
                  </w:divBdr>
                  <w:divsChild>
                    <w:div w:id="247082086">
                      <w:marLeft w:val="0"/>
                      <w:marRight w:val="0"/>
                      <w:marTop w:val="0"/>
                      <w:marBottom w:val="0"/>
                      <w:divBdr>
                        <w:top w:val="none" w:sz="0" w:space="0" w:color="auto"/>
                        <w:left w:val="none" w:sz="0" w:space="0" w:color="auto"/>
                        <w:bottom w:val="none" w:sz="0" w:space="0" w:color="auto"/>
                        <w:right w:val="none" w:sz="0" w:space="0" w:color="auto"/>
                      </w:divBdr>
                    </w:div>
                  </w:divsChild>
                </w:div>
                <w:div w:id="991257160">
                  <w:marLeft w:val="0"/>
                  <w:marRight w:val="0"/>
                  <w:marTop w:val="0"/>
                  <w:marBottom w:val="0"/>
                  <w:divBdr>
                    <w:top w:val="none" w:sz="0" w:space="0" w:color="auto"/>
                    <w:left w:val="none" w:sz="0" w:space="0" w:color="auto"/>
                    <w:bottom w:val="none" w:sz="0" w:space="0" w:color="auto"/>
                    <w:right w:val="none" w:sz="0" w:space="0" w:color="auto"/>
                  </w:divBdr>
                  <w:divsChild>
                    <w:div w:id="1719622390">
                      <w:marLeft w:val="0"/>
                      <w:marRight w:val="0"/>
                      <w:marTop w:val="0"/>
                      <w:marBottom w:val="0"/>
                      <w:divBdr>
                        <w:top w:val="none" w:sz="0" w:space="0" w:color="auto"/>
                        <w:left w:val="none" w:sz="0" w:space="0" w:color="auto"/>
                        <w:bottom w:val="none" w:sz="0" w:space="0" w:color="auto"/>
                        <w:right w:val="none" w:sz="0" w:space="0" w:color="auto"/>
                      </w:divBdr>
                    </w:div>
                  </w:divsChild>
                </w:div>
                <w:div w:id="868879898">
                  <w:marLeft w:val="0"/>
                  <w:marRight w:val="0"/>
                  <w:marTop w:val="0"/>
                  <w:marBottom w:val="0"/>
                  <w:divBdr>
                    <w:top w:val="none" w:sz="0" w:space="0" w:color="auto"/>
                    <w:left w:val="none" w:sz="0" w:space="0" w:color="auto"/>
                    <w:bottom w:val="none" w:sz="0" w:space="0" w:color="auto"/>
                    <w:right w:val="none" w:sz="0" w:space="0" w:color="auto"/>
                  </w:divBdr>
                  <w:divsChild>
                    <w:div w:id="60837268">
                      <w:marLeft w:val="0"/>
                      <w:marRight w:val="0"/>
                      <w:marTop w:val="0"/>
                      <w:marBottom w:val="0"/>
                      <w:divBdr>
                        <w:top w:val="none" w:sz="0" w:space="0" w:color="auto"/>
                        <w:left w:val="none" w:sz="0" w:space="0" w:color="auto"/>
                        <w:bottom w:val="none" w:sz="0" w:space="0" w:color="auto"/>
                        <w:right w:val="none" w:sz="0" w:space="0" w:color="auto"/>
                      </w:divBdr>
                    </w:div>
                  </w:divsChild>
                </w:div>
                <w:div w:id="1873692121">
                  <w:marLeft w:val="0"/>
                  <w:marRight w:val="0"/>
                  <w:marTop w:val="0"/>
                  <w:marBottom w:val="0"/>
                  <w:divBdr>
                    <w:top w:val="none" w:sz="0" w:space="0" w:color="auto"/>
                    <w:left w:val="none" w:sz="0" w:space="0" w:color="auto"/>
                    <w:bottom w:val="none" w:sz="0" w:space="0" w:color="auto"/>
                    <w:right w:val="none" w:sz="0" w:space="0" w:color="auto"/>
                  </w:divBdr>
                  <w:divsChild>
                    <w:div w:id="2072656209">
                      <w:marLeft w:val="0"/>
                      <w:marRight w:val="0"/>
                      <w:marTop w:val="0"/>
                      <w:marBottom w:val="0"/>
                      <w:divBdr>
                        <w:top w:val="none" w:sz="0" w:space="0" w:color="auto"/>
                        <w:left w:val="none" w:sz="0" w:space="0" w:color="auto"/>
                        <w:bottom w:val="none" w:sz="0" w:space="0" w:color="auto"/>
                        <w:right w:val="none" w:sz="0" w:space="0" w:color="auto"/>
                      </w:divBdr>
                    </w:div>
                  </w:divsChild>
                </w:div>
                <w:div w:id="1129667602">
                  <w:marLeft w:val="0"/>
                  <w:marRight w:val="0"/>
                  <w:marTop w:val="0"/>
                  <w:marBottom w:val="0"/>
                  <w:divBdr>
                    <w:top w:val="none" w:sz="0" w:space="0" w:color="auto"/>
                    <w:left w:val="none" w:sz="0" w:space="0" w:color="auto"/>
                    <w:bottom w:val="none" w:sz="0" w:space="0" w:color="auto"/>
                    <w:right w:val="none" w:sz="0" w:space="0" w:color="auto"/>
                  </w:divBdr>
                  <w:divsChild>
                    <w:div w:id="784426430">
                      <w:marLeft w:val="0"/>
                      <w:marRight w:val="0"/>
                      <w:marTop w:val="0"/>
                      <w:marBottom w:val="0"/>
                      <w:divBdr>
                        <w:top w:val="none" w:sz="0" w:space="0" w:color="auto"/>
                        <w:left w:val="none" w:sz="0" w:space="0" w:color="auto"/>
                        <w:bottom w:val="none" w:sz="0" w:space="0" w:color="auto"/>
                        <w:right w:val="none" w:sz="0" w:space="0" w:color="auto"/>
                      </w:divBdr>
                    </w:div>
                  </w:divsChild>
                </w:div>
                <w:div w:id="1102993444">
                  <w:marLeft w:val="0"/>
                  <w:marRight w:val="0"/>
                  <w:marTop w:val="0"/>
                  <w:marBottom w:val="0"/>
                  <w:divBdr>
                    <w:top w:val="none" w:sz="0" w:space="0" w:color="auto"/>
                    <w:left w:val="none" w:sz="0" w:space="0" w:color="auto"/>
                    <w:bottom w:val="none" w:sz="0" w:space="0" w:color="auto"/>
                    <w:right w:val="none" w:sz="0" w:space="0" w:color="auto"/>
                  </w:divBdr>
                  <w:divsChild>
                    <w:div w:id="1368944176">
                      <w:marLeft w:val="0"/>
                      <w:marRight w:val="0"/>
                      <w:marTop w:val="0"/>
                      <w:marBottom w:val="0"/>
                      <w:divBdr>
                        <w:top w:val="none" w:sz="0" w:space="0" w:color="auto"/>
                        <w:left w:val="none" w:sz="0" w:space="0" w:color="auto"/>
                        <w:bottom w:val="none" w:sz="0" w:space="0" w:color="auto"/>
                        <w:right w:val="none" w:sz="0" w:space="0" w:color="auto"/>
                      </w:divBdr>
                    </w:div>
                  </w:divsChild>
                </w:div>
                <w:div w:id="174657318">
                  <w:marLeft w:val="0"/>
                  <w:marRight w:val="0"/>
                  <w:marTop w:val="0"/>
                  <w:marBottom w:val="0"/>
                  <w:divBdr>
                    <w:top w:val="none" w:sz="0" w:space="0" w:color="auto"/>
                    <w:left w:val="none" w:sz="0" w:space="0" w:color="auto"/>
                    <w:bottom w:val="none" w:sz="0" w:space="0" w:color="auto"/>
                    <w:right w:val="none" w:sz="0" w:space="0" w:color="auto"/>
                  </w:divBdr>
                  <w:divsChild>
                    <w:div w:id="42101701">
                      <w:marLeft w:val="0"/>
                      <w:marRight w:val="0"/>
                      <w:marTop w:val="0"/>
                      <w:marBottom w:val="0"/>
                      <w:divBdr>
                        <w:top w:val="none" w:sz="0" w:space="0" w:color="auto"/>
                        <w:left w:val="none" w:sz="0" w:space="0" w:color="auto"/>
                        <w:bottom w:val="none" w:sz="0" w:space="0" w:color="auto"/>
                        <w:right w:val="none" w:sz="0" w:space="0" w:color="auto"/>
                      </w:divBdr>
                    </w:div>
                  </w:divsChild>
                </w:div>
                <w:div w:id="798843276">
                  <w:marLeft w:val="0"/>
                  <w:marRight w:val="0"/>
                  <w:marTop w:val="0"/>
                  <w:marBottom w:val="0"/>
                  <w:divBdr>
                    <w:top w:val="none" w:sz="0" w:space="0" w:color="auto"/>
                    <w:left w:val="none" w:sz="0" w:space="0" w:color="auto"/>
                    <w:bottom w:val="none" w:sz="0" w:space="0" w:color="auto"/>
                    <w:right w:val="none" w:sz="0" w:space="0" w:color="auto"/>
                  </w:divBdr>
                  <w:divsChild>
                    <w:div w:id="695038848">
                      <w:marLeft w:val="0"/>
                      <w:marRight w:val="0"/>
                      <w:marTop w:val="0"/>
                      <w:marBottom w:val="0"/>
                      <w:divBdr>
                        <w:top w:val="none" w:sz="0" w:space="0" w:color="auto"/>
                        <w:left w:val="none" w:sz="0" w:space="0" w:color="auto"/>
                        <w:bottom w:val="none" w:sz="0" w:space="0" w:color="auto"/>
                        <w:right w:val="none" w:sz="0" w:space="0" w:color="auto"/>
                      </w:divBdr>
                    </w:div>
                  </w:divsChild>
                </w:div>
                <w:div w:id="428354914">
                  <w:marLeft w:val="0"/>
                  <w:marRight w:val="0"/>
                  <w:marTop w:val="0"/>
                  <w:marBottom w:val="0"/>
                  <w:divBdr>
                    <w:top w:val="none" w:sz="0" w:space="0" w:color="auto"/>
                    <w:left w:val="none" w:sz="0" w:space="0" w:color="auto"/>
                    <w:bottom w:val="none" w:sz="0" w:space="0" w:color="auto"/>
                    <w:right w:val="none" w:sz="0" w:space="0" w:color="auto"/>
                  </w:divBdr>
                  <w:divsChild>
                    <w:div w:id="1470325110">
                      <w:marLeft w:val="0"/>
                      <w:marRight w:val="0"/>
                      <w:marTop w:val="0"/>
                      <w:marBottom w:val="0"/>
                      <w:divBdr>
                        <w:top w:val="none" w:sz="0" w:space="0" w:color="auto"/>
                        <w:left w:val="none" w:sz="0" w:space="0" w:color="auto"/>
                        <w:bottom w:val="none" w:sz="0" w:space="0" w:color="auto"/>
                        <w:right w:val="none" w:sz="0" w:space="0" w:color="auto"/>
                      </w:divBdr>
                    </w:div>
                  </w:divsChild>
                </w:div>
                <w:div w:id="1448890354">
                  <w:marLeft w:val="0"/>
                  <w:marRight w:val="0"/>
                  <w:marTop w:val="0"/>
                  <w:marBottom w:val="0"/>
                  <w:divBdr>
                    <w:top w:val="none" w:sz="0" w:space="0" w:color="auto"/>
                    <w:left w:val="none" w:sz="0" w:space="0" w:color="auto"/>
                    <w:bottom w:val="none" w:sz="0" w:space="0" w:color="auto"/>
                    <w:right w:val="none" w:sz="0" w:space="0" w:color="auto"/>
                  </w:divBdr>
                  <w:divsChild>
                    <w:div w:id="510489033">
                      <w:marLeft w:val="0"/>
                      <w:marRight w:val="0"/>
                      <w:marTop w:val="0"/>
                      <w:marBottom w:val="0"/>
                      <w:divBdr>
                        <w:top w:val="none" w:sz="0" w:space="0" w:color="auto"/>
                        <w:left w:val="none" w:sz="0" w:space="0" w:color="auto"/>
                        <w:bottom w:val="none" w:sz="0" w:space="0" w:color="auto"/>
                        <w:right w:val="none" w:sz="0" w:space="0" w:color="auto"/>
                      </w:divBdr>
                    </w:div>
                  </w:divsChild>
                </w:div>
                <w:div w:id="1844055115">
                  <w:marLeft w:val="0"/>
                  <w:marRight w:val="0"/>
                  <w:marTop w:val="0"/>
                  <w:marBottom w:val="0"/>
                  <w:divBdr>
                    <w:top w:val="none" w:sz="0" w:space="0" w:color="auto"/>
                    <w:left w:val="none" w:sz="0" w:space="0" w:color="auto"/>
                    <w:bottom w:val="none" w:sz="0" w:space="0" w:color="auto"/>
                    <w:right w:val="none" w:sz="0" w:space="0" w:color="auto"/>
                  </w:divBdr>
                  <w:divsChild>
                    <w:div w:id="556404269">
                      <w:marLeft w:val="0"/>
                      <w:marRight w:val="0"/>
                      <w:marTop w:val="0"/>
                      <w:marBottom w:val="0"/>
                      <w:divBdr>
                        <w:top w:val="none" w:sz="0" w:space="0" w:color="auto"/>
                        <w:left w:val="none" w:sz="0" w:space="0" w:color="auto"/>
                        <w:bottom w:val="none" w:sz="0" w:space="0" w:color="auto"/>
                        <w:right w:val="none" w:sz="0" w:space="0" w:color="auto"/>
                      </w:divBdr>
                    </w:div>
                  </w:divsChild>
                </w:div>
                <w:div w:id="1146360447">
                  <w:marLeft w:val="0"/>
                  <w:marRight w:val="0"/>
                  <w:marTop w:val="0"/>
                  <w:marBottom w:val="0"/>
                  <w:divBdr>
                    <w:top w:val="none" w:sz="0" w:space="0" w:color="auto"/>
                    <w:left w:val="none" w:sz="0" w:space="0" w:color="auto"/>
                    <w:bottom w:val="none" w:sz="0" w:space="0" w:color="auto"/>
                    <w:right w:val="none" w:sz="0" w:space="0" w:color="auto"/>
                  </w:divBdr>
                  <w:divsChild>
                    <w:div w:id="337584996">
                      <w:marLeft w:val="0"/>
                      <w:marRight w:val="0"/>
                      <w:marTop w:val="0"/>
                      <w:marBottom w:val="0"/>
                      <w:divBdr>
                        <w:top w:val="none" w:sz="0" w:space="0" w:color="auto"/>
                        <w:left w:val="none" w:sz="0" w:space="0" w:color="auto"/>
                        <w:bottom w:val="none" w:sz="0" w:space="0" w:color="auto"/>
                        <w:right w:val="none" w:sz="0" w:space="0" w:color="auto"/>
                      </w:divBdr>
                    </w:div>
                  </w:divsChild>
                </w:div>
                <w:div w:id="531462642">
                  <w:marLeft w:val="0"/>
                  <w:marRight w:val="0"/>
                  <w:marTop w:val="0"/>
                  <w:marBottom w:val="0"/>
                  <w:divBdr>
                    <w:top w:val="none" w:sz="0" w:space="0" w:color="auto"/>
                    <w:left w:val="none" w:sz="0" w:space="0" w:color="auto"/>
                    <w:bottom w:val="none" w:sz="0" w:space="0" w:color="auto"/>
                    <w:right w:val="none" w:sz="0" w:space="0" w:color="auto"/>
                  </w:divBdr>
                  <w:divsChild>
                    <w:div w:id="647049881">
                      <w:marLeft w:val="0"/>
                      <w:marRight w:val="0"/>
                      <w:marTop w:val="0"/>
                      <w:marBottom w:val="0"/>
                      <w:divBdr>
                        <w:top w:val="none" w:sz="0" w:space="0" w:color="auto"/>
                        <w:left w:val="none" w:sz="0" w:space="0" w:color="auto"/>
                        <w:bottom w:val="none" w:sz="0" w:space="0" w:color="auto"/>
                        <w:right w:val="none" w:sz="0" w:space="0" w:color="auto"/>
                      </w:divBdr>
                    </w:div>
                  </w:divsChild>
                </w:div>
                <w:div w:id="1062483761">
                  <w:marLeft w:val="0"/>
                  <w:marRight w:val="0"/>
                  <w:marTop w:val="0"/>
                  <w:marBottom w:val="0"/>
                  <w:divBdr>
                    <w:top w:val="none" w:sz="0" w:space="0" w:color="auto"/>
                    <w:left w:val="none" w:sz="0" w:space="0" w:color="auto"/>
                    <w:bottom w:val="none" w:sz="0" w:space="0" w:color="auto"/>
                    <w:right w:val="none" w:sz="0" w:space="0" w:color="auto"/>
                  </w:divBdr>
                  <w:divsChild>
                    <w:div w:id="1731343255">
                      <w:marLeft w:val="0"/>
                      <w:marRight w:val="0"/>
                      <w:marTop w:val="0"/>
                      <w:marBottom w:val="0"/>
                      <w:divBdr>
                        <w:top w:val="none" w:sz="0" w:space="0" w:color="auto"/>
                        <w:left w:val="none" w:sz="0" w:space="0" w:color="auto"/>
                        <w:bottom w:val="none" w:sz="0" w:space="0" w:color="auto"/>
                        <w:right w:val="none" w:sz="0" w:space="0" w:color="auto"/>
                      </w:divBdr>
                    </w:div>
                  </w:divsChild>
                </w:div>
                <w:div w:id="1771391213">
                  <w:marLeft w:val="0"/>
                  <w:marRight w:val="0"/>
                  <w:marTop w:val="0"/>
                  <w:marBottom w:val="0"/>
                  <w:divBdr>
                    <w:top w:val="none" w:sz="0" w:space="0" w:color="auto"/>
                    <w:left w:val="none" w:sz="0" w:space="0" w:color="auto"/>
                    <w:bottom w:val="none" w:sz="0" w:space="0" w:color="auto"/>
                    <w:right w:val="none" w:sz="0" w:space="0" w:color="auto"/>
                  </w:divBdr>
                  <w:divsChild>
                    <w:div w:id="1644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90363">
          <w:marLeft w:val="0"/>
          <w:marRight w:val="0"/>
          <w:marTop w:val="0"/>
          <w:marBottom w:val="0"/>
          <w:divBdr>
            <w:top w:val="none" w:sz="0" w:space="0" w:color="auto"/>
            <w:left w:val="none" w:sz="0" w:space="0" w:color="auto"/>
            <w:bottom w:val="none" w:sz="0" w:space="0" w:color="auto"/>
            <w:right w:val="none" w:sz="0" w:space="0" w:color="auto"/>
          </w:divBdr>
        </w:div>
        <w:div w:id="1962105319">
          <w:marLeft w:val="0"/>
          <w:marRight w:val="0"/>
          <w:marTop w:val="0"/>
          <w:marBottom w:val="0"/>
          <w:divBdr>
            <w:top w:val="none" w:sz="0" w:space="0" w:color="auto"/>
            <w:left w:val="none" w:sz="0" w:space="0" w:color="auto"/>
            <w:bottom w:val="none" w:sz="0" w:space="0" w:color="auto"/>
            <w:right w:val="none" w:sz="0" w:space="0" w:color="auto"/>
          </w:divBdr>
        </w:div>
        <w:div w:id="598946077">
          <w:marLeft w:val="0"/>
          <w:marRight w:val="0"/>
          <w:marTop w:val="0"/>
          <w:marBottom w:val="0"/>
          <w:divBdr>
            <w:top w:val="none" w:sz="0" w:space="0" w:color="auto"/>
            <w:left w:val="none" w:sz="0" w:space="0" w:color="auto"/>
            <w:bottom w:val="none" w:sz="0" w:space="0" w:color="auto"/>
            <w:right w:val="none" w:sz="0" w:space="0" w:color="auto"/>
          </w:divBdr>
          <w:divsChild>
            <w:div w:id="1054428833">
              <w:marLeft w:val="-75"/>
              <w:marRight w:val="0"/>
              <w:marTop w:val="30"/>
              <w:marBottom w:val="30"/>
              <w:divBdr>
                <w:top w:val="none" w:sz="0" w:space="0" w:color="auto"/>
                <w:left w:val="none" w:sz="0" w:space="0" w:color="auto"/>
                <w:bottom w:val="none" w:sz="0" w:space="0" w:color="auto"/>
                <w:right w:val="none" w:sz="0" w:space="0" w:color="auto"/>
              </w:divBdr>
              <w:divsChild>
                <w:div w:id="532425539">
                  <w:marLeft w:val="0"/>
                  <w:marRight w:val="0"/>
                  <w:marTop w:val="0"/>
                  <w:marBottom w:val="0"/>
                  <w:divBdr>
                    <w:top w:val="none" w:sz="0" w:space="0" w:color="auto"/>
                    <w:left w:val="none" w:sz="0" w:space="0" w:color="auto"/>
                    <w:bottom w:val="none" w:sz="0" w:space="0" w:color="auto"/>
                    <w:right w:val="none" w:sz="0" w:space="0" w:color="auto"/>
                  </w:divBdr>
                  <w:divsChild>
                    <w:div w:id="171267542">
                      <w:marLeft w:val="0"/>
                      <w:marRight w:val="0"/>
                      <w:marTop w:val="0"/>
                      <w:marBottom w:val="0"/>
                      <w:divBdr>
                        <w:top w:val="none" w:sz="0" w:space="0" w:color="auto"/>
                        <w:left w:val="none" w:sz="0" w:space="0" w:color="auto"/>
                        <w:bottom w:val="none" w:sz="0" w:space="0" w:color="auto"/>
                        <w:right w:val="none" w:sz="0" w:space="0" w:color="auto"/>
                      </w:divBdr>
                    </w:div>
                  </w:divsChild>
                </w:div>
                <w:div w:id="681594611">
                  <w:marLeft w:val="0"/>
                  <w:marRight w:val="0"/>
                  <w:marTop w:val="0"/>
                  <w:marBottom w:val="0"/>
                  <w:divBdr>
                    <w:top w:val="none" w:sz="0" w:space="0" w:color="auto"/>
                    <w:left w:val="none" w:sz="0" w:space="0" w:color="auto"/>
                    <w:bottom w:val="none" w:sz="0" w:space="0" w:color="auto"/>
                    <w:right w:val="none" w:sz="0" w:space="0" w:color="auto"/>
                  </w:divBdr>
                  <w:divsChild>
                    <w:div w:id="1073704005">
                      <w:marLeft w:val="0"/>
                      <w:marRight w:val="0"/>
                      <w:marTop w:val="0"/>
                      <w:marBottom w:val="0"/>
                      <w:divBdr>
                        <w:top w:val="none" w:sz="0" w:space="0" w:color="auto"/>
                        <w:left w:val="none" w:sz="0" w:space="0" w:color="auto"/>
                        <w:bottom w:val="none" w:sz="0" w:space="0" w:color="auto"/>
                        <w:right w:val="none" w:sz="0" w:space="0" w:color="auto"/>
                      </w:divBdr>
                    </w:div>
                  </w:divsChild>
                </w:div>
                <w:div w:id="1545486466">
                  <w:marLeft w:val="0"/>
                  <w:marRight w:val="0"/>
                  <w:marTop w:val="0"/>
                  <w:marBottom w:val="0"/>
                  <w:divBdr>
                    <w:top w:val="none" w:sz="0" w:space="0" w:color="auto"/>
                    <w:left w:val="none" w:sz="0" w:space="0" w:color="auto"/>
                    <w:bottom w:val="none" w:sz="0" w:space="0" w:color="auto"/>
                    <w:right w:val="none" w:sz="0" w:space="0" w:color="auto"/>
                  </w:divBdr>
                  <w:divsChild>
                    <w:div w:id="1450590085">
                      <w:marLeft w:val="0"/>
                      <w:marRight w:val="0"/>
                      <w:marTop w:val="0"/>
                      <w:marBottom w:val="0"/>
                      <w:divBdr>
                        <w:top w:val="none" w:sz="0" w:space="0" w:color="auto"/>
                        <w:left w:val="none" w:sz="0" w:space="0" w:color="auto"/>
                        <w:bottom w:val="none" w:sz="0" w:space="0" w:color="auto"/>
                        <w:right w:val="none" w:sz="0" w:space="0" w:color="auto"/>
                      </w:divBdr>
                    </w:div>
                  </w:divsChild>
                </w:div>
                <w:div w:id="196506799">
                  <w:marLeft w:val="0"/>
                  <w:marRight w:val="0"/>
                  <w:marTop w:val="0"/>
                  <w:marBottom w:val="0"/>
                  <w:divBdr>
                    <w:top w:val="none" w:sz="0" w:space="0" w:color="auto"/>
                    <w:left w:val="none" w:sz="0" w:space="0" w:color="auto"/>
                    <w:bottom w:val="none" w:sz="0" w:space="0" w:color="auto"/>
                    <w:right w:val="none" w:sz="0" w:space="0" w:color="auto"/>
                  </w:divBdr>
                  <w:divsChild>
                    <w:div w:id="1282540167">
                      <w:marLeft w:val="0"/>
                      <w:marRight w:val="0"/>
                      <w:marTop w:val="0"/>
                      <w:marBottom w:val="0"/>
                      <w:divBdr>
                        <w:top w:val="none" w:sz="0" w:space="0" w:color="auto"/>
                        <w:left w:val="none" w:sz="0" w:space="0" w:color="auto"/>
                        <w:bottom w:val="none" w:sz="0" w:space="0" w:color="auto"/>
                        <w:right w:val="none" w:sz="0" w:space="0" w:color="auto"/>
                      </w:divBdr>
                    </w:div>
                  </w:divsChild>
                </w:div>
                <w:div w:id="1222448858">
                  <w:marLeft w:val="0"/>
                  <w:marRight w:val="0"/>
                  <w:marTop w:val="0"/>
                  <w:marBottom w:val="0"/>
                  <w:divBdr>
                    <w:top w:val="none" w:sz="0" w:space="0" w:color="auto"/>
                    <w:left w:val="none" w:sz="0" w:space="0" w:color="auto"/>
                    <w:bottom w:val="none" w:sz="0" w:space="0" w:color="auto"/>
                    <w:right w:val="none" w:sz="0" w:space="0" w:color="auto"/>
                  </w:divBdr>
                  <w:divsChild>
                    <w:div w:id="121847414">
                      <w:marLeft w:val="0"/>
                      <w:marRight w:val="0"/>
                      <w:marTop w:val="0"/>
                      <w:marBottom w:val="0"/>
                      <w:divBdr>
                        <w:top w:val="none" w:sz="0" w:space="0" w:color="auto"/>
                        <w:left w:val="none" w:sz="0" w:space="0" w:color="auto"/>
                        <w:bottom w:val="none" w:sz="0" w:space="0" w:color="auto"/>
                        <w:right w:val="none" w:sz="0" w:space="0" w:color="auto"/>
                      </w:divBdr>
                    </w:div>
                  </w:divsChild>
                </w:div>
                <w:div w:id="1514226135">
                  <w:marLeft w:val="0"/>
                  <w:marRight w:val="0"/>
                  <w:marTop w:val="0"/>
                  <w:marBottom w:val="0"/>
                  <w:divBdr>
                    <w:top w:val="none" w:sz="0" w:space="0" w:color="auto"/>
                    <w:left w:val="none" w:sz="0" w:space="0" w:color="auto"/>
                    <w:bottom w:val="none" w:sz="0" w:space="0" w:color="auto"/>
                    <w:right w:val="none" w:sz="0" w:space="0" w:color="auto"/>
                  </w:divBdr>
                  <w:divsChild>
                    <w:div w:id="808860358">
                      <w:marLeft w:val="0"/>
                      <w:marRight w:val="0"/>
                      <w:marTop w:val="0"/>
                      <w:marBottom w:val="0"/>
                      <w:divBdr>
                        <w:top w:val="none" w:sz="0" w:space="0" w:color="auto"/>
                        <w:left w:val="none" w:sz="0" w:space="0" w:color="auto"/>
                        <w:bottom w:val="none" w:sz="0" w:space="0" w:color="auto"/>
                        <w:right w:val="none" w:sz="0" w:space="0" w:color="auto"/>
                      </w:divBdr>
                    </w:div>
                  </w:divsChild>
                </w:div>
                <w:div w:id="1931502732">
                  <w:marLeft w:val="0"/>
                  <w:marRight w:val="0"/>
                  <w:marTop w:val="0"/>
                  <w:marBottom w:val="0"/>
                  <w:divBdr>
                    <w:top w:val="none" w:sz="0" w:space="0" w:color="auto"/>
                    <w:left w:val="none" w:sz="0" w:space="0" w:color="auto"/>
                    <w:bottom w:val="none" w:sz="0" w:space="0" w:color="auto"/>
                    <w:right w:val="none" w:sz="0" w:space="0" w:color="auto"/>
                  </w:divBdr>
                  <w:divsChild>
                    <w:div w:id="1933705492">
                      <w:marLeft w:val="0"/>
                      <w:marRight w:val="0"/>
                      <w:marTop w:val="0"/>
                      <w:marBottom w:val="0"/>
                      <w:divBdr>
                        <w:top w:val="none" w:sz="0" w:space="0" w:color="auto"/>
                        <w:left w:val="none" w:sz="0" w:space="0" w:color="auto"/>
                        <w:bottom w:val="none" w:sz="0" w:space="0" w:color="auto"/>
                        <w:right w:val="none" w:sz="0" w:space="0" w:color="auto"/>
                      </w:divBdr>
                    </w:div>
                  </w:divsChild>
                </w:div>
                <w:div w:id="2062556774">
                  <w:marLeft w:val="0"/>
                  <w:marRight w:val="0"/>
                  <w:marTop w:val="0"/>
                  <w:marBottom w:val="0"/>
                  <w:divBdr>
                    <w:top w:val="none" w:sz="0" w:space="0" w:color="auto"/>
                    <w:left w:val="none" w:sz="0" w:space="0" w:color="auto"/>
                    <w:bottom w:val="none" w:sz="0" w:space="0" w:color="auto"/>
                    <w:right w:val="none" w:sz="0" w:space="0" w:color="auto"/>
                  </w:divBdr>
                  <w:divsChild>
                    <w:div w:id="1865090472">
                      <w:marLeft w:val="0"/>
                      <w:marRight w:val="0"/>
                      <w:marTop w:val="0"/>
                      <w:marBottom w:val="0"/>
                      <w:divBdr>
                        <w:top w:val="none" w:sz="0" w:space="0" w:color="auto"/>
                        <w:left w:val="none" w:sz="0" w:space="0" w:color="auto"/>
                        <w:bottom w:val="none" w:sz="0" w:space="0" w:color="auto"/>
                        <w:right w:val="none" w:sz="0" w:space="0" w:color="auto"/>
                      </w:divBdr>
                    </w:div>
                  </w:divsChild>
                </w:div>
                <w:div w:id="924991837">
                  <w:marLeft w:val="0"/>
                  <w:marRight w:val="0"/>
                  <w:marTop w:val="0"/>
                  <w:marBottom w:val="0"/>
                  <w:divBdr>
                    <w:top w:val="none" w:sz="0" w:space="0" w:color="auto"/>
                    <w:left w:val="none" w:sz="0" w:space="0" w:color="auto"/>
                    <w:bottom w:val="none" w:sz="0" w:space="0" w:color="auto"/>
                    <w:right w:val="none" w:sz="0" w:space="0" w:color="auto"/>
                  </w:divBdr>
                  <w:divsChild>
                    <w:div w:id="922835282">
                      <w:marLeft w:val="0"/>
                      <w:marRight w:val="0"/>
                      <w:marTop w:val="0"/>
                      <w:marBottom w:val="0"/>
                      <w:divBdr>
                        <w:top w:val="none" w:sz="0" w:space="0" w:color="auto"/>
                        <w:left w:val="none" w:sz="0" w:space="0" w:color="auto"/>
                        <w:bottom w:val="none" w:sz="0" w:space="0" w:color="auto"/>
                        <w:right w:val="none" w:sz="0" w:space="0" w:color="auto"/>
                      </w:divBdr>
                    </w:div>
                  </w:divsChild>
                </w:div>
                <w:div w:id="97529627">
                  <w:marLeft w:val="0"/>
                  <w:marRight w:val="0"/>
                  <w:marTop w:val="0"/>
                  <w:marBottom w:val="0"/>
                  <w:divBdr>
                    <w:top w:val="none" w:sz="0" w:space="0" w:color="auto"/>
                    <w:left w:val="none" w:sz="0" w:space="0" w:color="auto"/>
                    <w:bottom w:val="none" w:sz="0" w:space="0" w:color="auto"/>
                    <w:right w:val="none" w:sz="0" w:space="0" w:color="auto"/>
                  </w:divBdr>
                  <w:divsChild>
                    <w:div w:id="748431686">
                      <w:marLeft w:val="0"/>
                      <w:marRight w:val="0"/>
                      <w:marTop w:val="0"/>
                      <w:marBottom w:val="0"/>
                      <w:divBdr>
                        <w:top w:val="none" w:sz="0" w:space="0" w:color="auto"/>
                        <w:left w:val="none" w:sz="0" w:space="0" w:color="auto"/>
                        <w:bottom w:val="none" w:sz="0" w:space="0" w:color="auto"/>
                        <w:right w:val="none" w:sz="0" w:space="0" w:color="auto"/>
                      </w:divBdr>
                    </w:div>
                  </w:divsChild>
                </w:div>
                <w:div w:id="209616615">
                  <w:marLeft w:val="0"/>
                  <w:marRight w:val="0"/>
                  <w:marTop w:val="0"/>
                  <w:marBottom w:val="0"/>
                  <w:divBdr>
                    <w:top w:val="none" w:sz="0" w:space="0" w:color="auto"/>
                    <w:left w:val="none" w:sz="0" w:space="0" w:color="auto"/>
                    <w:bottom w:val="none" w:sz="0" w:space="0" w:color="auto"/>
                    <w:right w:val="none" w:sz="0" w:space="0" w:color="auto"/>
                  </w:divBdr>
                  <w:divsChild>
                    <w:div w:id="814881998">
                      <w:marLeft w:val="0"/>
                      <w:marRight w:val="0"/>
                      <w:marTop w:val="0"/>
                      <w:marBottom w:val="0"/>
                      <w:divBdr>
                        <w:top w:val="none" w:sz="0" w:space="0" w:color="auto"/>
                        <w:left w:val="none" w:sz="0" w:space="0" w:color="auto"/>
                        <w:bottom w:val="none" w:sz="0" w:space="0" w:color="auto"/>
                        <w:right w:val="none" w:sz="0" w:space="0" w:color="auto"/>
                      </w:divBdr>
                    </w:div>
                  </w:divsChild>
                </w:div>
                <w:div w:id="1589457368">
                  <w:marLeft w:val="0"/>
                  <w:marRight w:val="0"/>
                  <w:marTop w:val="0"/>
                  <w:marBottom w:val="0"/>
                  <w:divBdr>
                    <w:top w:val="none" w:sz="0" w:space="0" w:color="auto"/>
                    <w:left w:val="none" w:sz="0" w:space="0" w:color="auto"/>
                    <w:bottom w:val="none" w:sz="0" w:space="0" w:color="auto"/>
                    <w:right w:val="none" w:sz="0" w:space="0" w:color="auto"/>
                  </w:divBdr>
                  <w:divsChild>
                    <w:div w:id="526605161">
                      <w:marLeft w:val="0"/>
                      <w:marRight w:val="0"/>
                      <w:marTop w:val="0"/>
                      <w:marBottom w:val="0"/>
                      <w:divBdr>
                        <w:top w:val="none" w:sz="0" w:space="0" w:color="auto"/>
                        <w:left w:val="none" w:sz="0" w:space="0" w:color="auto"/>
                        <w:bottom w:val="none" w:sz="0" w:space="0" w:color="auto"/>
                        <w:right w:val="none" w:sz="0" w:space="0" w:color="auto"/>
                      </w:divBdr>
                    </w:div>
                  </w:divsChild>
                </w:div>
                <w:div w:id="585656445">
                  <w:marLeft w:val="0"/>
                  <w:marRight w:val="0"/>
                  <w:marTop w:val="0"/>
                  <w:marBottom w:val="0"/>
                  <w:divBdr>
                    <w:top w:val="none" w:sz="0" w:space="0" w:color="auto"/>
                    <w:left w:val="none" w:sz="0" w:space="0" w:color="auto"/>
                    <w:bottom w:val="none" w:sz="0" w:space="0" w:color="auto"/>
                    <w:right w:val="none" w:sz="0" w:space="0" w:color="auto"/>
                  </w:divBdr>
                  <w:divsChild>
                    <w:div w:id="13807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7623">
          <w:marLeft w:val="0"/>
          <w:marRight w:val="0"/>
          <w:marTop w:val="0"/>
          <w:marBottom w:val="0"/>
          <w:divBdr>
            <w:top w:val="none" w:sz="0" w:space="0" w:color="auto"/>
            <w:left w:val="none" w:sz="0" w:space="0" w:color="auto"/>
            <w:bottom w:val="none" w:sz="0" w:space="0" w:color="auto"/>
            <w:right w:val="none" w:sz="0" w:space="0" w:color="auto"/>
          </w:divBdr>
        </w:div>
        <w:div w:id="1173757993">
          <w:marLeft w:val="0"/>
          <w:marRight w:val="0"/>
          <w:marTop w:val="0"/>
          <w:marBottom w:val="0"/>
          <w:divBdr>
            <w:top w:val="none" w:sz="0" w:space="0" w:color="auto"/>
            <w:left w:val="none" w:sz="0" w:space="0" w:color="auto"/>
            <w:bottom w:val="none" w:sz="0" w:space="0" w:color="auto"/>
            <w:right w:val="none" w:sz="0" w:space="0" w:color="auto"/>
          </w:divBdr>
        </w:div>
        <w:div w:id="1274752155">
          <w:marLeft w:val="0"/>
          <w:marRight w:val="0"/>
          <w:marTop w:val="0"/>
          <w:marBottom w:val="0"/>
          <w:divBdr>
            <w:top w:val="none" w:sz="0" w:space="0" w:color="auto"/>
            <w:left w:val="none" w:sz="0" w:space="0" w:color="auto"/>
            <w:bottom w:val="none" w:sz="0" w:space="0" w:color="auto"/>
            <w:right w:val="none" w:sz="0" w:space="0" w:color="auto"/>
          </w:divBdr>
        </w:div>
        <w:div w:id="1058473206">
          <w:marLeft w:val="0"/>
          <w:marRight w:val="0"/>
          <w:marTop w:val="0"/>
          <w:marBottom w:val="0"/>
          <w:divBdr>
            <w:top w:val="none" w:sz="0" w:space="0" w:color="auto"/>
            <w:left w:val="none" w:sz="0" w:space="0" w:color="auto"/>
            <w:bottom w:val="none" w:sz="0" w:space="0" w:color="auto"/>
            <w:right w:val="none" w:sz="0" w:space="0" w:color="auto"/>
          </w:divBdr>
        </w:div>
      </w:divsChild>
    </w:div>
    <w:div w:id="1847986082">
      <w:bodyDiv w:val="1"/>
      <w:marLeft w:val="0"/>
      <w:marRight w:val="0"/>
      <w:marTop w:val="0"/>
      <w:marBottom w:val="0"/>
      <w:divBdr>
        <w:top w:val="none" w:sz="0" w:space="0" w:color="auto"/>
        <w:left w:val="none" w:sz="0" w:space="0" w:color="auto"/>
        <w:bottom w:val="none" w:sz="0" w:space="0" w:color="auto"/>
        <w:right w:val="none" w:sz="0" w:space="0" w:color="auto"/>
      </w:divBdr>
    </w:div>
    <w:div w:id="1866675953">
      <w:bodyDiv w:val="1"/>
      <w:marLeft w:val="0"/>
      <w:marRight w:val="0"/>
      <w:marTop w:val="0"/>
      <w:marBottom w:val="0"/>
      <w:divBdr>
        <w:top w:val="none" w:sz="0" w:space="0" w:color="auto"/>
        <w:left w:val="none" w:sz="0" w:space="0" w:color="auto"/>
        <w:bottom w:val="none" w:sz="0" w:space="0" w:color="auto"/>
        <w:right w:val="none" w:sz="0" w:space="0" w:color="auto"/>
      </w:divBdr>
    </w:div>
    <w:div w:id="1952780120">
      <w:bodyDiv w:val="1"/>
      <w:marLeft w:val="0"/>
      <w:marRight w:val="0"/>
      <w:marTop w:val="0"/>
      <w:marBottom w:val="0"/>
      <w:divBdr>
        <w:top w:val="none" w:sz="0" w:space="0" w:color="auto"/>
        <w:left w:val="none" w:sz="0" w:space="0" w:color="auto"/>
        <w:bottom w:val="none" w:sz="0" w:space="0" w:color="auto"/>
        <w:right w:val="none" w:sz="0" w:space="0" w:color="auto"/>
      </w:divBdr>
      <w:divsChild>
        <w:div w:id="690570039">
          <w:marLeft w:val="0"/>
          <w:marRight w:val="0"/>
          <w:marTop w:val="0"/>
          <w:marBottom w:val="0"/>
          <w:divBdr>
            <w:top w:val="none" w:sz="0" w:space="0" w:color="auto"/>
            <w:left w:val="none" w:sz="0" w:space="0" w:color="auto"/>
            <w:bottom w:val="none" w:sz="0" w:space="0" w:color="auto"/>
            <w:right w:val="none" w:sz="0" w:space="0" w:color="auto"/>
          </w:divBdr>
        </w:div>
        <w:div w:id="835268404">
          <w:marLeft w:val="0"/>
          <w:marRight w:val="0"/>
          <w:marTop w:val="0"/>
          <w:marBottom w:val="0"/>
          <w:divBdr>
            <w:top w:val="none" w:sz="0" w:space="0" w:color="auto"/>
            <w:left w:val="none" w:sz="0" w:space="0" w:color="auto"/>
            <w:bottom w:val="none" w:sz="0" w:space="0" w:color="auto"/>
            <w:right w:val="none" w:sz="0" w:space="0" w:color="auto"/>
          </w:divBdr>
        </w:div>
        <w:div w:id="1842620548">
          <w:marLeft w:val="0"/>
          <w:marRight w:val="0"/>
          <w:marTop w:val="0"/>
          <w:marBottom w:val="0"/>
          <w:divBdr>
            <w:top w:val="none" w:sz="0" w:space="0" w:color="auto"/>
            <w:left w:val="none" w:sz="0" w:space="0" w:color="auto"/>
            <w:bottom w:val="none" w:sz="0" w:space="0" w:color="auto"/>
            <w:right w:val="none" w:sz="0" w:space="0" w:color="auto"/>
          </w:divBdr>
        </w:div>
        <w:div w:id="15118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yperlink" Target="http://www.enabel.b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eas.europa.eu/sites/eeas/files/restrictive_measures-2017-01-17-clea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abel.be/fr/content/lethique-enab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as.europa.eu/headquarters/headquarters-homepage/8442/consolidated-list-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fr/tresorerie/sanctions-financieres/sanctions-europ%C3%A9ennes-u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s.belgium.be/fr/tresorerie/sanctions-financieres/sanctions-internationales-nations-unies" TargetMode="Externa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547ab8f9f7bbd7be95aed82dc84ced03">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578efc2c4801506e57ead96d9d410265"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5d78002-bc9c-4a72-9b22-72c074cbc93f">
      <Value>18</Value>
      <Value>514</Value>
      <Value>1</Value>
      <Value>7</Value>
    </TaxCatchAll>
    <_dlc_DocId xmlns="508ba6eb-9e09-4fd5-92f2-2d9921329f2d">CODENABEL-1382660127-66390</_dlc_DocId>
    <_dlc_DocIdUrl xmlns="508ba6eb-9e09-4fd5-92f2-2d9921329f2d">
      <Url>https://enabelbe.sharepoint.com/sites/COD/_layouts/15/DocIdRedir.aspx?ID=CODENABEL-1382660127-66390</Url>
      <Description>CODENABEL-1382660127-66390</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COD20001</TermName>
          <TermId xmlns="http://schemas.microsoft.com/office/infopath/2007/PartnerControls">5f3e3ac6-e6e8-45f1-836a-072ad3d21d5b</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COD20001-10017</TermName>
          <TermId xmlns="http://schemas.microsoft.com/office/infopath/2007/PartnerControls">4dd8e1fb-adac-4901-86ee-19ccccc917dc</TermId>
        </TermInfo>
      </Terms>
    </l9d65098618b4a8fbbe87718e7187e6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5DB2A-3EB2-4EB8-81BC-ACD3E5A98B3D}"/>
</file>

<file path=customXml/itemProps2.xml><?xml version="1.0" encoding="utf-8"?>
<ds:datastoreItem xmlns:ds="http://schemas.openxmlformats.org/officeDocument/2006/customXml" ds:itemID="{8B6991F9-5E22-40E0-8638-111F5FD762E5}">
  <ds:schemaRefs>
    <ds:schemaRef ds:uri="http://schemas.microsoft.com/sharepoint/events"/>
  </ds:schemaRefs>
</ds:datastoreItem>
</file>

<file path=customXml/itemProps3.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15d78002-bc9c-4a72-9b22-72c074cbc93f"/>
    <ds:schemaRef ds:uri="508ba6eb-9e09-4fd5-92f2-2d9921329f2d"/>
    <ds:schemaRef ds:uri="http://schemas.microsoft.com/sharepoint/v3"/>
    <ds:schemaRef ds:uri="14a9c00f-d9e3-4eb9-aad3-f69239d17d9c"/>
    <ds:schemaRef ds:uri="1792d2e0-7f1b-4e57-8fcb-a899c38f2ffd"/>
  </ds:schemaRefs>
</ds:datastoreItem>
</file>

<file path=customXml/itemProps4.xml><?xml version="1.0" encoding="utf-8"?>
<ds:datastoreItem xmlns:ds="http://schemas.openxmlformats.org/officeDocument/2006/customXml" ds:itemID="{7F3B50CC-4B8E-4215-A2E0-CC2EDB16F30B}">
  <ds:schemaRefs>
    <ds:schemaRef ds:uri="http://schemas.openxmlformats.org/officeDocument/2006/bibliography"/>
  </ds:schemaRefs>
</ds:datastoreItem>
</file>

<file path=customXml/itemProps5.xml><?xml version="1.0" encoding="utf-8"?>
<ds:datastoreItem xmlns:ds="http://schemas.openxmlformats.org/officeDocument/2006/customXml" ds:itemID="{45EEFC14-5F06-4B3F-8D2D-9669A5220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6709</Words>
  <Characters>36904</Characters>
  <Application>Microsoft Office Word</Application>
  <DocSecurity>0</DocSecurity>
  <Lines>307</Lines>
  <Paragraphs>87</Paragraphs>
  <ScaleCrop>false</ScaleCrop>
  <Company/>
  <LinksUpToDate>false</LinksUpToDate>
  <CharactersWithSpaces>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HUBENS, Alice</cp:lastModifiedBy>
  <cp:revision>3</cp:revision>
  <cp:lastPrinted>2024-07-26T14:08:00Z</cp:lastPrinted>
  <dcterms:created xsi:type="dcterms:W3CDTF">2024-07-26T14:08:00Z</dcterms:created>
  <dcterms:modified xsi:type="dcterms:W3CDTF">2024-07-26T14:09:00Z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0x01010084FDA68FEA25C847A6128BBA7C1A6EC1003FFF7CBDD5247F47B46FDBE8DF538E1D</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cdd00cdc-e31e-40dd-8af8-a1668b28a71e</vt:lpwstr>
  </property>
  <property fmtid="{D5CDD505-2E9C-101B-9397-08002B2CF9AE}" pid="7" name="Project_code">
    <vt:lpwstr>18;#COD20001|5f3e3ac6-e6e8-45f1-836a-072ad3d21d5b</vt:lpwstr>
  </property>
  <property fmtid="{D5CDD505-2E9C-101B-9397-08002B2CF9AE}" pid="8" name="Document_Language">
    <vt:lpwstr>7;#FR|e5b11214-e6fc-4287-b1cb-b050c041462c</vt:lpwstr>
  </property>
  <property fmtid="{D5CDD505-2E9C-101B-9397-08002B2CF9AE}" pid="9" name="Country">
    <vt:lpwstr>1;#COD|7d8c16b8-fdd8-4211-aab0-513f9f644838</vt:lpwstr>
  </property>
  <property fmtid="{D5CDD505-2E9C-101B-9397-08002B2CF9AE}" pid="10" name="Contract_reference">
    <vt:lpwstr>514;#COD20001-10017|4dd8e1fb-adac-4901-86ee-19ccccc917dc</vt:lpwstr>
  </property>
  <property fmtid="{D5CDD505-2E9C-101B-9397-08002B2CF9AE}" pid="11" name="MediaServiceImageTags">
    <vt:lpwstr/>
  </property>
  <property fmtid="{D5CDD505-2E9C-101B-9397-08002B2CF9AE}" pid="12" name="Document_Type">
    <vt:lpwstr/>
  </property>
  <property fmtid="{D5CDD505-2E9C-101B-9397-08002B2CF9AE}" pid="13" name="Document_Status">
    <vt:lpwstr/>
  </property>
  <property fmtid="{D5CDD505-2E9C-101B-9397-08002B2CF9AE}" pid="14" name="_docset_NoMedatataSyncRequired">
    <vt:lpwstr>False</vt:lpwstr>
  </property>
</Properties>
</file>