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A0AF2" w14:textId="77777777" w:rsidR="00C06A66" w:rsidRDefault="00C06A66" w:rsidP="00C06A66"/>
    <w:p w14:paraId="34F2A920" w14:textId="77777777" w:rsidR="00C06A66" w:rsidRDefault="00C06A66" w:rsidP="00C06A66">
      <w:bookmarkStart w:id="0" w:name="Insert_img_Signet"/>
      <w:bookmarkEnd w:id="0"/>
    </w:p>
    <w:p w14:paraId="5C4F07D7" w14:textId="77777777" w:rsidR="00C06A66" w:rsidRDefault="00C06A66" w:rsidP="00C06A66"/>
    <w:p w14:paraId="5EECAD6D" w14:textId="77777777" w:rsidR="00C06A66" w:rsidRDefault="00C06A66" w:rsidP="00C06A66"/>
    <w:p w14:paraId="38C62523" w14:textId="77777777" w:rsidR="00C06A66" w:rsidRDefault="00C06A66" w:rsidP="00C06A66"/>
    <w:p w14:paraId="248B70D4" w14:textId="63B57A7A" w:rsidR="00C06A66" w:rsidRDefault="00C06A66" w:rsidP="00C06A66">
      <w:pPr>
        <w:sectPr w:rsidR="00C06A66" w:rsidSect="00465D5E">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9264" behindDoc="0" locked="1" layoutInCell="1" allowOverlap="1" wp14:anchorId="61828B1F" wp14:editId="385AB395">
                <wp:simplePos x="0" y="0"/>
                <wp:positionH relativeFrom="column">
                  <wp:posOffset>-283210</wp:posOffset>
                </wp:positionH>
                <wp:positionV relativeFrom="page">
                  <wp:posOffset>3075940</wp:posOffset>
                </wp:positionV>
                <wp:extent cx="3943350" cy="38957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0" cy="3895725"/>
                        </a:xfrm>
                        <a:prstGeom prst="rect">
                          <a:avLst/>
                        </a:prstGeom>
                        <a:solidFill>
                          <a:sysClr val="window" lastClr="FFFFFF"/>
                        </a:solidFill>
                        <a:ln w="6350">
                          <a:noFill/>
                        </a:ln>
                        <a:effectLst/>
                      </wps:spPr>
                      <wps:txbx>
                        <w:txbxContent>
                          <w:p w14:paraId="62F35F5A" w14:textId="2FE41369" w:rsidR="00C665CD" w:rsidRDefault="00540A46" w:rsidP="00C06A66">
                            <w:pPr>
                              <w:pStyle w:val="Titrecouverture"/>
                            </w:pPr>
                            <w:r w:rsidRPr="008E190E">
                              <w:t xml:space="preserve">Guide de sélection </w:t>
                            </w:r>
                            <w:r w:rsidR="003476CD">
                              <w:t>– COD2299611SH6-10052</w:t>
                            </w:r>
                          </w:p>
                          <w:p w14:paraId="544BAA6B" w14:textId="77777777" w:rsidR="005C3750" w:rsidRDefault="005C3750" w:rsidP="005C3750">
                            <w:pPr>
                              <w:pStyle w:val="Titrecouverture"/>
                              <w:spacing w:after="0"/>
                            </w:pPr>
                            <w:r w:rsidRPr="008E190E">
                              <w:t>Procédure concurrentielle avec négociation</w:t>
                            </w:r>
                          </w:p>
                          <w:p w14:paraId="7AED369B" w14:textId="5BC96933" w:rsidR="00C06A66" w:rsidRDefault="005C3750" w:rsidP="003476CD">
                            <w:pPr>
                              <w:pStyle w:val="Titrecouverture"/>
                              <w:spacing w:after="0"/>
                            </w:pPr>
                            <w:r>
                              <w:t>« PCAN »</w:t>
                            </w:r>
                          </w:p>
                          <w:p w14:paraId="1BB4879A" w14:textId="77777777" w:rsidR="003476CD" w:rsidRDefault="003476CD" w:rsidP="003476CD">
                            <w:pPr>
                              <w:pStyle w:val="Titrecouverture"/>
                              <w:spacing w:after="0"/>
                            </w:pPr>
                          </w:p>
                          <w:p w14:paraId="7954D3B6" w14:textId="3D68C75F" w:rsidR="00C06A66" w:rsidRDefault="003476CD" w:rsidP="00C06A66">
                            <w:pPr>
                              <w:pStyle w:val="Titrecouverture"/>
                              <w:rPr>
                                <w:sz w:val="36"/>
                              </w:rPr>
                            </w:pPr>
                            <w:bookmarkStart w:id="1" w:name="_Hlk172641630"/>
                            <w:r w:rsidRPr="003476CD">
                              <w:rPr>
                                <w:sz w:val="36"/>
                              </w:rPr>
                              <w:t xml:space="preserve">Marché de services </w:t>
                            </w:r>
                            <w:bookmarkStart w:id="2" w:name="_Hlk172643305"/>
                            <w:r w:rsidRPr="003476CD">
                              <w:rPr>
                                <w:sz w:val="36"/>
                              </w:rPr>
                              <w:t>de conception</w:t>
                            </w:r>
                            <w:r w:rsidR="00F31C98">
                              <w:rPr>
                                <w:sz w:val="36"/>
                              </w:rPr>
                              <w:t>/adaptation des plans et finalisation</w:t>
                            </w:r>
                            <w:r w:rsidRPr="003476CD">
                              <w:rPr>
                                <w:sz w:val="36"/>
                              </w:rPr>
                              <w:t xml:space="preserve"> des études préalables</w:t>
                            </w:r>
                            <w:r w:rsidR="00F31C98">
                              <w:rPr>
                                <w:sz w:val="36"/>
                              </w:rPr>
                              <w:t xml:space="preserve"> </w:t>
                            </w:r>
                            <w:r w:rsidRPr="003476CD">
                              <w:rPr>
                                <w:sz w:val="36"/>
                              </w:rPr>
                              <w:t xml:space="preserve">pour </w:t>
                            </w:r>
                            <w:r w:rsidR="00F31C98">
                              <w:rPr>
                                <w:sz w:val="36"/>
                              </w:rPr>
                              <w:t>des ouvrages « types »</w:t>
                            </w:r>
                            <w:r>
                              <w:rPr>
                                <w:sz w:val="36"/>
                              </w:rPr>
                              <w:t xml:space="preserve"> via un contrat cadre </w:t>
                            </w:r>
                          </w:p>
                          <w:bookmarkEnd w:id="1"/>
                          <w:bookmarkEnd w:id="2"/>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28B1F" id="_x0000_t202" coordsize="21600,21600" o:spt="202" path="m,l,21600r21600,l21600,xe">
                <v:stroke joinstyle="miter"/>
                <v:path gradientshapeok="t" o:connecttype="rect"/>
              </v:shapetype>
              <v:shape id="Text Box 1" o:spid="_x0000_s1026" type="#_x0000_t202" style="position:absolute;left:0;text-align:left;margin-left:-22.3pt;margin-top:242.2pt;width:310.5pt;height:3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" fillcolor="window" stroked="f" strokeweight=".5pt">
                <v:textbox>
                  <w:txbxContent>
                    <w:p w14:paraId="62F35F5A" w14:textId="2FE41369" w:rsidR="00C665CD" w:rsidRDefault="00540A46" w:rsidP="00C06A66">
                      <w:pPr>
                        <w:pStyle w:val="Titrecouverture"/>
                      </w:pPr>
                      <w:r w:rsidRPr="008E190E">
                        <w:t xml:space="preserve">Guide de sélection </w:t>
                      </w:r>
                      <w:r w:rsidR="003476CD">
                        <w:t>– COD2299611SH6-10052</w:t>
                      </w:r>
                    </w:p>
                    <w:p w14:paraId="544BAA6B" w14:textId="77777777" w:rsidR="005C3750" w:rsidRDefault="005C3750" w:rsidP="005C3750">
                      <w:pPr>
                        <w:pStyle w:val="Titrecouverture"/>
                        <w:spacing w:after="0"/>
                      </w:pPr>
                      <w:r w:rsidRPr="008E190E">
                        <w:t>Procédure concurrentielle avec négociation</w:t>
                      </w:r>
                    </w:p>
                    <w:p w14:paraId="7AED369B" w14:textId="5BC96933" w:rsidR="00C06A66" w:rsidRDefault="005C3750" w:rsidP="003476CD">
                      <w:pPr>
                        <w:pStyle w:val="Titrecouverture"/>
                        <w:spacing w:after="0"/>
                      </w:pPr>
                      <w:r>
                        <w:t>« PCAN »</w:t>
                      </w:r>
                    </w:p>
                    <w:p w14:paraId="1BB4879A" w14:textId="77777777" w:rsidR="003476CD" w:rsidRDefault="003476CD" w:rsidP="003476CD">
                      <w:pPr>
                        <w:pStyle w:val="Titrecouverture"/>
                        <w:spacing w:after="0"/>
                      </w:pPr>
                    </w:p>
                    <w:p w14:paraId="7954D3B6" w14:textId="3D68C75F" w:rsidR="00C06A66" w:rsidRDefault="003476CD" w:rsidP="00C06A66">
                      <w:pPr>
                        <w:pStyle w:val="Titrecouverture"/>
                        <w:rPr>
                          <w:sz w:val="36"/>
                        </w:rPr>
                      </w:pPr>
                      <w:bookmarkStart w:id="3" w:name="_Hlk172641630"/>
                      <w:r w:rsidRPr="003476CD">
                        <w:rPr>
                          <w:sz w:val="36"/>
                        </w:rPr>
                        <w:t xml:space="preserve">Marché de services </w:t>
                      </w:r>
                      <w:bookmarkStart w:id="4" w:name="_Hlk172643305"/>
                      <w:r w:rsidRPr="003476CD">
                        <w:rPr>
                          <w:sz w:val="36"/>
                        </w:rPr>
                        <w:t>de conception</w:t>
                      </w:r>
                      <w:r w:rsidR="00F31C98">
                        <w:rPr>
                          <w:sz w:val="36"/>
                        </w:rPr>
                        <w:t>/adaptation des plans et finalisation</w:t>
                      </w:r>
                      <w:r w:rsidRPr="003476CD">
                        <w:rPr>
                          <w:sz w:val="36"/>
                        </w:rPr>
                        <w:t xml:space="preserve"> des études préalables</w:t>
                      </w:r>
                      <w:r w:rsidR="00F31C98">
                        <w:rPr>
                          <w:sz w:val="36"/>
                        </w:rPr>
                        <w:t xml:space="preserve"> </w:t>
                      </w:r>
                      <w:r w:rsidRPr="003476CD">
                        <w:rPr>
                          <w:sz w:val="36"/>
                        </w:rPr>
                        <w:t xml:space="preserve">pour </w:t>
                      </w:r>
                      <w:r w:rsidR="00F31C98">
                        <w:rPr>
                          <w:sz w:val="36"/>
                        </w:rPr>
                        <w:t>des ouvrages « types »</w:t>
                      </w:r>
                      <w:r>
                        <w:rPr>
                          <w:sz w:val="36"/>
                        </w:rPr>
                        <w:t xml:space="preserve"> via un contrat cadre </w:t>
                      </w:r>
                    </w:p>
                    <w:bookmarkEnd w:id="3"/>
                    <w:bookmarkEnd w:id="4"/>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v:textbox>
                <w10:wrap anchory="page"/>
                <w10:anchorlock/>
              </v:shape>
            </w:pict>
          </mc:Fallback>
        </mc:AlternateContent>
      </w:r>
    </w:p>
    <w:p w14:paraId="147448F0" w14:textId="77777777" w:rsidR="00C06A66" w:rsidRPr="0023133B" w:rsidRDefault="00C06A66" w:rsidP="00C06A66">
      <w:pPr>
        <w:pStyle w:val="En-ttedetabledesmatires"/>
        <w:spacing w:after="240"/>
        <w:rPr>
          <w:color w:val="585756"/>
          <w:lang w:val="fr-FR"/>
        </w:rPr>
      </w:pPr>
      <w:bookmarkStart w:id="5" w:name="Index_Signet"/>
      <w:bookmarkEnd w:id="5"/>
      <w:r w:rsidRPr="0023133B">
        <w:rPr>
          <w:color w:val="585756"/>
          <w:lang w:val="fr-FR"/>
        </w:rPr>
        <w:lastRenderedPageBreak/>
        <w:t>Table des matières</w:t>
      </w:r>
    </w:p>
    <w:p w14:paraId="5F5E4F7F" w14:textId="558A47C2" w:rsidR="005F4532" w:rsidRDefault="00C06A66">
      <w:pPr>
        <w:pStyle w:val="TM1"/>
        <w:rPr>
          <w:rFonts w:asciiTheme="minorHAnsi" w:eastAsiaTheme="minorEastAsia" w:hAnsiTheme="minorHAnsi" w:cstheme="minorBidi"/>
          <w:b w:val="0"/>
          <w:bCs w:val="0"/>
          <w:caps w:val="0"/>
          <w:kern w:val="2"/>
          <w:sz w:val="22"/>
          <w:szCs w:val="22"/>
          <w:lang w:val="fr-FR" w:eastAsia="fr-FR"/>
          <w14:ligatures w14:val="standardContextual"/>
        </w:rPr>
      </w:pPr>
      <w:r>
        <w:fldChar w:fldCharType="begin"/>
      </w:r>
      <w:r>
        <w:instrText xml:space="preserve"> TOC \o "1-3" \h \z </w:instrText>
      </w:r>
      <w:r>
        <w:fldChar w:fldCharType="separate"/>
      </w:r>
      <w:hyperlink w:anchor="_Toc172023681" w:history="1">
        <w:r w:rsidR="005F4532" w:rsidRPr="00171EDF">
          <w:rPr>
            <w:rStyle w:val="Lienhypertexte"/>
            <w:rFonts w:eastAsia="Arial Unicode MS"/>
          </w:rPr>
          <w:t>1</w:t>
        </w:r>
        <w:r w:rsidR="005F4532">
          <w:rPr>
            <w:rFonts w:asciiTheme="minorHAnsi" w:eastAsiaTheme="minorEastAsia" w:hAnsiTheme="minorHAnsi" w:cstheme="minorBidi"/>
            <w:b w:val="0"/>
            <w:bCs w:val="0"/>
            <w:caps w:val="0"/>
            <w:kern w:val="2"/>
            <w:sz w:val="22"/>
            <w:szCs w:val="22"/>
            <w:lang w:val="fr-FR" w:eastAsia="fr-FR"/>
            <w14:ligatures w14:val="standardContextual"/>
          </w:rPr>
          <w:tab/>
        </w:r>
        <w:r w:rsidR="005F4532" w:rsidRPr="00171EDF">
          <w:rPr>
            <w:rStyle w:val="Lienhypertexte"/>
            <w:rFonts w:eastAsia="Arial Unicode MS"/>
          </w:rPr>
          <w:t>Informations préalables</w:t>
        </w:r>
        <w:r w:rsidR="005F4532">
          <w:rPr>
            <w:webHidden/>
          </w:rPr>
          <w:tab/>
        </w:r>
        <w:r w:rsidR="005F4532">
          <w:rPr>
            <w:webHidden/>
          </w:rPr>
          <w:fldChar w:fldCharType="begin"/>
        </w:r>
        <w:r w:rsidR="005F4532">
          <w:rPr>
            <w:webHidden/>
          </w:rPr>
          <w:instrText xml:space="preserve"> PAGEREF _Toc172023681 \h </w:instrText>
        </w:r>
        <w:r w:rsidR="005F4532">
          <w:rPr>
            <w:webHidden/>
          </w:rPr>
        </w:r>
        <w:r w:rsidR="005F4532">
          <w:rPr>
            <w:webHidden/>
          </w:rPr>
          <w:fldChar w:fldCharType="separate"/>
        </w:r>
        <w:r w:rsidR="004142BA">
          <w:rPr>
            <w:webHidden/>
          </w:rPr>
          <w:t>3</w:t>
        </w:r>
        <w:r w:rsidR="005F4532">
          <w:rPr>
            <w:webHidden/>
          </w:rPr>
          <w:fldChar w:fldCharType="end"/>
        </w:r>
      </w:hyperlink>
    </w:p>
    <w:p w14:paraId="401C96B3" w14:textId="594DB881"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82" w:history="1">
        <w:r w:rsidR="005F4532" w:rsidRPr="00171EDF">
          <w:rPr>
            <w:rStyle w:val="Lienhypertexte"/>
            <w:rFonts w:eastAsia="Arial Unicode MS"/>
          </w:rPr>
          <w:t>1.1</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Introduction</w:t>
        </w:r>
        <w:r w:rsidR="005F4532">
          <w:rPr>
            <w:webHidden/>
          </w:rPr>
          <w:tab/>
        </w:r>
        <w:r w:rsidR="005F4532">
          <w:rPr>
            <w:webHidden/>
          </w:rPr>
          <w:fldChar w:fldCharType="begin"/>
        </w:r>
        <w:r w:rsidR="005F4532">
          <w:rPr>
            <w:webHidden/>
          </w:rPr>
          <w:instrText xml:space="preserve"> PAGEREF _Toc172023682 \h </w:instrText>
        </w:r>
        <w:r w:rsidR="005F4532">
          <w:rPr>
            <w:webHidden/>
          </w:rPr>
        </w:r>
        <w:r w:rsidR="005F4532">
          <w:rPr>
            <w:webHidden/>
          </w:rPr>
          <w:fldChar w:fldCharType="separate"/>
        </w:r>
        <w:r w:rsidR="004142BA">
          <w:rPr>
            <w:webHidden/>
          </w:rPr>
          <w:t>3</w:t>
        </w:r>
        <w:r w:rsidR="005F4532">
          <w:rPr>
            <w:webHidden/>
          </w:rPr>
          <w:fldChar w:fldCharType="end"/>
        </w:r>
      </w:hyperlink>
    </w:p>
    <w:p w14:paraId="23CE2985" w14:textId="04CBEA95"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83" w:history="1">
        <w:r w:rsidR="005F4532" w:rsidRPr="00171EDF">
          <w:rPr>
            <w:rStyle w:val="Lienhypertexte"/>
            <w:rFonts w:eastAsia="Arial Unicode MS"/>
          </w:rPr>
          <w:t>1.2</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Le pouvoir adjudicateur</w:t>
        </w:r>
        <w:r w:rsidR="005F4532">
          <w:rPr>
            <w:webHidden/>
          </w:rPr>
          <w:tab/>
        </w:r>
        <w:r w:rsidR="005F4532">
          <w:rPr>
            <w:webHidden/>
          </w:rPr>
          <w:fldChar w:fldCharType="begin"/>
        </w:r>
        <w:r w:rsidR="005F4532">
          <w:rPr>
            <w:webHidden/>
          </w:rPr>
          <w:instrText xml:space="preserve"> PAGEREF _Toc172023683 \h </w:instrText>
        </w:r>
        <w:r w:rsidR="005F4532">
          <w:rPr>
            <w:webHidden/>
          </w:rPr>
        </w:r>
        <w:r w:rsidR="005F4532">
          <w:rPr>
            <w:webHidden/>
          </w:rPr>
          <w:fldChar w:fldCharType="separate"/>
        </w:r>
        <w:r w:rsidR="004142BA">
          <w:rPr>
            <w:webHidden/>
          </w:rPr>
          <w:t>3</w:t>
        </w:r>
        <w:r w:rsidR="005F4532">
          <w:rPr>
            <w:webHidden/>
          </w:rPr>
          <w:fldChar w:fldCharType="end"/>
        </w:r>
      </w:hyperlink>
    </w:p>
    <w:p w14:paraId="371B9AA6" w14:textId="0F8513D4"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84" w:history="1">
        <w:r w:rsidR="005F4532" w:rsidRPr="00171EDF">
          <w:rPr>
            <w:rStyle w:val="Lienhypertexte"/>
            <w:rFonts w:eastAsia="Arial Unicode MS"/>
          </w:rPr>
          <w:t>1.3</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Cadre institutionnel d’Enabel</w:t>
        </w:r>
        <w:r w:rsidR="005F4532">
          <w:rPr>
            <w:webHidden/>
          </w:rPr>
          <w:tab/>
        </w:r>
        <w:r w:rsidR="005F4532">
          <w:rPr>
            <w:webHidden/>
          </w:rPr>
          <w:fldChar w:fldCharType="begin"/>
        </w:r>
        <w:r w:rsidR="005F4532">
          <w:rPr>
            <w:webHidden/>
          </w:rPr>
          <w:instrText xml:space="preserve"> PAGEREF _Toc172023684 \h </w:instrText>
        </w:r>
        <w:r w:rsidR="005F4532">
          <w:rPr>
            <w:webHidden/>
          </w:rPr>
        </w:r>
        <w:r w:rsidR="005F4532">
          <w:rPr>
            <w:webHidden/>
          </w:rPr>
          <w:fldChar w:fldCharType="separate"/>
        </w:r>
        <w:r w:rsidR="004142BA">
          <w:rPr>
            <w:webHidden/>
          </w:rPr>
          <w:t>3</w:t>
        </w:r>
        <w:r w:rsidR="005F4532">
          <w:rPr>
            <w:webHidden/>
          </w:rPr>
          <w:fldChar w:fldCharType="end"/>
        </w:r>
      </w:hyperlink>
    </w:p>
    <w:p w14:paraId="3908A926" w14:textId="319F9F2B"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685" w:history="1">
        <w:r w:rsidR="005F4532" w:rsidRPr="00171EDF">
          <w:rPr>
            <w:rStyle w:val="Lienhypertexte"/>
            <w:rFonts w:eastAsia="Arial Unicode MS"/>
            <w:lang w:val="fr-BE"/>
          </w:rPr>
          <w:t>1.3.1</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Règles régissant le marché</w:t>
        </w:r>
        <w:r w:rsidR="005F4532">
          <w:rPr>
            <w:webHidden/>
          </w:rPr>
          <w:tab/>
        </w:r>
        <w:r w:rsidR="005F4532">
          <w:rPr>
            <w:webHidden/>
          </w:rPr>
          <w:fldChar w:fldCharType="begin"/>
        </w:r>
        <w:r w:rsidR="005F4532">
          <w:rPr>
            <w:webHidden/>
          </w:rPr>
          <w:instrText xml:space="preserve"> PAGEREF _Toc172023685 \h </w:instrText>
        </w:r>
        <w:r w:rsidR="005F4532">
          <w:rPr>
            <w:webHidden/>
          </w:rPr>
        </w:r>
        <w:r w:rsidR="005F4532">
          <w:rPr>
            <w:webHidden/>
          </w:rPr>
          <w:fldChar w:fldCharType="separate"/>
        </w:r>
        <w:r w:rsidR="004142BA">
          <w:rPr>
            <w:webHidden/>
          </w:rPr>
          <w:t>4</w:t>
        </w:r>
        <w:r w:rsidR="005F4532">
          <w:rPr>
            <w:webHidden/>
          </w:rPr>
          <w:fldChar w:fldCharType="end"/>
        </w:r>
      </w:hyperlink>
    </w:p>
    <w:p w14:paraId="1C4DDE4A" w14:textId="3BFFAD4D"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686" w:history="1">
        <w:r w:rsidR="005F4532" w:rsidRPr="00171EDF">
          <w:rPr>
            <w:rStyle w:val="Lienhypertexte"/>
            <w:rFonts w:eastAsia="Arial Unicode MS"/>
            <w:lang w:val="fr-BE"/>
          </w:rPr>
          <w:t>1.3.2</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Définitions</w:t>
        </w:r>
        <w:r w:rsidR="005F4532">
          <w:rPr>
            <w:webHidden/>
          </w:rPr>
          <w:tab/>
        </w:r>
        <w:r w:rsidR="005F4532">
          <w:rPr>
            <w:webHidden/>
          </w:rPr>
          <w:fldChar w:fldCharType="begin"/>
        </w:r>
        <w:r w:rsidR="005F4532">
          <w:rPr>
            <w:webHidden/>
          </w:rPr>
          <w:instrText xml:space="preserve"> PAGEREF _Toc172023686 \h </w:instrText>
        </w:r>
        <w:r w:rsidR="005F4532">
          <w:rPr>
            <w:webHidden/>
          </w:rPr>
        </w:r>
        <w:r w:rsidR="005F4532">
          <w:rPr>
            <w:webHidden/>
          </w:rPr>
          <w:fldChar w:fldCharType="separate"/>
        </w:r>
        <w:r w:rsidR="004142BA">
          <w:rPr>
            <w:webHidden/>
          </w:rPr>
          <w:t>5</w:t>
        </w:r>
        <w:r w:rsidR="005F4532">
          <w:rPr>
            <w:webHidden/>
          </w:rPr>
          <w:fldChar w:fldCharType="end"/>
        </w:r>
      </w:hyperlink>
    </w:p>
    <w:p w14:paraId="72557B4C" w14:textId="02969039" w:rsidR="005F4532" w:rsidRDefault="00881435">
      <w:pPr>
        <w:pStyle w:val="TM1"/>
        <w:rPr>
          <w:rFonts w:asciiTheme="minorHAnsi" w:eastAsiaTheme="minorEastAsia" w:hAnsiTheme="minorHAnsi" w:cstheme="minorBidi"/>
          <w:b w:val="0"/>
          <w:bCs w:val="0"/>
          <w:caps w:val="0"/>
          <w:kern w:val="2"/>
          <w:sz w:val="22"/>
          <w:szCs w:val="22"/>
          <w:lang w:val="fr-FR" w:eastAsia="fr-FR"/>
          <w14:ligatures w14:val="standardContextual"/>
        </w:rPr>
      </w:pPr>
      <w:hyperlink w:anchor="_Toc172023687" w:history="1">
        <w:r w:rsidR="005F4532" w:rsidRPr="00171EDF">
          <w:rPr>
            <w:rStyle w:val="Lienhypertexte"/>
            <w:rFonts w:eastAsia="Arial Unicode MS"/>
          </w:rPr>
          <w:t>2</w:t>
        </w:r>
        <w:r w:rsidR="005F4532">
          <w:rPr>
            <w:rFonts w:asciiTheme="minorHAnsi" w:eastAsiaTheme="minorEastAsia" w:hAnsiTheme="minorHAnsi" w:cstheme="minorBidi"/>
            <w:b w:val="0"/>
            <w:bCs w:val="0"/>
            <w:caps w:val="0"/>
            <w:kern w:val="2"/>
            <w:sz w:val="22"/>
            <w:szCs w:val="22"/>
            <w:lang w:val="fr-FR" w:eastAsia="fr-FR"/>
            <w14:ligatures w14:val="standardContextual"/>
          </w:rPr>
          <w:tab/>
        </w:r>
        <w:r w:rsidR="005F4532" w:rsidRPr="00171EDF">
          <w:rPr>
            <w:rStyle w:val="Lienhypertexte"/>
            <w:rFonts w:eastAsia="Arial Unicode MS"/>
          </w:rPr>
          <w:t>Guide de sélection</w:t>
        </w:r>
        <w:r w:rsidR="005F4532">
          <w:rPr>
            <w:webHidden/>
          </w:rPr>
          <w:tab/>
        </w:r>
        <w:r w:rsidR="005F4532">
          <w:rPr>
            <w:webHidden/>
          </w:rPr>
          <w:fldChar w:fldCharType="begin"/>
        </w:r>
        <w:r w:rsidR="005F4532">
          <w:rPr>
            <w:webHidden/>
          </w:rPr>
          <w:instrText xml:space="preserve"> PAGEREF _Toc172023687 \h </w:instrText>
        </w:r>
        <w:r w:rsidR="005F4532">
          <w:rPr>
            <w:webHidden/>
          </w:rPr>
        </w:r>
        <w:r w:rsidR="005F4532">
          <w:rPr>
            <w:webHidden/>
          </w:rPr>
          <w:fldChar w:fldCharType="separate"/>
        </w:r>
        <w:r w:rsidR="004142BA">
          <w:rPr>
            <w:webHidden/>
          </w:rPr>
          <w:t>7</w:t>
        </w:r>
        <w:r w:rsidR="005F4532">
          <w:rPr>
            <w:webHidden/>
          </w:rPr>
          <w:fldChar w:fldCharType="end"/>
        </w:r>
      </w:hyperlink>
    </w:p>
    <w:p w14:paraId="5467F836" w14:textId="385000B7"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88" w:history="1">
        <w:r w:rsidR="005F4532" w:rsidRPr="00171EDF">
          <w:rPr>
            <w:rStyle w:val="Lienhypertexte"/>
            <w:rFonts w:eastAsia="Arial Unicode MS"/>
          </w:rPr>
          <w:t>2.1</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bCs/>
            <w:iCs/>
          </w:rPr>
          <w:t>Objet et portée du marché</w:t>
        </w:r>
        <w:r w:rsidR="005F4532">
          <w:rPr>
            <w:webHidden/>
          </w:rPr>
          <w:tab/>
        </w:r>
        <w:r w:rsidR="005F4532">
          <w:rPr>
            <w:webHidden/>
          </w:rPr>
          <w:fldChar w:fldCharType="begin"/>
        </w:r>
        <w:r w:rsidR="005F4532">
          <w:rPr>
            <w:webHidden/>
          </w:rPr>
          <w:instrText xml:space="preserve"> PAGEREF _Toc172023688 \h </w:instrText>
        </w:r>
        <w:r w:rsidR="005F4532">
          <w:rPr>
            <w:webHidden/>
          </w:rPr>
        </w:r>
        <w:r w:rsidR="005F4532">
          <w:rPr>
            <w:webHidden/>
          </w:rPr>
          <w:fldChar w:fldCharType="separate"/>
        </w:r>
        <w:r w:rsidR="004142BA">
          <w:rPr>
            <w:webHidden/>
          </w:rPr>
          <w:t>7</w:t>
        </w:r>
        <w:r w:rsidR="005F4532">
          <w:rPr>
            <w:webHidden/>
          </w:rPr>
          <w:fldChar w:fldCharType="end"/>
        </w:r>
      </w:hyperlink>
    </w:p>
    <w:p w14:paraId="33AA1525" w14:textId="3B055CEB"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689" w:history="1">
        <w:r w:rsidR="005F4532" w:rsidRPr="00171EDF">
          <w:rPr>
            <w:rStyle w:val="Lienhypertexte"/>
            <w:rFonts w:eastAsia="Arial Unicode MS"/>
            <w:lang w:val="fr-BE"/>
          </w:rPr>
          <w:t>2.1.1</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Description du marché</w:t>
        </w:r>
        <w:r w:rsidR="005F4532">
          <w:rPr>
            <w:webHidden/>
          </w:rPr>
          <w:tab/>
        </w:r>
        <w:r w:rsidR="005F4532">
          <w:rPr>
            <w:webHidden/>
          </w:rPr>
          <w:fldChar w:fldCharType="begin"/>
        </w:r>
        <w:r w:rsidR="005F4532">
          <w:rPr>
            <w:webHidden/>
          </w:rPr>
          <w:instrText xml:space="preserve"> PAGEREF _Toc172023689 \h </w:instrText>
        </w:r>
        <w:r w:rsidR="005F4532">
          <w:rPr>
            <w:webHidden/>
          </w:rPr>
        </w:r>
        <w:r w:rsidR="005F4532">
          <w:rPr>
            <w:webHidden/>
          </w:rPr>
          <w:fldChar w:fldCharType="separate"/>
        </w:r>
        <w:r w:rsidR="004142BA">
          <w:rPr>
            <w:webHidden/>
          </w:rPr>
          <w:t>7</w:t>
        </w:r>
        <w:r w:rsidR="005F4532">
          <w:rPr>
            <w:webHidden/>
          </w:rPr>
          <w:fldChar w:fldCharType="end"/>
        </w:r>
      </w:hyperlink>
    </w:p>
    <w:p w14:paraId="1EFA0B01" w14:textId="0BB9EEBF"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690" w:history="1">
        <w:r w:rsidR="005F4532" w:rsidRPr="00171EDF">
          <w:rPr>
            <w:rStyle w:val="Lienhypertexte"/>
            <w:rFonts w:eastAsia="Arial Unicode MS"/>
            <w:lang w:val="fr-BE"/>
          </w:rPr>
          <w:t>2.1.2</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Durée du marché</w:t>
        </w:r>
        <w:r w:rsidR="005F4532">
          <w:rPr>
            <w:webHidden/>
          </w:rPr>
          <w:tab/>
        </w:r>
        <w:r w:rsidR="005F4532">
          <w:rPr>
            <w:webHidden/>
          </w:rPr>
          <w:fldChar w:fldCharType="begin"/>
        </w:r>
        <w:r w:rsidR="005F4532">
          <w:rPr>
            <w:webHidden/>
          </w:rPr>
          <w:instrText xml:space="preserve"> PAGEREF _Toc172023690 \h </w:instrText>
        </w:r>
        <w:r w:rsidR="005F4532">
          <w:rPr>
            <w:webHidden/>
          </w:rPr>
        </w:r>
        <w:r w:rsidR="005F4532">
          <w:rPr>
            <w:webHidden/>
          </w:rPr>
          <w:fldChar w:fldCharType="separate"/>
        </w:r>
        <w:r w:rsidR="004142BA">
          <w:rPr>
            <w:webHidden/>
          </w:rPr>
          <w:t>7</w:t>
        </w:r>
        <w:r w:rsidR="005F4532">
          <w:rPr>
            <w:webHidden/>
          </w:rPr>
          <w:fldChar w:fldCharType="end"/>
        </w:r>
      </w:hyperlink>
    </w:p>
    <w:p w14:paraId="7984E1AD" w14:textId="24E0F10C"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91" w:history="1">
        <w:r w:rsidR="005F4532" w:rsidRPr="00171EDF">
          <w:rPr>
            <w:rStyle w:val="Lienhypertexte"/>
            <w:rFonts w:eastAsia="Arial Unicode MS"/>
          </w:rPr>
          <w:t>2.2</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Mode de passation</w:t>
        </w:r>
        <w:r w:rsidR="005F4532">
          <w:rPr>
            <w:webHidden/>
          </w:rPr>
          <w:tab/>
        </w:r>
        <w:r w:rsidR="005F4532">
          <w:rPr>
            <w:webHidden/>
          </w:rPr>
          <w:fldChar w:fldCharType="begin"/>
        </w:r>
        <w:r w:rsidR="005F4532">
          <w:rPr>
            <w:webHidden/>
          </w:rPr>
          <w:instrText xml:space="preserve"> PAGEREF _Toc172023691 \h </w:instrText>
        </w:r>
        <w:r w:rsidR="005F4532">
          <w:rPr>
            <w:webHidden/>
          </w:rPr>
        </w:r>
        <w:r w:rsidR="005F4532">
          <w:rPr>
            <w:webHidden/>
          </w:rPr>
          <w:fldChar w:fldCharType="separate"/>
        </w:r>
        <w:r w:rsidR="004142BA">
          <w:rPr>
            <w:webHidden/>
          </w:rPr>
          <w:t>8</w:t>
        </w:r>
        <w:r w:rsidR="005F4532">
          <w:rPr>
            <w:webHidden/>
          </w:rPr>
          <w:fldChar w:fldCharType="end"/>
        </w:r>
      </w:hyperlink>
    </w:p>
    <w:p w14:paraId="79D2B283" w14:textId="70980894"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92" w:history="1">
        <w:r w:rsidR="005F4532" w:rsidRPr="00171EDF">
          <w:rPr>
            <w:rStyle w:val="Lienhypertexte"/>
            <w:rFonts w:eastAsia="Arial Unicode MS"/>
          </w:rPr>
          <w:t>2.3</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Déroulement de la procédure</w:t>
        </w:r>
        <w:r w:rsidR="005F4532">
          <w:rPr>
            <w:webHidden/>
          </w:rPr>
          <w:tab/>
        </w:r>
        <w:r w:rsidR="005F4532">
          <w:rPr>
            <w:webHidden/>
          </w:rPr>
          <w:fldChar w:fldCharType="begin"/>
        </w:r>
        <w:r w:rsidR="005F4532">
          <w:rPr>
            <w:webHidden/>
          </w:rPr>
          <w:instrText xml:space="preserve"> PAGEREF _Toc172023692 \h </w:instrText>
        </w:r>
        <w:r w:rsidR="005F4532">
          <w:rPr>
            <w:webHidden/>
          </w:rPr>
        </w:r>
        <w:r w:rsidR="005F4532">
          <w:rPr>
            <w:webHidden/>
          </w:rPr>
          <w:fldChar w:fldCharType="separate"/>
        </w:r>
        <w:r w:rsidR="004142BA">
          <w:rPr>
            <w:webHidden/>
          </w:rPr>
          <w:t>8</w:t>
        </w:r>
        <w:r w:rsidR="005F4532">
          <w:rPr>
            <w:webHidden/>
          </w:rPr>
          <w:fldChar w:fldCharType="end"/>
        </w:r>
      </w:hyperlink>
    </w:p>
    <w:p w14:paraId="231757C8" w14:textId="49B781D4"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693" w:history="1">
        <w:r w:rsidR="005F4532" w:rsidRPr="00171EDF">
          <w:rPr>
            <w:rStyle w:val="Lienhypertexte"/>
            <w:rFonts w:eastAsia="Arial Unicode MS"/>
          </w:rPr>
          <w:t>2.3.1</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rPr>
          <w:t>Publication officielle – Publication complémentaire</w:t>
        </w:r>
        <w:r w:rsidR="005F4532">
          <w:rPr>
            <w:webHidden/>
          </w:rPr>
          <w:tab/>
        </w:r>
        <w:r w:rsidR="005F4532">
          <w:rPr>
            <w:webHidden/>
          </w:rPr>
          <w:fldChar w:fldCharType="begin"/>
        </w:r>
        <w:r w:rsidR="005F4532">
          <w:rPr>
            <w:webHidden/>
          </w:rPr>
          <w:instrText xml:space="preserve"> PAGEREF _Toc172023693 \h </w:instrText>
        </w:r>
        <w:r w:rsidR="005F4532">
          <w:rPr>
            <w:webHidden/>
          </w:rPr>
        </w:r>
        <w:r w:rsidR="005F4532">
          <w:rPr>
            <w:webHidden/>
          </w:rPr>
          <w:fldChar w:fldCharType="separate"/>
        </w:r>
        <w:r w:rsidR="004142BA">
          <w:rPr>
            <w:webHidden/>
          </w:rPr>
          <w:t>8</w:t>
        </w:r>
        <w:r w:rsidR="005F4532">
          <w:rPr>
            <w:webHidden/>
          </w:rPr>
          <w:fldChar w:fldCharType="end"/>
        </w:r>
      </w:hyperlink>
    </w:p>
    <w:p w14:paraId="518F67CD" w14:textId="338A3958"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694" w:history="1">
        <w:r w:rsidR="005F4532" w:rsidRPr="00171EDF">
          <w:rPr>
            <w:rStyle w:val="Lienhypertexte"/>
            <w:rFonts w:eastAsia="Arial Unicode MS"/>
            <w:lang w:val="fr-BE"/>
          </w:rPr>
          <w:t>2.3.2</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Informations – Questions</w:t>
        </w:r>
        <w:r w:rsidR="005F4532">
          <w:rPr>
            <w:webHidden/>
          </w:rPr>
          <w:tab/>
        </w:r>
        <w:r w:rsidR="005F4532">
          <w:rPr>
            <w:webHidden/>
          </w:rPr>
          <w:fldChar w:fldCharType="begin"/>
        </w:r>
        <w:r w:rsidR="005F4532">
          <w:rPr>
            <w:webHidden/>
          </w:rPr>
          <w:instrText xml:space="preserve"> PAGEREF _Toc172023694 \h </w:instrText>
        </w:r>
        <w:r w:rsidR="005F4532">
          <w:rPr>
            <w:webHidden/>
          </w:rPr>
        </w:r>
        <w:r w:rsidR="005F4532">
          <w:rPr>
            <w:webHidden/>
          </w:rPr>
          <w:fldChar w:fldCharType="separate"/>
        </w:r>
        <w:r w:rsidR="004142BA">
          <w:rPr>
            <w:webHidden/>
          </w:rPr>
          <w:t>8</w:t>
        </w:r>
        <w:r w:rsidR="005F4532">
          <w:rPr>
            <w:webHidden/>
          </w:rPr>
          <w:fldChar w:fldCharType="end"/>
        </w:r>
      </w:hyperlink>
    </w:p>
    <w:p w14:paraId="058DFCA4" w14:textId="5AFA83B9"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695" w:history="1">
        <w:r w:rsidR="005F4532" w:rsidRPr="00171EDF">
          <w:rPr>
            <w:rStyle w:val="Lienhypertexte"/>
            <w:rFonts w:eastAsia="Arial Unicode MS"/>
            <w:lang w:val="fr-BE"/>
          </w:rPr>
          <w:t>2.3.3</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Forme et contenu des demandes de participation</w:t>
        </w:r>
        <w:r w:rsidR="005F4532">
          <w:rPr>
            <w:webHidden/>
          </w:rPr>
          <w:tab/>
        </w:r>
        <w:r w:rsidR="005F4532">
          <w:rPr>
            <w:webHidden/>
          </w:rPr>
          <w:fldChar w:fldCharType="begin"/>
        </w:r>
        <w:r w:rsidR="005F4532">
          <w:rPr>
            <w:webHidden/>
          </w:rPr>
          <w:instrText xml:space="preserve"> PAGEREF _Toc172023695 \h </w:instrText>
        </w:r>
        <w:r w:rsidR="005F4532">
          <w:rPr>
            <w:webHidden/>
          </w:rPr>
        </w:r>
        <w:r w:rsidR="005F4532">
          <w:rPr>
            <w:webHidden/>
          </w:rPr>
          <w:fldChar w:fldCharType="separate"/>
        </w:r>
        <w:r w:rsidR="004142BA">
          <w:rPr>
            <w:webHidden/>
          </w:rPr>
          <w:t>8</w:t>
        </w:r>
        <w:r w:rsidR="005F4532">
          <w:rPr>
            <w:webHidden/>
          </w:rPr>
          <w:fldChar w:fldCharType="end"/>
        </w:r>
      </w:hyperlink>
    </w:p>
    <w:p w14:paraId="3321D8E6" w14:textId="20F112E6"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696" w:history="1">
        <w:r w:rsidR="005F4532" w:rsidRPr="00171EDF">
          <w:rPr>
            <w:rStyle w:val="Lienhypertexte"/>
            <w:rFonts w:eastAsia="Arial Unicode MS"/>
            <w:lang w:val="fr-BE"/>
          </w:rPr>
          <w:t>2.3.4</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Dépôt des demandes de participations</w:t>
        </w:r>
        <w:r w:rsidR="005F4532">
          <w:rPr>
            <w:webHidden/>
          </w:rPr>
          <w:tab/>
        </w:r>
        <w:r w:rsidR="005F4532">
          <w:rPr>
            <w:webHidden/>
          </w:rPr>
          <w:fldChar w:fldCharType="begin"/>
        </w:r>
        <w:r w:rsidR="005F4532">
          <w:rPr>
            <w:webHidden/>
          </w:rPr>
          <w:instrText xml:space="preserve"> PAGEREF _Toc172023696 \h </w:instrText>
        </w:r>
        <w:r w:rsidR="005F4532">
          <w:rPr>
            <w:webHidden/>
          </w:rPr>
        </w:r>
        <w:r w:rsidR="005F4532">
          <w:rPr>
            <w:webHidden/>
          </w:rPr>
          <w:fldChar w:fldCharType="separate"/>
        </w:r>
        <w:r w:rsidR="004142BA">
          <w:rPr>
            <w:webHidden/>
          </w:rPr>
          <w:t>8</w:t>
        </w:r>
        <w:r w:rsidR="005F4532">
          <w:rPr>
            <w:webHidden/>
          </w:rPr>
          <w:fldChar w:fldCharType="end"/>
        </w:r>
      </w:hyperlink>
    </w:p>
    <w:p w14:paraId="348AC7AC" w14:textId="4400C49A"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697" w:history="1">
        <w:r w:rsidR="005F4532" w:rsidRPr="00171EDF">
          <w:rPr>
            <w:rStyle w:val="Lienhypertexte"/>
            <w:rFonts w:eastAsia="Arial Unicode MS"/>
            <w:lang w:val="fr-BE"/>
          </w:rPr>
          <w:t>2.3.5</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Ouverture des demandes de participations</w:t>
        </w:r>
        <w:r w:rsidR="005F4532">
          <w:rPr>
            <w:webHidden/>
          </w:rPr>
          <w:tab/>
        </w:r>
        <w:r w:rsidR="005F4532">
          <w:rPr>
            <w:webHidden/>
          </w:rPr>
          <w:fldChar w:fldCharType="begin"/>
        </w:r>
        <w:r w:rsidR="005F4532">
          <w:rPr>
            <w:webHidden/>
          </w:rPr>
          <w:instrText xml:space="preserve"> PAGEREF _Toc172023697 \h </w:instrText>
        </w:r>
        <w:r w:rsidR="005F4532">
          <w:rPr>
            <w:webHidden/>
          </w:rPr>
        </w:r>
        <w:r w:rsidR="005F4532">
          <w:rPr>
            <w:webHidden/>
          </w:rPr>
          <w:fldChar w:fldCharType="separate"/>
        </w:r>
        <w:r w:rsidR="004142BA">
          <w:rPr>
            <w:webHidden/>
          </w:rPr>
          <w:t>9</w:t>
        </w:r>
        <w:r w:rsidR="005F4532">
          <w:rPr>
            <w:webHidden/>
          </w:rPr>
          <w:fldChar w:fldCharType="end"/>
        </w:r>
      </w:hyperlink>
    </w:p>
    <w:p w14:paraId="4B1ADC56" w14:textId="7B60E875"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98" w:history="1">
        <w:r w:rsidR="005F4532" w:rsidRPr="00171EDF">
          <w:rPr>
            <w:rStyle w:val="Lienhypertexte"/>
            <w:rFonts w:eastAsia="Arial Unicode MS"/>
          </w:rPr>
          <w:t>2.4</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Sélection des candidats</w:t>
        </w:r>
        <w:r w:rsidR="005F4532">
          <w:rPr>
            <w:webHidden/>
          </w:rPr>
          <w:tab/>
        </w:r>
        <w:r w:rsidR="005F4532">
          <w:rPr>
            <w:webHidden/>
          </w:rPr>
          <w:fldChar w:fldCharType="begin"/>
        </w:r>
        <w:r w:rsidR="005F4532">
          <w:rPr>
            <w:webHidden/>
          </w:rPr>
          <w:instrText xml:space="preserve"> PAGEREF _Toc172023698 \h </w:instrText>
        </w:r>
        <w:r w:rsidR="005F4532">
          <w:rPr>
            <w:webHidden/>
          </w:rPr>
        </w:r>
        <w:r w:rsidR="005F4532">
          <w:rPr>
            <w:webHidden/>
          </w:rPr>
          <w:fldChar w:fldCharType="separate"/>
        </w:r>
        <w:r w:rsidR="004142BA">
          <w:rPr>
            <w:webHidden/>
          </w:rPr>
          <w:t>9</w:t>
        </w:r>
        <w:r w:rsidR="005F4532">
          <w:rPr>
            <w:webHidden/>
          </w:rPr>
          <w:fldChar w:fldCharType="end"/>
        </w:r>
      </w:hyperlink>
    </w:p>
    <w:p w14:paraId="6083BAB0" w14:textId="011AF281"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699" w:history="1">
        <w:r w:rsidR="005F4532" w:rsidRPr="00171EDF">
          <w:rPr>
            <w:rStyle w:val="Lienhypertexte"/>
            <w:rFonts w:eastAsia="Arial Unicode MS"/>
            <w:lang w:val="fr-BE"/>
          </w:rPr>
          <w:t>2.4.1</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Situation juridique du candidat – Motifs d’exclusion</w:t>
        </w:r>
        <w:r w:rsidR="005F4532">
          <w:rPr>
            <w:webHidden/>
          </w:rPr>
          <w:tab/>
        </w:r>
        <w:r w:rsidR="005F4532">
          <w:rPr>
            <w:webHidden/>
          </w:rPr>
          <w:fldChar w:fldCharType="begin"/>
        </w:r>
        <w:r w:rsidR="005F4532">
          <w:rPr>
            <w:webHidden/>
          </w:rPr>
          <w:instrText xml:space="preserve"> PAGEREF _Toc172023699 \h </w:instrText>
        </w:r>
        <w:r w:rsidR="005F4532">
          <w:rPr>
            <w:webHidden/>
          </w:rPr>
        </w:r>
        <w:r w:rsidR="005F4532">
          <w:rPr>
            <w:webHidden/>
          </w:rPr>
          <w:fldChar w:fldCharType="separate"/>
        </w:r>
        <w:r w:rsidR="004142BA">
          <w:rPr>
            <w:webHidden/>
          </w:rPr>
          <w:t>9</w:t>
        </w:r>
        <w:r w:rsidR="005F4532">
          <w:rPr>
            <w:webHidden/>
          </w:rPr>
          <w:fldChar w:fldCharType="end"/>
        </w:r>
      </w:hyperlink>
    </w:p>
    <w:p w14:paraId="389DDDE9" w14:textId="0612788D"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700" w:history="1">
        <w:r w:rsidR="005F4532" w:rsidRPr="00171EDF">
          <w:rPr>
            <w:rStyle w:val="Lienhypertexte"/>
            <w:rFonts w:eastAsia="Arial Unicode MS"/>
            <w:lang w:val="fr-BE"/>
          </w:rPr>
          <w:t>2.4.2</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Critères de sélection</w:t>
        </w:r>
        <w:r w:rsidR="005F4532">
          <w:rPr>
            <w:webHidden/>
          </w:rPr>
          <w:tab/>
        </w:r>
        <w:r w:rsidR="005F4532">
          <w:rPr>
            <w:webHidden/>
          </w:rPr>
          <w:fldChar w:fldCharType="begin"/>
        </w:r>
        <w:r w:rsidR="005F4532">
          <w:rPr>
            <w:webHidden/>
          </w:rPr>
          <w:instrText xml:space="preserve"> PAGEREF _Toc172023700 \h </w:instrText>
        </w:r>
        <w:r w:rsidR="005F4532">
          <w:rPr>
            <w:webHidden/>
          </w:rPr>
        </w:r>
        <w:r w:rsidR="005F4532">
          <w:rPr>
            <w:webHidden/>
          </w:rPr>
          <w:fldChar w:fldCharType="separate"/>
        </w:r>
        <w:r w:rsidR="004142BA">
          <w:rPr>
            <w:webHidden/>
          </w:rPr>
          <w:t>10</w:t>
        </w:r>
        <w:r w:rsidR="005F4532">
          <w:rPr>
            <w:webHidden/>
          </w:rPr>
          <w:fldChar w:fldCharType="end"/>
        </w:r>
      </w:hyperlink>
    </w:p>
    <w:p w14:paraId="1B5703AC" w14:textId="6CB2663D"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01" w:history="1">
        <w:r w:rsidR="005F4532" w:rsidRPr="00171EDF">
          <w:rPr>
            <w:rStyle w:val="Lienhypertexte"/>
            <w:rFonts w:eastAsia="Calibri"/>
            <w:lang w:val="fr-FR"/>
          </w:rPr>
          <w:t>2.5</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Calibri"/>
            <w:lang w:val="fr-FR"/>
          </w:rPr>
          <w:t>Recours à la capacité de tiers</w:t>
        </w:r>
        <w:r w:rsidR="005F4532">
          <w:rPr>
            <w:webHidden/>
          </w:rPr>
          <w:tab/>
        </w:r>
        <w:r w:rsidR="005F4532">
          <w:rPr>
            <w:webHidden/>
          </w:rPr>
          <w:fldChar w:fldCharType="begin"/>
        </w:r>
        <w:r w:rsidR="005F4532">
          <w:rPr>
            <w:webHidden/>
          </w:rPr>
          <w:instrText xml:space="preserve"> PAGEREF _Toc172023701 \h </w:instrText>
        </w:r>
        <w:r w:rsidR="005F4532">
          <w:rPr>
            <w:webHidden/>
          </w:rPr>
        </w:r>
        <w:r w:rsidR="005F4532">
          <w:rPr>
            <w:webHidden/>
          </w:rPr>
          <w:fldChar w:fldCharType="separate"/>
        </w:r>
        <w:r w:rsidR="004142BA">
          <w:rPr>
            <w:webHidden/>
          </w:rPr>
          <w:t>13</w:t>
        </w:r>
        <w:r w:rsidR="005F4532">
          <w:rPr>
            <w:webHidden/>
          </w:rPr>
          <w:fldChar w:fldCharType="end"/>
        </w:r>
      </w:hyperlink>
    </w:p>
    <w:p w14:paraId="743490A8" w14:textId="629BCE6E"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02" w:history="1">
        <w:r w:rsidR="005F4532" w:rsidRPr="00171EDF">
          <w:rPr>
            <w:rStyle w:val="Lienhypertexte"/>
            <w:rFonts w:eastAsia="Arial Unicode MS"/>
            <w:lang w:val="fr-FR"/>
          </w:rPr>
          <w:t>2.6</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lang w:val="fr-FR"/>
          </w:rPr>
          <w:t>Sous-traitants</w:t>
        </w:r>
        <w:r w:rsidR="005F4532">
          <w:rPr>
            <w:webHidden/>
          </w:rPr>
          <w:tab/>
        </w:r>
        <w:r w:rsidR="005F4532">
          <w:rPr>
            <w:webHidden/>
          </w:rPr>
          <w:fldChar w:fldCharType="begin"/>
        </w:r>
        <w:r w:rsidR="005F4532">
          <w:rPr>
            <w:webHidden/>
          </w:rPr>
          <w:instrText xml:space="preserve"> PAGEREF _Toc172023702 \h </w:instrText>
        </w:r>
        <w:r w:rsidR="005F4532">
          <w:rPr>
            <w:webHidden/>
          </w:rPr>
        </w:r>
        <w:r w:rsidR="005F4532">
          <w:rPr>
            <w:webHidden/>
          </w:rPr>
          <w:fldChar w:fldCharType="separate"/>
        </w:r>
        <w:r w:rsidR="004142BA">
          <w:rPr>
            <w:webHidden/>
          </w:rPr>
          <w:t>13</w:t>
        </w:r>
        <w:r w:rsidR="005F4532">
          <w:rPr>
            <w:webHidden/>
          </w:rPr>
          <w:fldChar w:fldCharType="end"/>
        </w:r>
      </w:hyperlink>
    </w:p>
    <w:p w14:paraId="1F9E7F8F" w14:textId="777FAAC0"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03" w:history="1">
        <w:r w:rsidR="005F4532" w:rsidRPr="00171EDF">
          <w:rPr>
            <w:rStyle w:val="Lienhypertexte"/>
            <w:rFonts w:eastAsia="Arial Unicode MS"/>
            <w:lang w:val="fr-FR"/>
          </w:rPr>
          <w:t>2.7</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lang w:val="fr-FR"/>
          </w:rPr>
          <w:t>Critères d’attribution</w:t>
        </w:r>
        <w:r w:rsidR="005F4532">
          <w:rPr>
            <w:webHidden/>
          </w:rPr>
          <w:tab/>
        </w:r>
        <w:r w:rsidR="005F4532">
          <w:rPr>
            <w:webHidden/>
          </w:rPr>
          <w:fldChar w:fldCharType="begin"/>
        </w:r>
        <w:r w:rsidR="005F4532">
          <w:rPr>
            <w:webHidden/>
          </w:rPr>
          <w:instrText xml:space="preserve"> PAGEREF _Toc172023703 \h </w:instrText>
        </w:r>
        <w:r w:rsidR="005F4532">
          <w:rPr>
            <w:webHidden/>
          </w:rPr>
        </w:r>
        <w:r w:rsidR="005F4532">
          <w:rPr>
            <w:webHidden/>
          </w:rPr>
          <w:fldChar w:fldCharType="separate"/>
        </w:r>
        <w:r w:rsidR="004142BA">
          <w:rPr>
            <w:webHidden/>
          </w:rPr>
          <w:t>14</w:t>
        </w:r>
        <w:r w:rsidR="005F4532">
          <w:rPr>
            <w:webHidden/>
          </w:rPr>
          <w:fldChar w:fldCharType="end"/>
        </w:r>
      </w:hyperlink>
    </w:p>
    <w:p w14:paraId="1E90549D" w14:textId="14E1DE42" w:rsidR="005F4532" w:rsidRDefault="00881435">
      <w:pPr>
        <w:pStyle w:val="TM1"/>
        <w:rPr>
          <w:rFonts w:asciiTheme="minorHAnsi" w:eastAsiaTheme="minorEastAsia" w:hAnsiTheme="minorHAnsi" w:cstheme="minorBidi"/>
          <w:b w:val="0"/>
          <w:bCs w:val="0"/>
          <w:caps w:val="0"/>
          <w:kern w:val="2"/>
          <w:sz w:val="22"/>
          <w:szCs w:val="22"/>
          <w:lang w:val="fr-FR" w:eastAsia="fr-FR"/>
          <w14:ligatures w14:val="standardContextual"/>
        </w:rPr>
      </w:pPr>
      <w:hyperlink w:anchor="_Toc172023704" w:history="1">
        <w:r w:rsidR="005F4532" w:rsidRPr="00171EDF">
          <w:rPr>
            <w:rStyle w:val="Lienhypertexte"/>
            <w:rFonts w:eastAsia="Arial Unicode MS"/>
          </w:rPr>
          <w:t>3</w:t>
        </w:r>
        <w:r w:rsidR="005F4532">
          <w:rPr>
            <w:rFonts w:asciiTheme="minorHAnsi" w:eastAsiaTheme="minorEastAsia" w:hAnsiTheme="minorHAnsi" w:cstheme="minorBidi"/>
            <w:b w:val="0"/>
            <w:bCs w:val="0"/>
            <w:caps w:val="0"/>
            <w:kern w:val="2"/>
            <w:sz w:val="22"/>
            <w:szCs w:val="22"/>
            <w:lang w:val="fr-FR" w:eastAsia="fr-FR"/>
            <w14:ligatures w14:val="standardContextual"/>
          </w:rPr>
          <w:tab/>
        </w:r>
        <w:r w:rsidR="005F4532" w:rsidRPr="00171EDF">
          <w:rPr>
            <w:rStyle w:val="Lienhypertexte"/>
            <w:rFonts w:eastAsia="Arial Unicode MS"/>
          </w:rPr>
          <w:t>Formulaires</w:t>
        </w:r>
        <w:r w:rsidR="005F4532">
          <w:rPr>
            <w:webHidden/>
          </w:rPr>
          <w:tab/>
        </w:r>
        <w:r w:rsidR="005F4532">
          <w:rPr>
            <w:webHidden/>
          </w:rPr>
          <w:fldChar w:fldCharType="begin"/>
        </w:r>
        <w:r w:rsidR="005F4532">
          <w:rPr>
            <w:webHidden/>
          </w:rPr>
          <w:instrText xml:space="preserve"> PAGEREF _Toc172023704 \h </w:instrText>
        </w:r>
        <w:r w:rsidR="005F4532">
          <w:rPr>
            <w:webHidden/>
          </w:rPr>
        </w:r>
        <w:r w:rsidR="005F4532">
          <w:rPr>
            <w:webHidden/>
          </w:rPr>
          <w:fldChar w:fldCharType="separate"/>
        </w:r>
        <w:r w:rsidR="004142BA">
          <w:rPr>
            <w:webHidden/>
          </w:rPr>
          <w:t>15</w:t>
        </w:r>
        <w:r w:rsidR="005F4532">
          <w:rPr>
            <w:webHidden/>
          </w:rPr>
          <w:fldChar w:fldCharType="end"/>
        </w:r>
      </w:hyperlink>
    </w:p>
    <w:p w14:paraId="220ABF56" w14:textId="155658AD"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05" w:history="1">
        <w:r w:rsidR="005F4532" w:rsidRPr="00171EDF">
          <w:rPr>
            <w:rStyle w:val="Lienhypertexte"/>
            <w:rFonts w:eastAsia="Arial Unicode MS"/>
          </w:rPr>
          <w:t>3.1</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Instructions pour l’établissement de la demande de participation</w:t>
        </w:r>
        <w:r w:rsidR="005F4532">
          <w:rPr>
            <w:webHidden/>
          </w:rPr>
          <w:tab/>
        </w:r>
        <w:r w:rsidR="005F4532">
          <w:rPr>
            <w:webHidden/>
          </w:rPr>
          <w:fldChar w:fldCharType="begin"/>
        </w:r>
        <w:r w:rsidR="005F4532">
          <w:rPr>
            <w:webHidden/>
          </w:rPr>
          <w:instrText xml:space="preserve"> PAGEREF _Toc172023705 \h </w:instrText>
        </w:r>
        <w:r w:rsidR="005F4532">
          <w:rPr>
            <w:webHidden/>
          </w:rPr>
        </w:r>
        <w:r w:rsidR="005F4532">
          <w:rPr>
            <w:webHidden/>
          </w:rPr>
          <w:fldChar w:fldCharType="separate"/>
        </w:r>
        <w:r w:rsidR="004142BA">
          <w:rPr>
            <w:webHidden/>
          </w:rPr>
          <w:t>15</w:t>
        </w:r>
        <w:r w:rsidR="005F4532">
          <w:rPr>
            <w:webHidden/>
          </w:rPr>
          <w:fldChar w:fldCharType="end"/>
        </w:r>
      </w:hyperlink>
    </w:p>
    <w:p w14:paraId="115B17D8" w14:textId="5ECF155A"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06" w:history="1">
        <w:r w:rsidR="005F4532" w:rsidRPr="00171EDF">
          <w:rPr>
            <w:rStyle w:val="Lienhypertexte"/>
            <w:rFonts w:eastAsia="Arial Unicode MS"/>
          </w:rPr>
          <w:t>3.2</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Formulaires de demande de participation</w:t>
        </w:r>
        <w:r w:rsidR="005F4532">
          <w:rPr>
            <w:webHidden/>
          </w:rPr>
          <w:tab/>
        </w:r>
        <w:r w:rsidR="005F4532">
          <w:rPr>
            <w:webHidden/>
          </w:rPr>
          <w:fldChar w:fldCharType="begin"/>
        </w:r>
        <w:r w:rsidR="005F4532">
          <w:rPr>
            <w:webHidden/>
          </w:rPr>
          <w:instrText xml:space="preserve"> PAGEREF _Toc172023706 \h </w:instrText>
        </w:r>
        <w:r w:rsidR="005F4532">
          <w:rPr>
            <w:webHidden/>
          </w:rPr>
        </w:r>
        <w:r w:rsidR="005F4532">
          <w:rPr>
            <w:webHidden/>
          </w:rPr>
          <w:fldChar w:fldCharType="separate"/>
        </w:r>
        <w:r w:rsidR="004142BA">
          <w:rPr>
            <w:webHidden/>
          </w:rPr>
          <w:t>16</w:t>
        </w:r>
        <w:r w:rsidR="005F4532">
          <w:rPr>
            <w:webHidden/>
          </w:rPr>
          <w:fldChar w:fldCharType="end"/>
        </w:r>
      </w:hyperlink>
    </w:p>
    <w:p w14:paraId="6EAE6586" w14:textId="5E8E6666"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707" w:history="1">
        <w:r w:rsidR="005F4532" w:rsidRPr="00171EDF">
          <w:rPr>
            <w:rStyle w:val="Lienhypertexte"/>
            <w:rFonts w:eastAsia="Arial Unicode MS"/>
          </w:rPr>
          <w:t>3.2.1</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rPr>
          <w:t>Personne physique</w:t>
        </w:r>
        <w:r w:rsidR="005F4532">
          <w:rPr>
            <w:webHidden/>
          </w:rPr>
          <w:tab/>
        </w:r>
        <w:r w:rsidR="005F4532">
          <w:rPr>
            <w:webHidden/>
          </w:rPr>
          <w:fldChar w:fldCharType="begin"/>
        </w:r>
        <w:r w:rsidR="005F4532">
          <w:rPr>
            <w:webHidden/>
          </w:rPr>
          <w:instrText xml:space="preserve"> PAGEREF _Toc172023707 \h </w:instrText>
        </w:r>
        <w:r w:rsidR="005F4532">
          <w:rPr>
            <w:webHidden/>
          </w:rPr>
        </w:r>
        <w:r w:rsidR="005F4532">
          <w:rPr>
            <w:webHidden/>
          </w:rPr>
          <w:fldChar w:fldCharType="separate"/>
        </w:r>
        <w:r w:rsidR="004142BA">
          <w:rPr>
            <w:webHidden/>
          </w:rPr>
          <w:t>16</w:t>
        </w:r>
        <w:r w:rsidR="005F4532">
          <w:rPr>
            <w:webHidden/>
          </w:rPr>
          <w:fldChar w:fldCharType="end"/>
        </w:r>
      </w:hyperlink>
    </w:p>
    <w:p w14:paraId="3379BE64" w14:textId="1ED9A177"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708" w:history="1">
        <w:r w:rsidR="005F4532" w:rsidRPr="00171EDF">
          <w:rPr>
            <w:rStyle w:val="Lienhypertexte"/>
            <w:rFonts w:eastAsia="Arial Unicode MS"/>
            <w:lang w:val="fr-BE"/>
          </w:rPr>
          <w:t>3.2.2</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Entité de droit privé/public ayant une forme juridique</w:t>
        </w:r>
        <w:r w:rsidR="005F4532">
          <w:rPr>
            <w:webHidden/>
          </w:rPr>
          <w:tab/>
        </w:r>
        <w:r w:rsidR="005F4532">
          <w:rPr>
            <w:webHidden/>
          </w:rPr>
          <w:fldChar w:fldCharType="begin"/>
        </w:r>
        <w:r w:rsidR="005F4532">
          <w:rPr>
            <w:webHidden/>
          </w:rPr>
          <w:instrText xml:space="preserve"> PAGEREF _Toc172023708 \h </w:instrText>
        </w:r>
        <w:r w:rsidR="005F4532">
          <w:rPr>
            <w:webHidden/>
          </w:rPr>
        </w:r>
        <w:r w:rsidR="005F4532">
          <w:rPr>
            <w:webHidden/>
          </w:rPr>
          <w:fldChar w:fldCharType="separate"/>
        </w:r>
        <w:r w:rsidR="004142BA">
          <w:rPr>
            <w:webHidden/>
          </w:rPr>
          <w:t>18</w:t>
        </w:r>
        <w:r w:rsidR="005F4532">
          <w:rPr>
            <w:webHidden/>
          </w:rPr>
          <w:fldChar w:fldCharType="end"/>
        </w:r>
      </w:hyperlink>
    </w:p>
    <w:p w14:paraId="6089CDC7" w14:textId="00E6C589"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709" w:history="1">
        <w:r w:rsidR="005F4532" w:rsidRPr="00171EDF">
          <w:rPr>
            <w:rStyle w:val="Lienhypertexte"/>
            <w:rFonts w:eastAsia="Arial Unicode MS"/>
          </w:rPr>
          <w:t>3.2.3</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rPr>
          <w:t>Entité de droit public</w:t>
        </w:r>
        <w:r w:rsidR="005F4532">
          <w:rPr>
            <w:webHidden/>
          </w:rPr>
          <w:tab/>
        </w:r>
        <w:r w:rsidR="005F4532">
          <w:rPr>
            <w:webHidden/>
          </w:rPr>
          <w:fldChar w:fldCharType="begin"/>
        </w:r>
        <w:r w:rsidR="005F4532">
          <w:rPr>
            <w:webHidden/>
          </w:rPr>
          <w:instrText xml:space="preserve"> PAGEREF _Toc172023709 \h </w:instrText>
        </w:r>
        <w:r w:rsidR="005F4532">
          <w:rPr>
            <w:webHidden/>
          </w:rPr>
        </w:r>
        <w:r w:rsidR="005F4532">
          <w:rPr>
            <w:webHidden/>
          </w:rPr>
          <w:fldChar w:fldCharType="separate"/>
        </w:r>
        <w:r w:rsidR="004142BA">
          <w:rPr>
            <w:webHidden/>
          </w:rPr>
          <w:t>19</w:t>
        </w:r>
        <w:r w:rsidR="005F4532">
          <w:rPr>
            <w:webHidden/>
          </w:rPr>
          <w:fldChar w:fldCharType="end"/>
        </w:r>
      </w:hyperlink>
    </w:p>
    <w:p w14:paraId="21A84820" w14:textId="720E3B44" w:rsidR="005F4532" w:rsidRDefault="00881435">
      <w:pPr>
        <w:pStyle w:val="TM3"/>
        <w:rPr>
          <w:rFonts w:asciiTheme="minorHAnsi" w:eastAsiaTheme="minorEastAsia" w:hAnsiTheme="minorHAnsi" w:cstheme="minorBidi"/>
          <w:kern w:val="2"/>
          <w:sz w:val="22"/>
          <w:szCs w:val="22"/>
          <w:lang w:val="fr-FR" w:eastAsia="fr-FR"/>
          <w14:ligatures w14:val="standardContextual"/>
        </w:rPr>
      </w:pPr>
      <w:hyperlink w:anchor="_Toc172023710" w:history="1">
        <w:r w:rsidR="005F4532" w:rsidRPr="00171EDF">
          <w:rPr>
            <w:rStyle w:val="Lienhypertexte"/>
            <w:rFonts w:eastAsia="Arial Unicode MS"/>
          </w:rPr>
          <w:t>3.2.4</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rPr>
          <w:t>Sous-traitants</w:t>
        </w:r>
        <w:r w:rsidR="005F4532">
          <w:rPr>
            <w:webHidden/>
          </w:rPr>
          <w:tab/>
        </w:r>
        <w:r w:rsidR="005F4532">
          <w:rPr>
            <w:webHidden/>
          </w:rPr>
          <w:fldChar w:fldCharType="begin"/>
        </w:r>
        <w:r w:rsidR="005F4532">
          <w:rPr>
            <w:webHidden/>
          </w:rPr>
          <w:instrText xml:space="preserve"> PAGEREF _Toc172023710 \h </w:instrText>
        </w:r>
        <w:r w:rsidR="005F4532">
          <w:rPr>
            <w:webHidden/>
          </w:rPr>
        </w:r>
        <w:r w:rsidR="005F4532">
          <w:rPr>
            <w:webHidden/>
          </w:rPr>
          <w:fldChar w:fldCharType="separate"/>
        </w:r>
        <w:r w:rsidR="004142BA">
          <w:rPr>
            <w:webHidden/>
          </w:rPr>
          <w:t>20</w:t>
        </w:r>
        <w:r w:rsidR="005F4532">
          <w:rPr>
            <w:webHidden/>
          </w:rPr>
          <w:fldChar w:fldCharType="end"/>
        </w:r>
      </w:hyperlink>
    </w:p>
    <w:p w14:paraId="4FE3BEA1" w14:textId="783F2013"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11" w:history="1">
        <w:r w:rsidR="005F4532" w:rsidRPr="00171EDF">
          <w:rPr>
            <w:rStyle w:val="Lienhypertexte"/>
            <w:rFonts w:eastAsia="Arial Unicode MS"/>
          </w:rPr>
          <w:t>3.3</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Déclaration sur l’honneur - Motifs d’exclusion</w:t>
        </w:r>
        <w:r w:rsidR="005F4532">
          <w:rPr>
            <w:webHidden/>
          </w:rPr>
          <w:tab/>
        </w:r>
        <w:r w:rsidR="005F4532">
          <w:rPr>
            <w:webHidden/>
          </w:rPr>
          <w:fldChar w:fldCharType="begin"/>
        </w:r>
        <w:r w:rsidR="005F4532">
          <w:rPr>
            <w:webHidden/>
          </w:rPr>
          <w:instrText xml:space="preserve"> PAGEREF _Toc172023711 \h </w:instrText>
        </w:r>
        <w:r w:rsidR="005F4532">
          <w:rPr>
            <w:webHidden/>
          </w:rPr>
        </w:r>
        <w:r w:rsidR="005F4532">
          <w:rPr>
            <w:webHidden/>
          </w:rPr>
          <w:fldChar w:fldCharType="separate"/>
        </w:r>
        <w:r w:rsidR="004142BA">
          <w:rPr>
            <w:webHidden/>
          </w:rPr>
          <w:t>21</w:t>
        </w:r>
        <w:r w:rsidR="005F4532">
          <w:rPr>
            <w:webHidden/>
          </w:rPr>
          <w:fldChar w:fldCharType="end"/>
        </w:r>
      </w:hyperlink>
    </w:p>
    <w:p w14:paraId="6F14F982" w14:textId="2D0B0036" w:rsidR="005F4532" w:rsidRDefault="00881435">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12" w:history="1">
        <w:r w:rsidR="005F4532" w:rsidRPr="00171EDF">
          <w:rPr>
            <w:rStyle w:val="Lienhypertexte"/>
            <w:rFonts w:eastAsia="Arial Unicode MS"/>
          </w:rPr>
          <w:t>3.4</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Déclaration intégrité candidats</w:t>
        </w:r>
        <w:r w:rsidR="005F4532">
          <w:rPr>
            <w:webHidden/>
          </w:rPr>
          <w:tab/>
        </w:r>
        <w:r w:rsidR="005F4532">
          <w:rPr>
            <w:webHidden/>
          </w:rPr>
          <w:fldChar w:fldCharType="begin"/>
        </w:r>
        <w:r w:rsidR="005F4532">
          <w:rPr>
            <w:webHidden/>
          </w:rPr>
          <w:instrText xml:space="preserve"> PAGEREF _Toc172023712 \h </w:instrText>
        </w:r>
        <w:r w:rsidR="005F4532">
          <w:rPr>
            <w:webHidden/>
          </w:rPr>
        </w:r>
        <w:r w:rsidR="005F4532">
          <w:rPr>
            <w:webHidden/>
          </w:rPr>
          <w:fldChar w:fldCharType="separate"/>
        </w:r>
        <w:r w:rsidR="004142BA">
          <w:rPr>
            <w:webHidden/>
          </w:rPr>
          <w:t>24</w:t>
        </w:r>
        <w:r w:rsidR="005F4532">
          <w:rPr>
            <w:webHidden/>
          </w:rPr>
          <w:fldChar w:fldCharType="end"/>
        </w:r>
      </w:hyperlink>
    </w:p>
    <w:p w14:paraId="3DD114F1" w14:textId="12B4D3F6" w:rsidR="00C06A66" w:rsidRDefault="00C06A66" w:rsidP="00C06A66">
      <w:pPr>
        <w:pStyle w:val="Corpsdetexte"/>
      </w:pPr>
      <w:r>
        <w:rPr>
          <w:rFonts w:eastAsia="Times New Roman" w:cs="Times New Roman"/>
          <w:noProof/>
          <w:kern w:val="0"/>
          <w:sz w:val="24"/>
          <w:lang w:val="nl-NL" w:eastAsia="nl-NL"/>
        </w:rPr>
        <w:fldChar w:fldCharType="end"/>
      </w:r>
    </w:p>
    <w:p w14:paraId="191D4715" w14:textId="77777777" w:rsidR="00C06A66" w:rsidRDefault="00C06A66" w:rsidP="00C06A66">
      <w:pPr>
        <w:pStyle w:val="Corpsdetexte"/>
      </w:pPr>
    </w:p>
    <w:p w14:paraId="133CA8D4" w14:textId="77777777" w:rsidR="00C06A66" w:rsidRDefault="00C06A66" w:rsidP="00C06A66">
      <w:pPr>
        <w:pStyle w:val="ContentsHeading"/>
        <w:rPr>
          <w:lang w:val="fr-BE"/>
        </w:rPr>
        <w:sectPr w:rsidR="00C06A66" w:rsidSect="00077699">
          <w:headerReference w:type="even" r:id="rId16"/>
          <w:headerReference w:type="default" r:id="rId17"/>
          <w:footerReference w:type="default" r:id="rId18"/>
          <w:headerReference w:type="first" r:id="rId19"/>
          <w:pgSz w:w="11905" w:h="16837"/>
          <w:pgMar w:top="1134" w:right="1134" w:bottom="1134" w:left="1701" w:header="720" w:footer="720" w:gutter="0"/>
          <w:paperSrc w:first="11" w:other="11"/>
          <w:cols w:space="720"/>
          <w:titlePg/>
          <w:docGrid w:linePitch="326"/>
        </w:sectPr>
      </w:pPr>
    </w:p>
    <w:p w14:paraId="19258956" w14:textId="6B48FA75" w:rsidR="00C06A66" w:rsidRPr="006D6E4A" w:rsidRDefault="00D0108C" w:rsidP="003609D1">
      <w:pPr>
        <w:pStyle w:val="Titre1"/>
      </w:pPr>
      <w:bookmarkStart w:id="6" w:name="_Toc172023681"/>
      <w:bookmarkStart w:id="7" w:name="_Toc202330004"/>
      <w:bookmarkStart w:id="8" w:name="_Toc257380470"/>
      <w:bookmarkStart w:id="9" w:name="_Toc260134187"/>
      <w:bookmarkStart w:id="10" w:name="_Ref260140909"/>
      <w:bookmarkStart w:id="11" w:name="_Ref260140912"/>
      <w:r>
        <w:lastRenderedPageBreak/>
        <w:t>Informations préalables</w:t>
      </w:r>
      <w:bookmarkEnd w:id="6"/>
      <w:r w:rsidR="00D91EB5">
        <w:t xml:space="preserve"> </w:t>
      </w:r>
    </w:p>
    <w:p w14:paraId="030C6728" w14:textId="14FCB566" w:rsidR="00C627FF" w:rsidRDefault="00C627FF" w:rsidP="007D1500">
      <w:pPr>
        <w:pStyle w:val="Titre2"/>
      </w:pPr>
      <w:bookmarkStart w:id="12" w:name="_Toc172023682"/>
      <w:r>
        <w:t>Introduction</w:t>
      </w:r>
      <w:bookmarkEnd w:id="12"/>
      <w:r>
        <w:t xml:space="preserve"> </w:t>
      </w:r>
    </w:p>
    <w:p w14:paraId="3193E987" w14:textId="380D69F7" w:rsidR="00C627FF" w:rsidRDefault="00C627FF" w:rsidP="00766802">
      <w:pPr>
        <w:pStyle w:val="Corpsdetexte"/>
        <w:widowControl/>
        <w:suppressAutoHyphens w:val="0"/>
        <w:spacing w:line="276" w:lineRule="auto"/>
        <w:rPr>
          <w:rFonts w:ascii="Georgia" w:eastAsia="Calibri" w:hAnsi="Georgia" w:cs="Times New Roman"/>
          <w:color w:val="585756"/>
          <w:kern w:val="0"/>
          <w:sz w:val="21"/>
          <w:szCs w:val="22"/>
          <w:lang w:val="fr-BE"/>
        </w:rPr>
      </w:pPr>
      <w:r w:rsidRPr="00766802">
        <w:rPr>
          <w:rFonts w:ascii="Georgia" w:eastAsia="Calibri" w:hAnsi="Georgia" w:cs="Times New Roman"/>
          <w:color w:val="585756"/>
          <w:kern w:val="0"/>
          <w:sz w:val="21"/>
          <w:szCs w:val="22"/>
          <w:lang w:val="fr-BE"/>
        </w:rPr>
        <w:t xml:space="preserve">Ce guide </w:t>
      </w:r>
      <w:r w:rsidR="00766802" w:rsidRPr="00766802">
        <w:rPr>
          <w:rFonts w:ascii="Georgia" w:eastAsia="Calibri" w:hAnsi="Georgia" w:cs="Times New Roman"/>
          <w:color w:val="585756"/>
          <w:kern w:val="0"/>
          <w:sz w:val="21"/>
          <w:szCs w:val="22"/>
          <w:lang w:val="fr-BE"/>
        </w:rPr>
        <w:t xml:space="preserve">de </w:t>
      </w:r>
      <w:proofErr w:type="spellStart"/>
      <w:r w:rsidR="00766802" w:rsidRPr="00766802">
        <w:rPr>
          <w:rFonts w:ascii="Georgia" w:eastAsia="Calibri" w:hAnsi="Georgia" w:cs="Times New Roman"/>
          <w:color w:val="585756"/>
          <w:kern w:val="0"/>
          <w:sz w:val="21"/>
          <w:szCs w:val="22"/>
          <w:lang w:val="fr-BE"/>
        </w:rPr>
        <w:t>selection</w:t>
      </w:r>
      <w:proofErr w:type="spellEnd"/>
      <w:r w:rsidR="00766802" w:rsidRPr="00766802">
        <w:rPr>
          <w:rFonts w:ascii="Georgia" w:eastAsia="Calibri" w:hAnsi="Georgia" w:cs="Times New Roman"/>
          <w:color w:val="585756"/>
          <w:kern w:val="0"/>
          <w:sz w:val="21"/>
          <w:szCs w:val="22"/>
          <w:lang w:val="fr-BE"/>
        </w:rPr>
        <w:t xml:space="preserve"> fournit les explications sur la phase de sélection du marché</w:t>
      </w:r>
      <w:r w:rsidR="007E04BB">
        <w:rPr>
          <w:rFonts w:ascii="Georgia" w:eastAsia="Calibri" w:hAnsi="Georgia" w:cs="Times New Roman"/>
          <w:color w:val="585756"/>
          <w:kern w:val="0"/>
          <w:sz w:val="21"/>
          <w:szCs w:val="22"/>
          <w:lang w:val="fr-BE"/>
        </w:rPr>
        <w:t xml:space="preserve"> </w:t>
      </w:r>
      <w:r w:rsidR="007E04BB" w:rsidRPr="004E5859">
        <w:rPr>
          <w:rFonts w:ascii="Georgia" w:eastAsia="Calibri" w:hAnsi="Georgia" w:cs="Times New Roman"/>
          <w:b/>
          <w:bCs/>
          <w:color w:val="585756"/>
          <w:kern w:val="0"/>
          <w:sz w:val="21"/>
          <w:szCs w:val="22"/>
          <w:lang w:val="fr-BE"/>
        </w:rPr>
        <w:t>(Phase 1)</w:t>
      </w:r>
      <w:r w:rsidR="00766802" w:rsidRPr="004E5859">
        <w:rPr>
          <w:rFonts w:ascii="Georgia" w:eastAsia="Calibri" w:hAnsi="Georgia" w:cs="Times New Roman"/>
          <w:b/>
          <w:bCs/>
          <w:color w:val="585756"/>
          <w:kern w:val="0"/>
          <w:sz w:val="21"/>
          <w:szCs w:val="22"/>
          <w:lang w:val="fr-BE"/>
        </w:rPr>
        <w:t xml:space="preserve">. </w:t>
      </w:r>
    </w:p>
    <w:p w14:paraId="0DF9037E" w14:textId="4DF1A787" w:rsidR="00FB2DB0" w:rsidRDefault="00FB2DB0" w:rsidP="00766802">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En publiant ce guide de </w:t>
      </w:r>
      <w:r w:rsidR="00E91D3A">
        <w:rPr>
          <w:rFonts w:ascii="Georgia" w:eastAsia="Calibri" w:hAnsi="Georgia" w:cs="Times New Roman"/>
          <w:color w:val="585756"/>
          <w:kern w:val="0"/>
          <w:sz w:val="21"/>
          <w:szCs w:val="22"/>
          <w:lang w:val="fr-BE"/>
        </w:rPr>
        <w:t>sélection</w:t>
      </w:r>
      <w:r w:rsidR="0048777B">
        <w:rPr>
          <w:rFonts w:ascii="Georgia" w:eastAsia="Calibri" w:hAnsi="Georgia" w:cs="Times New Roman"/>
          <w:color w:val="585756"/>
          <w:kern w:val="0"/>
          <w:sz w:val="21"/>
          <w:szCs w:val="22"/>
          <w:lang w:val="fr-BE"/>
        </w:rPr>
        <w:t xml:space="preserve">, le pouvoir adjudicateur invite </w:t>
      </w:r>
      <w:r w:rsidR="00D1691F">
        <w:rPr>
          <w:rFonts w:ascii="Georgia" w:eastAsia="Calibri" w:hAnsi="Georgia" w:cs="Times New Roman"/>
          <w:color w:val="585756"/>
          <w:kern w:val="0"/>
          <w:sz w:val="21"/>
          <w:szCs w:val="22"/>
          <w:lang w:val="fr-BE"/>
        </w:rPr>
        <w:t>les parties intéressées à introduire une demande de participation à ce marché</w:t>
      </w:r>
      <w:r w:rsidR="00D62391">
        <w:rPr>
          <w:rFonts w:ascii="Georgia" w:eastAsia="Calibri" w:hAnsi="Georgia" w:cs="Times New Roman"/>
          <w:color w:val="585756"/>
          <w:kern w:val="0"/>
          <w:sz w:val="21"/>
          <w:szCs w:val="22"/>
          <w:lang w:val="fr-BE"/>
        </w:rPr>
        <w:t>.</w:t>
      </w:r>
      <w:r w:rsidR="001A3F59">
        <w:rPr>
          <w:rFonts w:ascii="Georgia" w:eastAsia="Calibri" w:hAnsi="Georgia" w:cs="Times New Roman"/>
          <w:color w:val="585756"/>
          <w:kern w:val="0"/>
          <w:sz w:val="21"/>
          <w:szCs w:val="22"/>
          <w:lang w:val="fr-BE"/>
        </w:rPr>
        <w:t xml:space="preserve"> En d’autres termes, ce guide </w:t>
      </w:r>
      <w:r w:rsidR="00220CAF">
        <w:rPr>
          <w:rFonts w:ascii="Georgia" w:eastAsia="Calibri" w:hAnsi="Georgia" w:cs="Times New Roman"/>
          <w:color w:val="585756"/>
          <w:kern w:val="0"/>
          <w:sz w:val="21"/>
          <w:szCs w:val="22"/>
          <w:lang w:val="fr-BE"/>
        </w:rPr>
        <w:t>a pour but</w:t>
      </w:r>
      <w:r w:rsidR="00BA064A">
        <w:rPr>
          <w:rFonts w:ascii="Georgia" w:eastAsia="Calibri" w:hAnsi="Georgia" w:cs="Times New Roman"/>
          <w:color w:val="585756"/>
          <w:kern w:val="0"/>
          <w:sz w:val="21"/>
          <w:szCs w:val="22"/>
          <w:lang w:val="fr-BE"/>
        </w:rPr>
        <w:t xml:space="preserve"> de sélectionner des candidats adéquats qui seront invités lors de la prochaine phase de la procédure d’attribution</w:t>
      </w:r>
      <w:r w:rsidR="00F63F48">
        <w:rPr>
          <w:rFonts w:ascii="Georgia" w:eastAsia="Calibri" w:hAnsi="Georgia" w:cs="Times New Roman"/>
          <w:color w:val="585756"/>
          <w:kern w:val="0"/>
          <w:sz w:val="21"/>
          <w:szCs w:val="22"/>
          <w:lang w:val="fr-BE"/>
        </w:rPr>
        <w:t xml:space="preserve"> à introduire une </w:t>
      </w:r>
      <w:r w:rsidR="0023167D">
        <w:rPr>
          <w:rFonts w:ascii="Georgia" w:eastAsia="Calibri" w:hAnsi="Georgia" w:cs="Times New Roman"/>
          <w:color w:val="585756"/>
          <w:kern w:val="0"/>
          <w:sz w:val="21"/>
          <w:szCs w:val="22"/>
          <w:lang w:val="fr-BE"/>
        </w:rPr>
        <w:t>demande de participation</w:t>
      </w:r>
      <w:r w:rsidR="00F63F48">
        <w:rPr>
          <w:rFonts w:ascii="Georgia" w:eastAsia="Calibri" w:hAnsi="Georgia" w:cs="Times New Roman"/>
          <w:color w:val="585756"/>
          <w:kern w:val="0"/>
          <w:sz w:val="21"/>
          <w:szCs w:val="22"/>
          <w:lang w:val="fr-BE"/>
        </w:rPr>
        <w:t xml:space="preserve"> sur base du </w:t>
      </w:r>
      <w:r w:rsidR="00377200">
        <w:rPr>
          <w:rFonts w:ascii="Georgia" w:eastAsia="Calibri" w:hAnsi="Georgia" w:cs="Times New Roman"/>
          <w:color w:val="585756"/>
          <w:kern w:val="0"/>
          <w:sz w:val="21"/>
          <w:szCs w:val="22"/>
          <w:lang w:val="fr-BE"/>
        </w:rPr>
        <w:t>cahier spécial des charges</w:t>
      </w:r>
      <w:r w:rsidR="00F63F48">
        <w:rPr>
          <w:rFonts w:ascii="Georgia" w:eastAsia="Calibri" w:hAnsi="Georgia" w:cs="Times New Roman"/>
          <w:color w:val="585756"/>
          <w:kern w:val="0"/>
          <w:sz w:val="21"/>
          <w:szCs w:val="22"/>
          <w:lang w:val="fr-BE"/>
        </w:rPr>
        <w:t xml:space="preserve"> qui</w:t>
      </w:r>
      <w:r w:rsidR="008115D8">
        <w:rPr>
          <w:rFonts w:ascii="Georgia" w:eastAsia="Calibri" w:hAnsi="Georgia" w:cs="Times New Roman"/>
          <w:color w:val="585756"/>
          <w:kern w:val="0"/>
          <w:sz w:val="21"/>
          <w:szCs w:val="22"/>
          <w:lang w:val="fr-BE"/>
        </w:rPr>
        <w:t xml:space="preserve"> ne</w:t>
      </w:r>
      <w:r w:rsidR="00F63F48">
        <w:rPr>
          <w:rFonts w:ascii="Georgia" w:eastAsia="Calibri" w:hAnsi="Georgia" w:cs="Times New Roman"/>
          <w:color w:val="585756"/>
          <w:kern w:val="0"/>
          <w:sz w:val="21"/>
          <w:szCs w:val="22"/>
          <w:lang w:val="fr-BE"/>
        </w:rPr>
        <w:t xml:space="preserve"> sera transmis </w:t>
      </w:r>
      <w:r w:rsidR="008115D8">
        <w:rPr>
          <w:rFonts w:ascii="Georgia" w:eastAsia="Calibri" w:hAnsi="Georgia" w:cs="Times New Roman"/>
          <w:color w:val="585756"/>
          <w:kern w:val="0"/>
          <w:sz w:val="21"/>
          <w:szCs w:val="22"/>
          <w:lang w:val="fr-BE"/>
        </w:rPr>
        <w:t>qu’</w:t>
      </w:r>
      <w:r w:rsidR="00F63F48">
        <w:rPr>
          <w:rFonts w:ascii="Georgia" w:eastAsia="Calibri" w:hAnsi="Georgia" w:cs="Times New Roman"/>
          <w:color w:val="585756"/>
          <w:kern w:val="0"/>
          <w:sz w:val="21"/>
          <w:szCs w:val="22"/>
          <w:lang w:val="fr-BE"/>
        </w:rPr>
        <w:t>aux candidats sélectionnés</w:t>
      </w:r>
      <w:r w:rsidR="004E5859">
        <w:rPr>
          <w:rFonts w:ascii="Georgia" w:eastAsia="Calibri" w:hAnsi="Georgia" w:cs="Times New Roman"/>
          <w:color w:val="585756"/>
          <w:kern w:val="0"/>
          <w:sz w:val="21"/>
          <w:szCs w:val="22"/>
          <w:lang w:val="fr-BE"/>
        </w:rPr>
        <w:t xml:space="preserve"> </w:t>
      </w:r>
      <w:r w:rsidR="004E5859" w:rsidRPr="004E5859">
        <w:rPr>
          <w:rFonts w:ascii="Georgia" w:eastAsia="Calibri" w:hAnsi="Georgia" w:cs="Times New Roman"/>
          <w:b/>
          <w:bCs/>
          <w:color w:val="585756"/>
          <w:kern w:val="0"/>
          <w:sz w:val="21"/>
          <w:szCs w:val="22"/>
          <w:lang w:val="fr-BE"/>
        </w:rPr>
        <w:t>(Phase 2)</w:t>
      </w:r>
      <w:r w:rsidR="00E05A1C" w:rsidRPr="004E5859">
        <w:rPr>
          <w:rFonts w:ascii="Georgia" w:eastAsia="Calibri" w:hAnsi="Georgia" w:cs="Times New Roman"/>
          <w:b/>
          <w:bCs/>
          <w:color w:val="585756"/>
          <w:kern w:val="0"/>
          <w:sz w:val="21"/>
          <w:szCs w:val="22"/>
          <w:lang w:val="fr-BE"/>
        </w:rPr>
        <w:t>.</w:t>
      </w:r>
      <w:r w:rsidR="00E05A1C">
        <w:rPr>
          <w:rFonts w:ascii="Georgia" w:eastAsia="Calibri" w:hAnsi="Georgia" w:cs="Times New Roman"/>
          <w:color w:val="585756"/>
          <w:kern w:val="0"/>
          <w:sz w:val="21"/>
          <w:szCs w:val="22"/>
          <w:lang w:val="fr-BE"/>
        </w:rPr>
        <w:t xml:space="preserve"> </w:t>
      </w:r>
    </w:p>
    <w:p w14:paraId="38FF6901" w14:textId="4DC2AA45" w:rsidR="00766802" w:rsidRPr="004B105B" w:rsidRDefault="00E05A1C" w:rsidP="004B105B">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Ce guide de sélection fait partie intégrante des documents de marchés tels que définis </w:t>
      </w:r>
      <w:r w:rsidR="007D5B30">
        <w:rPr>
          <w:rFonts w:ascii="Georgia" w:eastAsia="Calibri" w:hAnsi="Georgia" w:cs="Times New Roman"/>
          <w:color w:val="585756"/>
          <w:kern w:val="0"/>
          <w:sz w:val="21"/>
          <w:szCs w:val="22"/>
          <w:lang w:val="fr-BE"/>
        </w:rPr>
        <w:t xml:space="preserve">dans la section 1.1.7. </w:t>
      </w:r>
    </w:p>
    <w:p w14:paraId="4DACCFC2" w14:textId="77777777" w:rsidR="00C06A66" w:rsidRPr="0023133B" w:rsidRDefault="00C06A66" w:rsidP="00EC6921">
      <w:pPr>
        <w:pStyle w:val="Titre2"/>
      </w:pPr>
      <w:bookmarkStart w:id="13" w:name="_Ref228956459"/>
      <w:bookmarkStart w:id="14" w:name="_Toc257039812"/>
      <w:bookmarkStart w:id="15" w:name="_Toc172023683"/>
      <w:r w:rsidRPr="0023133B">
        <w:t>Le pouvoir adjudicateur</w:t>
      </w:r>
      <w:bookmarkEnd w:id="13"/>
      <w:bookmarkEnd w:id="14"/>
      <w:bookmarkEnd w:id="15"/>
      <w:r w:rsidRPr="0023133B">
        <w:t xml:space="preserve"> </w:t>
      </w:r>
    </w:p>
    <w:p w14:paraId="79AB19B1" w14:textId="77777777" w:rsidR="00C06A66" w:rsidRPr="006C0B3F" w:rsidRDefault="00C06A66" w:rsidP="004F1C58">
      <w:pPr>
        <w:pStyle w:val="Corpsdetexte"/>
        <w:widowControl/>
        <w:suppressAutoHyphens w:val="0"/>
        <w:spacing w:line="276" w:lineRule="auto"/>
        <w:rPr>
          <w:rFonts w:ascii="Georgia" w:eastAsia="Calibri" w:hAnsi="Georgia" w:cs="Times New Roman"/>
          <w:color w:val="585756"/>
          <w:kern w:val="0"/>
          <w:sz w:val="21"/>
          <w:szCs w:val="22"/>
          <w:lang w:val="fr-BE"/>
        </w:rPr>
      </w:pPr>
      <w:bookmarkStart w:id="16" w:name="_Toc257039813"/>
      <w:r w:rsidRPr="006C0B3F">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405A1CC" w14:textId="47432022" w:rsidR="00C06A66" w:rsidRPr="006C0B3F" w:rsidRDefault="00DF13C0" w:rsidP="004F1C58">
      <w:pPr>
        <w:pStyle w:val="Corpsdetexte"/>
        <w:widowControl/>
        <w:suppressAutoHyphens w:val="0"/>
        <w:spacing w:line="276" w:lineRule="auto"/>
        <w:rPr>
          <w:rFonts w:ascii="Georgia" w:eastAsia="Calibri" w:hAnsi="Georgia" w:cs="Times New Roman"/>
          <w:color w:val="585756"/>
          <w:kern w:val="0"/>
          <w:sz w:val="21"/>
          <w:szCs w:val="22"/>
          <w:lang w:val="fr-BE"/>
        </w:rPr>
      </w:pPr>
      <w:r w:rsidRPr="008E190E">
        <w:rPr>
          <w:rFonts w:ascii="Georgia" w:eastAsia="Calibri" w:hAnsi="Georgia" w:cs="Times New Roman"/>
          <w:color w:val="585756"/>
          <w:kern w:val="0"/>
          <w:sz w:val="21"/>
          <w:szCs w:val="22"/>
          <w:lang w:val="fr-BE"/>
        </w:rPr>
        <w:t xml:space="preserve">Pour ce marché, Enabel est valablement représentée par </w:t>
      </w:r>
      <w:r w:rsidR="00BF184B">
        <w:rPr>
          <w:rFonts w:ascii="Georgia" w:eastAsia="Calibri" w:hAnsi="Georgia" w:cs="Times New Roman"/>
          <w:color w:val="585756"/>
          <w:kern w:val="0"/>
          <w:sz w:val="21"/>
          <w:szCs w:val="22"/>
          <w:lang w:val="fr-BE"/>
        </w:rPr>
        <w:t>Léa Lecomte</w:t>
      </w:r>
      <w:r w:rsidRPr="008E190E">
        <w:rPr>
          <w:rFonts w:ascii="Georgia" w:eastAsia="Calibri" w:hAnsi="Georgia" w:cs="Times New Roman"/>
          <w:color w:val="585756"/>
          <w:kern w:val="0"/>
          <w:sz w:val="21"/>
          <w:szCs w:val="22"/>
          <w:lang w:val="fr-BE"/>
        </w:rPr>
        <w:t xml:space="preserve">, </w:t>
      </w:r>
      <w:r w:rsidR="008E190E" w:rsidRPr="008E190E">
        <w:rPr>
          <w:rFonts w:ascii="Georgia" w:eastAsia="Calibri" w:hAnsi="Georgia" w:cs="Times New Roman"/>
          <w:color w:val="585756"/>
          <w:kern w:val="0"/>
          <w:sz w:val="21"/>
          <w:szCs w:val="22"/>
          <w:lang w:val="fr-BE"/>
        </w:rPr>
        <w:t>Contract Support Manager</w:t>
      </w:r>
      <w:r w:rsidRPr="008E190E">
        <w:rPr>
          <w:rFonts w:ascii="Georgia" w:eastAsia="Calibri" w:hAnsi="Georgia" w:cs="Times New Roman"/>
          <w:color w:val="585756"/>
          <w:kern w:val="0"/>
          <w:sz w:val="21"/>
          <w:szCs w:val="22"/>
          <w:lang w:val="fr-BE"/>
        </w:rPr>
        <w:t xml:space="preserve">, qui est mandatée selon la structure des mandats à attribuer le </w:t>
      </w:r>
      <w:proofErr w:type="spellStart"/>
      <w:r w:rsidR="003476CD">
        <w:rPr>
          <w:rFonts w:ascii="Georgia" w:eastAsia="Calibri" w:hAnsi="Georgia" w:cs="Times New Roman"/>
          <w:color w:val="585756"/>
          <w:kern w:val="0"/>
          <w:sz w:val="21"/>
          <w:szCs w:val="22"/>
          <w:lang w:val="fr-BE"/>
        </w:rPr>
        <w:t>ff</w:t>
      </w:r>
      <w:r w:rsidRPr="008E190E">
        <w:rPr>
          <w:rFonts w:ascii="Georgia" w:eastAsia="Calibri" w:hAnsi="Georgia" w:cs="Times New Roman"/>
          <w:color w:val="585756"/>
          <w:kern w:val="0"/>
          <w:sz w:val="21"/>
          <w:szCs w:val="22"/>
          <w:lang w:val="fr-BE"/>
        </w:rPr>
        <w:t>marché</w:t>
      </w:r>
      <w:proofErr w:type="spellEnd"/>
      <w:r w:rsidRPr="008E190E">
        <w:rPr>
          <w:rFonts w:ascii="Georgia" w:eastAsia="Calibri" w:hAnsi="Georgia" w:cs="Times New Roman"/>
          <w:color w:val="585756"/>
          <w:kern w:val="0"/>
          <w:sz w:val="21"/>
          <w:szCs w:val="22"/>
          <w:lang w:val="fr-BE"/>
        </w:rPr>
        <w:t xml:space="preserve"> public.</w:t>
      </w:r>
    </w:p>
    <w:p w14:paraId="571CEABF" w14:textId="77777777" w:rsidR="00C06A66" w:rsidRPr="00043E21" w:rsidRDefault="00C06A66" w:rsidP="00EC6921">
      <w:pPr>
        <w:pStyle w:val="Titre2"/>
      </w:pPr>
      <w:bookmarkStart w:id="17" w:name="_Toc172023684"/>
      <w:r w:rsidRPr="00043E21">
        <w:t xml:space="preserve">Cadre institutionnel </w:t>
      </w:r>
      <w:bookmarkEnd w:id="16"/>
      <w:r w:rsidRPr="00043E21">
        <w:t>d’Enabel</w:t>
      </w:r>
      <w:bookmarkEnd w:id="17"/>
      <w:r w:rsidRPr="00043E21">
        <w:t xml:space="preserve"> </w:t>
      </w:r>
    </w:p>
    <w:p w14:paraId="0B6680D9" w14:textId="77777777" w:rsidR="00C06A66" w:rsidRDefault="00C06A66" w:rsidP="00C06A66">
      <w:pPr>
        <w:pStyle w:val="BTCtextCTB"/>
        <w:rPr>
          <w:rFonts w:ascii="Georgia" w:eastAsia="Calibri" w:hAnsi="Georgia"/>
          <w:color w:val="585756"/>
          <w:sz w:val="21"/>
          <w:szCs w:val="22"/>
        </w:rPr>
      </w:pPr>
      <w:r w:rsidRPr="00AC13E4">
        <w:rPr>
          <w:rFonts w:ascii="Georgia" w:eastAsia="Calibri" w:hAnsi="Georgia"/>
          <w:color w:val="585756"/>
          <w:sz w:val="21"/>
          <w:szCs w:val="22"/>
        </w:rPr>
        <w:t>Le cadre de référence géné</w:t>
      </w:r>
      <w:r>
        <w:rPr>
          <w:rFonts w:ascii="Georgia" w:eastAsia="Calibri" w:hAnsi="Georgia"/>
          <w:color w:val="585756"/>
          <w:sz w:val="21"/>
          <w:szCs w:val="22"/>
        </w:rPr>
        <w:t>ral dans lequel travaille Enabel</w:t>
      </w:r>
      <w:r w:rsidRPr="00AC13E4">
        <w:rPr>
          <w:rFonts w:ascii="Georgia" w:eastAsia="Calibri" w:hAnsi="Georgia"/>
          <w:color w:val="585756"/>
          <w:sz w:val="21"/>
          <w:szCs w:val="22"/>
        </w:rPr>
        <w:t xml:space="preserve"> est</w:t>
      </w:r>
      <w:r>
        <w:rPr>
          <w:rFonts w:ascii="Georgia" w:eastAsia="Calibri" w:hAnsi="Georgia"/>
          <w:color w:val="585756"/>
          <w:sz w:val="21"/>
          <w:szCs w:val="22"/>
        </w:rPr>
        <w:t> :</w:t>
      </w:r>
    </w:p>
    <w:p w14:paraId="7669C80A" w14:textId="45677F92" w:rsidR="00C06A66" w:rsidRPr="00AC13E4" w:rsidRDefault="008E190E" w:rsidP="00BA4592">
      <w:pPr>
        <w:pStyle w:val="BTCbulletsCTB"/>
        <w:numPr>
          <w:ilvl w:val="0"/>
          <w:numId w:val="13"/>
        </w:numPr>
        <w:spacing w:after="0"/>
        <w:rPr>
          <w:rFonts w:ascii="Georgia" w:eastAsia="Calibri" w:hAnsi="Georgia"/>
          <w:bCs w:val="0"/>
          <w:color w:val="585756"/>
          <w:sz w:val="21"/>
          <w:szCs w:val="22"/>
          <w:lang w:val="fr-BE" w:eastAsia="en-US"/>
        </w:rPr>
      </w:pPr>
      <w:r w:rsidRPr="00AC13E4">
        <w:rPr>
          <w:rFonts w:ascii="Georgia" w:eastAsia="Calibri" w:hAnsi="Georgia"/>
          <w:bCs w:val="0"/>
          <w:color w:val="585756"/>
          <w:sz w:val="21"/>
          <w:szCs w:val="22"/>
          <w:lang w:val="fr-BE" w:eastAsia="en-US"/>
        </w:rPr>
        <w:t>L</w:t>
      </w:r>
      <w:r w:rsidR="00C06A66" w:rsidRPr="00AC13E4">
        <w:rPr>
          <w:rFonts w:ascii="Georgia" w:eastAsia="Calibri" w:hAnsi="Georgia"/>
          <w:bCs w:val="0"/>
          <w:color w:val="585756"/>
          <w:sz w:val="21"/>
          <w:szCs w:val="22"/>
          <w:lang w:val="fr-BE" w:eastAsia="en-US"/>
        </w:rPr>
        <w:t>a</w:t>
      </w:r>
      <w:r>
        <w:rPr>
          <w:rFonts w:ascii="Georgia" w:eastAsia="Calibri" w:hAnsi="Georgia"/>
          <w:bCs w:val="0"/>
          <w:color w:val="585756"/>
          <w:sz w:val="21"/>
          <w:szCs w:val="22"/>
          <w:lang w:val="fr-BE" w:eastAsia="en-US"/>
        </w:rPr>
        <w:t>.</w:t>
      </w:r>
      <w:r w:rsidR="00C06A66" w:rsidRPr="00AC13E4">
        <w:rPr>
          <w:rFonts w:ascii="Georgia" w:eastAsia="Calibri" w:hAnsi="Georgia"/>
          <w:bCs w:val="0"/>
          <w:color w:val="585756"/>
          <w:sz w:val="21"/>
          <w:szCs w:val="22"/>
          <w:lang w:val="fr-BE" w:eastAsia="en-US"/>
        </w:rPr>
        <w:t xml:space="preserve"> </w:t>
      </w:r>
      <w:r w:rsidR="00045B67">
        <w:rPr>
          <w:rFonts w:ascii="Georgia" w:eastAsia="Calibri" w:hAnsi="Georgia"/>
          <w:bCs w:val="0"/>
          <w:color w:val="585756"/>
          <w:sz w:val="21"/>
          <w:szCs w:val="22"/>
          <w:lang w:val="fr-BE" w:eastAsia="en-US"/>
        </w:rPr>
        <w:t>L</w:t>
      </w:r>
      <w:r w:rsidR="00C06A66" w:rsidRPr="00AC13E4">
        <w:rPr>
          <w:rFonts w:ascii="Georgia" w:eastAsia="Calibri" w:hAnsi="Georgia"/>
          <w:bCs w:val="0"/>
          <w:color w:val="585756"/>
          <w:sz w:val="21"/>
          <w:szCs w:val="22"/>
          <w:lang w:val="fr-BE" w:eastAsia="en-US"/>
        </w:rPr>
        <w:t>oi belge du 19 mars 2013 relative à la Coopération au Développement ;</w:t>
      </w:r>
    </w:p>
    <w:p w14:paraId="532C2536" w14:textId="7116CDBF" w:rsidR="00C06A66" w:rsidRPr="00AC13E4"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AC13E4">
        <w:rPr>
          <w:rFonts w:ascii="Georgia" w:eastAsia="Calibri" w:hAnsi="Georgia"/>
          <w:bCs w:val="0"/>
          <w:color w:val="585756"/>
          <w:sz w:val="21"/>
          <w:szCs w:val="22"/>
          <w:lang w:val="fr-BE" w:eastAsia="en-US"/>
        </w:rPr>
        <w:t>la</w:t>
      </w:r>
      <w:proofErr w:type="gramEnd"/>
      <w:r w:rsidRPr="00AC13E4">
        <w:rPr>
          <w:rFonts w:ascii="Georgia" w:eastAsia="Calibri" w:hAnsi="Georgia"/>
          <w:bCs w:val="0"/>
          <w:color w:val="585756"/>
          <w:sz w:val="21"/>
          <w:szCs w:val="22"/>
          <w:lang w:val="fr-BE" w:eastAsia="en-US"/>
        </w:rPr>
        <w:t xml:space="preserve"> Loi belge du 21 décembre 1998 portant création de la « Coopération Technique Belge » sous la forme d’une société de droit public ;</w:t>
      </w:r>
    </w:p>
    <w:p w14:paraId="6AA882E7" w14:textId="77777777" w:rsidR="00045B67" w:rsidRPr="00045B67" w:rsidRDefault="00C06A66" w:rsidP="00BA4592">
      <w:pPr>
        <w:pStyle w:val="BTCbulletsCTB"/>
        <w:numPr>
          <w:ilvl w:val="0"/>
          <w:numId w:val="13"/>
        </w:numPr>
        <w:rPr>
          <w:rFonts w:ascii="Georgia" w:eastAsia="Calibri" w:hAnsi="Georgia"/>
          <w:color w:val="585756"/>
          <w:sz w:val="21"/>
          <w:szCs w:val="22"/>
          <w:lang w:val="fr-BE"/>
        </w:rPr>
      </w:pPr>
      <w:proofErr w:type="gramStart"/>
      <w:r w:rsidRPr="00045B67">
        <w:rPr>
          <w:rFonts w:ascii="Georgia" w:eastAsia="Calibri" w:hAnsi="Georgia"/>
          <w:bCs w:val="0"/>
          <w:color w:val="585756"/>
          <w:sz w:val="21"/>
          <w:szCs w:val="22"/>
          <w:lang w:val="fr-BE" w:eastAsia="en-US"/>
        </w:rPr>
        <w:t>la</w:t>
      </w:r>
      <w:proofErr w:type="gramEnd"/>
      <w:r w:rsidRPr="00045B67">
        <w:rPr>
          <w:rFonts w:ascii="Georgia" w:eastAsia="Calibri" w:hAnsi="Georgia"/>
          <w:bCs w:val="0"/>
          <w:color w:val="585756"/>
          <w:sz w:val="21"/>
          <w:szCs w:val="22"/>
          <w:lang w:val="fr-BE" w:eastAsia="en-US"/>
        </w:rPr>
        <w:t xml:space="preserve"> </w:t>
      </w:r>
      <w:r w:rsidR="00045B67" w:rsidRPr="00045B67">
        <w:rPr>
          <w:rFonts w:ascii="Georgia" w:eastAsia="Calibri" w:hAnsi="Georgia"/>
          <w:color w:val="585756"/>
          <w:sz w:val="21"/>
          <w:szCs w:val="22"/>
          <w:lang w:val="fr-BE" w:eastAsia="en-US"/>
        </w:rPr>
        <w:t>L</w:t>
      </w:r>
      <w:r w:rsidRPr="00045B67">
        <w:rPr>
          <w:rFonts w:ascii="Georgia" w:eastAsia="Calibri" w:hAnsi="Georgia"/>
          <w:bCs w:val="0"/>
          <w:color w:val="585756"/>
          <w:sz w:val="21"/>
          <w:szCs w:val="22"/>
          <w:lang w:val="fr-BE" w:eastAsia="en-US"/>
        </w:rPr>
        <w:t>oi du 23 novembre 2017 portant modification du nom de la Coopération technique belge et définition des missions et du fonctionnement d’Enabel, Agence belge de Développement,</w:t>
      </w:r>
      <w:r w:rsidR="00045B67">
        <w:rPr>
          <w:rFonts w:ascii="Georgia" w:eastAsia="Calibri" w:hAnsi="Georgia"/>
          <w:bCs w:val="0"/>
          <w:color w:val="585756"/>
          <w:sz w:val="21"/>
          <w:szCs w:val="22"/>
          <w:lang w:val="fr-BE" w:eastAsia="en-US"/>
        </w:rPr>
        <w:t>.</w:t>
      </w:r>
    </w:p>
    <w:p w14:paraId="0FF257BA" w14:textId="252DD747" w:rsidR="00C06A66" w:rsidRPr="00045B67" w:rsidRDefault="00C06A66" w:rsidP="00045B67">
      <w:pPr>
        <w:pStyle w:val="BTCbulletsCTB"/>
        <w:rPr>
          <w:rFonts w:ascii="Georgia" w:eastAsia="Calibri" w:hAnsi="Georgia"/>
          <w:color w:val="585756"/>
          <w:sz w:val="21"/>
          <w:szCs w:val="22"/>
          <w:lang w:val="fr-BE"/>
        </w:rPr>
      </w:pPr>
      <w:r w:rsidRPr="00045B67">
        <w:rPr>
          <w:rFonts w:ascii="Georgia" w:eastAsia="Calibri" w:hAnsi="Georgia"/>
          <w:color w:val="585756"/>
          <w:sz w:val="21"/>
          <w:szCs w:val="22"/>
          <w:lang w:val="fr-BE"/>
        </w:rPr>
        <w:t>Les développements suivants constituent eux aussi un fil rouge dans le travail d’Enabel : citons, à titre de principaux exemples :</w:t>
      </w:r>
    </w:p>
    <w:p w14:paraId="5F1C3BAE"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de la coopération internationale : les Objectifs d</w:t>
      </w:r>
      <w:r>
        <w:rPr>
          <w:rFonts w:ascii="Georgia" w:eastAsia="Calibri" w:hAnsi="Georgia"/>
          <w:bCs w:val="0"/>
          <w:color w:val="585756"/>
          <w:sz w:val="21"/>
          <w:szCs w:val="22"/>
          <w:lang w:val="fr-BE" w:eastAsia="en-US"/>
        </w:rPr>
        <w:t>e développement durable</w:t>
      </w:r>
      <w:r w:rsidRPr="009A07D1">
        <w:rPr>
          <w:rFonts w:ascii="Georgia" w:eastAsia="Calibri" w:hAnsi="Georgia"/>
          <w:bCs w:val="0"/>
          <w:color w:val="585756"/>
          <w:sz w:val="21"/>
          <w:szCs w:val="22"/>
          <w:lang w:val="fr-BE" w:eastAsia="en-US"/>
        </w:rPr>
        <w:t xml:space="preserve"> des Nations unies, la Déclaration de Paris sur l’harmonisation et l’alignement de l’aide ; </w:t>
      </w:r>
    </w:p>
    <w:p w14:paraId="592A7C7E"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Pr="009A07D1">
        <w:rPr>
          <w:rFonts w:ascii="Georgia" w:eastAsia="Calibri" w:hAnsi="Georgia"/>
          <w:bCs w:val="0"/>
          <w:color w:val="585756"/>
          <w:sz w:val="21"/>
          <w:szCs w:val="22"/>
          <w:lang w:val="fr-BE" w:eastAsia="en-US"/>
        </w:rPr>
        <w:footnoteReference w:id="1"/>
      </w:r>
      <w:r w:rsidRPr="009A07D1">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4DF6D865"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9A07D1">
        <w:rPr>
          <w:rFonts w:ascii="Georgia" w:eastAsia="Calibri" w:hAnsi="Georgia"/>
          <w:bCs w:val="0"/>
          <w:color w:val="585756"/>
          <w:sz w:val="21"/>
          <w:szCs w:val="22"/>
          <w:lang w:val="fr-BE" w:eastAsia="en-US"/>
        </w:rPr>
        <w:footnoteReference w:id="2"/>
      </w:r>
      <w:r w:rsidRPr="009A07D1">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3AB5D7A7" w14:textId="42A82FB1" w:rsidR="00C06A66" w:rsidRPr="00692885" w:rsidRDefault="00C06A66" w:rsidP="00BA4592">
      <w:pPr>
        <w:pStyle w:val="BTCbulletsCTB"/>
        <w:numPr>
          <w:ilvl w:val="0"/>
          <w:numId w:val="13"/>
        </w:numPr>
        <w:tabs>
          <w:tab w:val="clear" w:pos="360"/>
        </w:tabs>
        <w:spacing w:after="0" w:line="240" w:lineRule="auto"/>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6D1EF715" w14:textId="77777777" w:rsidR="00C06A66" w:rsidRDefault="00C06A66" w:rsidP="00BA4592">
      <w:pPr>
        <w:pStyle w:val="BTCbulletsCTB"/>
        <w:numPr>
          <w:ilvl w:val="0"/>
          <w:numId w:val="13"/>
        </w:numPr>
        <w:tabs>
          <w:tab w:val="clear" w:pos="360"/>
        </w:tabs>
        <w:spacing w:after="0" w:line="240" w:lineRule="auto"/>
        <w:rPr>
          <w:rFonts w:ascii="Georgia" w:eastAsia="Calibri" w:hAnsi="Georgia"/>
          <w:color w:val="585756"/>
          <w:sz w:val="21"/>
          <w:szCs w:val="21"/>
          <w:lang w:val="fr-BE" w:eastAsia="en-US"/>
        </w:rPr>
      </w:pPr>
      <w:proofErr w:type="gramStart"/>
      <w:r w:rsidRPr="2FB36B05">
        <w:rPr>
          <w:rFonts w:ascii="Georgia" w:eastAsia="Calibri" w:hAnsi="Georgia"/>
          <w:color w:val="585756"/>
          <w:sz w:val="21"/>
          <w:szCs w:val="21"/>
          <w:lang w:val="fr-BE" w:eastAsia="en-US"/>
        </w:rPr>
        <w:t>le</w:t>
      </w:r>
      <w:proofErr w:type="gramEnd"/>
      <w:r w:rsidRPr="2FB36B05">
        <w:rPr>
          <w:rFonts w:ascii="Georgia" w:eastAsia="Calibri" w:hAnsi="Georgia"/>
          <w:color w:val="585756"/>
          <w:sz w:val="21"/>
          <w:szCs w:val="21"/>
          <w:lang w:val="fr-BE" w:eastAsia="en-US"/>
        </w:rPr>
        <w:t xml:space="preserve"> premier contrat de gestion entre Enabel et l’Etat fédéral belge (approuvé par AR du 17.12.2017, MB 22.12.2017) qui arrête les règles et les conditions spéciales relatives à l’exercice des tâches de service public par Enabel pour le compte de l’Etat belge. </w:t>
      </w:r>
    </w:p>
    <w:p w14:paraId="7645B8F3" w14:textId="664AD794" w:rsidR="00C06A66" w:rsidRPr="005E1A7F" w:rsidRDefault="3DEF1F80" w:rsidP="00BA4592">
      <w:pPr>
        <w:pStyle w:val="BTCbulletsCTB"/>
        <w:numPr>
          <w:ilvl w:val="0"/>
          <w:numId w:val="13"/>
        </w:numPr>
        <w:tabs>
          <w:tab w:val="clear" w:pos="360"/>
        </w:tabs>
        <w:spacing w:after="0" w:line="240" w:lineRule="auto"/>
        <w:rPr>
          <w:rFonts w:asciiTheme="minorHAnsi" w:eastAsiaTheme="minorEastAsia" w:hAnsiTheme="minorHAnsi" w:cstheme="minorBidi"/>
          <w:color w:val="585756"/>
          <w:sz w:val="21"/>
          <w:szCs w:val="21"/>
          <w:lang w:val="fr-BE" w:eastAsia="en-US"/>
        </w:rPr>
      </w:pPr>
      <w:proofErr w:type="gramStart"/>
      <w:r w:rsidRPr="2FB36B05">
        <w:rPr>
          <w:rFonts w:ascii="Georgia" w:eastAsia="Calibri" w:hAnsi="Georgia"/>
          <w:color w:val="585756"/>
          <w:sz w:val="21"/>
          <w:szCs w:val="21"/>
          <w:lang w:val="fr-BE" w:eastAsia="en-US"/>
        </w:rPr>
        <w:t>le</w:t>
      </w:r>
      <w:proofErr w:type="gramEnd"/>
      <w:r w:rsidRPr="2FB36B05">
        <w:rPr>
          <w:rFonts w:ascii="Georgia" w:eastAsia="Calibri" w:hAnsi="Georgia"/>
          <w:color w:val="585756"/>
          <w:sz w:val="21"/>
          <w:szCs w:val="21"/>
          <w:lang w:val="fr-BE" w:eastAsia="en-US"/>
        </w:rPr>
        <w:t xml:space="preserve"> Code éthique de Enabel de janvier 2019, ainsi que la Politique de Enabel concernant l’exploitation et les abus sexuels – juin 2019  et la Politique de Enabel concernant la maîtrise des risques de fraude et de corruption – juin 2019 ;  </w:t>
      </w:r>
    </w:p>
    <w:p w14:paraId="6BD52914" w14:textId="77777777" w:rsidR="00C06A66" w:rsidRDefault="00C06A66" w:rsidP="00C06A66">
      <w:pPr>
        <w:pStyle w:val="BTCbulletsCTB"/>
        <w:tabs>
          <w:tab w:val="clear" w:pos="360"/>
        </w:tabs>
        <w:spacing w:after="0" w:line="240" w:lineRule="auto"/>
        <w:ind w:left="1080"/>
        <w:jc w:val="left"/>
        <w:rPr>
          <w:rFonts w:cs="Arial"/>
          <w:szCs w:val="20"/>
          <w:lang w:val="fr-FR"/>
        </w:rPr>
      </w:pPr>
    </w:p>
    <w:p w14:paraId="6B95C632" w14:textId="77777777" w:rsidR="00C06A66" w:rsidRPr="0023133B" w:rsidRDefault="00C06A66" w:rsidP="00C06A66">
      <w:pPr>
        <w:pStyle w:val="Titre3"/>
        <w:tabs>
          <w:tab w:val="num" w:pos="1170"/>
        </w:tabs>
        <w:rPr>
          <w:lang w:val="fr-BE"/>
        </w:rPr>
      </w:pPr>
      <w:bookmarkStart w:id="18" w:name="_Toc257039814"/>
      <w:bookmarkStart w:id="19" w:name="_Toc172023685"/>
      <w:r w:rsidRPr="0023133B">
        <w:rPr>
          <w:lang w:val="fr-BE"/>
        </w:rPr>
        <w:t>Règles régissant le marché</w:t>
      </w:r>
      <w:bookmarkEnd w:id="18"/>
      <w:bookmarkEnd w:id="19"/>
    </w:p>
    <w:p w14:paraId="6BE15596" w14:textId="77777777" w:rsidR="00C06A66" w:rsidRPr="00F23F97" w:rsidRDefault="00C06A66"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bookmarkStart w:id="20" w:name="_Toc257039815"/>
      <w:r w:rsidRPr="00F23F97">
        <w:rPr>
          <w:rFonts w:ascii="Georgia" w:eastAsia="Calibri" w:hAnsi="Georgia" w:cs="Times New Roman"/>
          <w:color w:val="585756"/>
          <w:kern w:val="0"/>
          <w:sz w:val="21"/>
          <w:szCs w:val="22"/>
          <w:lang w:val="fr-BE"/>
        </w:rPr>
        <w:t>Sont e.a. d’application au présent marché public :</w:t>
      </w:r>
    </w:p>
    <w:p w14:paraId="3E9D4B36" w14:textId="5708F02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 Loi du 17 juin 2016 relative aux marchés publics</w:t>
      </w:r>
      <w:r w:rsidR="00972DA6">
        <w:rPr>
          <w:rFonts w:ascii="Georgia" w:eastAsia="Calibri" w:hAnsi="Georgia"/>
          <w:bCs w:val="0"/>
          <w:color w:val="585756"/>
          <w:sz w:val="21"/>
          <w:szCs w:val="22"/>
          <w:lang w:val="fr-BE" w:eastAsia="en-US"/>
        </w:rPr>
        <w:t> ;</w:t>
      </w:r>
    </w:p>
    <w:p w14:paraId="335B29DD" w14:textId="7704BF16"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00972DA6">
        <w:rPr>
          <w:rFonts w:ascii="Georgia" w:eastAsia="Calibri" w:hAnsi="Georgia"/>
          <w:bCs w:val="0"/>
          <w:color w:val="585756"/>
          <w:sz w:val="21"/>
          <w:szCs w:val="22"/>
          <w:lang w:val="fr-BE" w:eastAsia="en-US"/>
        </w:rPr>
        <w:t> ;</w:t>
      </w:r>
    </w:p>
    <w:p w14:paraId="4B61D58E" w14:textId="0912FEF9"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18 avril 2017 relatif à la passation des marchés publics dans les secteurs classiques</w:t>
      </w:r>
      <w:r w:rsidR="005E1A7F">
        <w:rPr>
          <w:rFonts w:ascii="Georgia" w:eastAsia="Calibri" w:hAnsi="Georgia"/>
          <w:bCs w:val="0"/>
          <w:color w:val="585756"/>
          <w:sz w:val="21"/>
          <w:szCs w:val="22"/>
          <w:lang w:val="fr-BE" w:eastAsia="en-US"/>
        </w:rPr>
        <w:t> ;</w:t>
      </w:r>
    </w:p>
    <w:p w14:paraId="034A935D" w14:textId="4F1D6A9F"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14 janvier 2013 établissant les règles générales d’exécution des marchés publics</w:t>
      </w:r>
      <w:r w:rsidR="005E1A7F">
        <w:rPr>
          <w:rFonts w:ascii="Georgia" w:eastAsia="Calibri" w:hAnsi="Georgia"/>
          <w:bCs w:val="0"/>
          <w:color w:val="585756"/>
          <w:sz w:val="21"/>
          <w:szCs w:val="22"/>
          <w:lang w:val="fr-BE" w:eastAsia="en-US"/>
        </w:rPr>
        <w:t> ;</w:t>
      </w:r>
    </w:p>
    <w:p w14:paraId="5F04040A" w14:textId="6220344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Les Circulaires du Premier Ministre en matière de marchés publics</w:t>
      </w:r>
      <w:r w:rsidR="00A15695">
        <w:rPr>
          <w:rFonts w:ascii="Georgia" w:eastAsia="Calibri" w:hAnsi="Georgia"/>
          <w:bCs w:val="0"/>
          <w:color w:val="585756"/>
          <w:sz w:val="21"/>
          <w:szCs w:val="22"/>
          <w:lang w:val="fr-BE" w:eastAsia="en-US"/>
        </w:rPr>
        <w:t> ;</w:t>
      </w:r>
    </w:p>
    <w:p w14:paraId="70244FDF" w14:textId="5084C2D5" w:rsidR="5C4B9AA5" w:rsidRDefault="5C4B9AA5" w:rsidP="2FB36B05">
      <w:pPr>
        <w:pStyle w:val="BTCbulletsCTB"/>
        <w:ind w:left="360" w:hanging="360"/>
        <w:rPr>
          <w:rFonts w:ascii="Georgia" w:eastAsia="Calibri" w:hAnsi="Georgia"/>
          <w:color w:val="585756"/>
          <w:sz w:val="21"/>
          <w:szCs w:val="21"/>
          <w:lang w:val="fr-BE" w:eastAsia="en-US"/>
        </w:rPr>
      </w:pPr>
      <w:r w:rsidRPr="2FB36B05">
        <w:rPr>
          <w:rFonts w:ascii="Georgia" w:eastAsia="Calibri" w:hAnsi="Georgia"/>
          <w:color w:val="585756"/>
          <w:sz w:val="21"/>
          <w:szCs w:val="21"/>
          <w:lang w:val="fr-BE" w:eastAsia="en-US"/>
        </w:rPr>
        <w:t>La Politique de Enabel concernant l’exploitation et les abus sexuels – juin 2019 ;</w:t>
      </w:r>
    </w:p>
    <w:p w14:paraId="6952E5C4" w14:textId="66B1B763" w:rsidR="5C4B9AA5" w:rsidRPr="00F56A1D" w:rsidRDefault="5C4B9AA5" w:rsidP="2FB36B05">
      <w:pPr>
        <w:pStyle w:val="BTCbulletsCTB"/>
        <w:ind w:left="360" w:hanging="360"/>
        <w:rPr>
          <w:lang w:val="fr-BE"/>
        </w:rPr>
      </w:pPr>
      <w:r w:rsidRPr="2FB36B05">
        <w:rPr>
          <w:rFonts w:ascii="Georgia" w:eastAsia="Calibri" w:hAnsi="Georgia"/>
          <w:color w:val="585756"/>
          <w:sz w:val="21"/>
          <w:szCs w:val="21"/>
          <w:lang w:val="fr-BE" w:eastAsia="en-US"/>
        </w:rPr>
        <w:t>La Politique de Enabel concernant la maîtrise des risques de fraude et de corruption – juin 2019 ;</w:t>
      </w:r>
    </w:p>
    <w:p w14:paraId="610646DA" w14:textId="746EF3E8" w:rsidR="00253578" w:rsidRDefault="00253578" w:rsidP="00253578">
      <w:pPr>
        <w:pStyle w:val="BTCbulletsCTB"/>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t>R</w:t>
      </w:r>
      <w:r w:rsidRPr="00D14EA3">
        <w:rPr>
          <w:rFonts w:ascii="Georgia" w:eastAsia="Calibri" w:hAnsi="Georgia"/>
          <w:bCs w:val="0"/>
          <w:color w:val="585756"/>
          <w:sz w:val="21"/>
          <w:szCs w:val="22"/>
          <w:lang w:val="fr-BE" w:eastAsia="en-US"/>
        </w:rPr>
        <w:t>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w:t>
      </w:r>
      <w:r w:rsidR="00972DA6">
        <w:rPr>
          <w:rFonts w:ascii="Georgia" w:eastAsia="Calibri" w:hAnsi="Georgia"/>
          <w:bCs w:val="0"/>
          <w:color w:val="585756"/>
          <w:sz w:val="21"/>
          <w:szCs w:val="22"/>
          <w:lang w:val="fr-BE" w:eastAsia="en-US"/>
        </w:rPr>
        <w:t> ;</w:t>
      </w:r>
    </w:p>
    <w:p w14:paraId="48D90458" w14:textId="734A5DFC" w:rsidR="00253578" w:rsidRDefault="00253578" w:rsidP="00253578">
      <w:pPr>
        <w:pStyle w:val="BTCbulletsCTB"/>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69E52677" w14:textId="72F8E233" w:rsidR="2FB36B05" w:rsidRPr="00BD5B6D" w:rsidRDefault="5C4B9AA5" w:rsidP="2FB36B05">
      <w:pPr>
        <w:pStyle w:val="BTCbulletsCTB"/>
        <w:rPr>
          <w:lang w:val="fr-BE"/>
        </w:rPr>
      </w:pPr>
      <w:r w:rsidRPr="2FB36B05">
        <w:rPr>
          <w:rFonts w:ascii="Georgia" w:eastAsia="Calibri" w:hAnsi="Georgia"/>
          <w:color w:val="585756"/>
          <w:sz w:val="21"/>
          <w:szCs w:val="21"/>
          <w:lang w:val="fr-BE" w:eastAsia="en-US"/>
        </w:rPr>
        <w:t xml:space="preserve">Toute la réglementation belge sur les marchés publics peut être consultée sur www.publicprocurement.be, le code éthique et les politiques de Enabel mentionnées ci-dessus sur le site web de Enabel, ou </w:t>
      </w:r>
      <w:hyperlink r:id="rId20">
        <w:r w:rsidRPr="2FB36B05">
          <w:rPr>
            <w:rStyle w:val="Lienhypertexte"/>
            <w:rFonts w:ascii="Georgia" w:eastAsia="Calibri" w:hAnsi="Georgia"/>
            <w:color w:val="585756"/>
            <w:sz w:val="21"/>
            <w:szCs w:val="21"/>
            <w:lang w:val="fr-BE" w:eastAsia="en-US"/>
          </w:rPr>
          <w:t>https://www.enabel.be/fr/content/lethique-enabel</w:t>
        </w:r>
      </w:hyperlink>
      <w:r w:rsidRPr="2FB36B05">
        <w:rPr>
          <w:rFonts w:ascii="Georgia" w:eastAsia="Calibri" w:hAnsi="Georgia"/>
          <w:color w:val="585756"/>
          <w:sz w:val="21"/>
          <w:szCs w:val="21"/>
          <w:lang w:val="fr-BE" w:eastAsia="en-US"/>
        </w:rPr>
        <w:t>.</w:t>
      </w:r>
    </w:p>
    <w:p w14:paraId="64333E60" w14:textId="77777777" w:rsidR="00C06A66" w:rsidRPr="0023133B" w:rsidRDefault="00C06A66" w:rsidP="00C06A66">
      <w:pPr>
        <w:pStyle w:val="Titre3"/>
        <w:tabs>
          <w:tab w:val="num" w:pos="1170"/>
        </w:tabs>
        <w:rPr>
          <w:lang w:val="fr-BE"/>
        </w:rPr>
      </w:pPr>
      <w:bookmarkStart w:id="21" w:name="_Toc172023686"/>
      <w:r w:rsidRPr="2FB36B05">
        <w:rPr>
          <w:lang w:val="fr-BE"/>
        </w:rPr>
        <w:t>Définitions</w:t>
      </w:r>
      <w:bookmarkEnd w:id="20"/>
      <w:bookmarkEnd w:id="21"/>
    </w:p>
    <w:p w14:paraId="4389260C" w14:textId="77777777" w:rsidR="00C06A66" w:rsidRPr="00961A35" w:rsidRDefault="00C06A66" w:rsidP="00C06A66">
      <w:pPr>
        <w:pStyle w:val="BTCbulletsCTB"/>
        <w:tabs>
          <w:tab w:val="clear" w:pos="360"/>
          <w:tab w:val="left" w:pos="0"/>
        </w:tabs>
        <w:rPr>
          <w:rFonts w:ascii="Georgia" w:eastAsia="Calibri" w:hAnsi="Georgia"/>
          <w:bCs w:val="0"/>
          <w:color w:val="585756"/>
          <w:sz w:val="21"/>
          <w:szCs w:val="22"/>
          <w:lang w:val="fr-BE" w:eastAsia="en-US"/>
        </w:rPr>
      </w:pPr>
      <w:r w:rsidRPr="00961A35">
        <w:rPr>
          <w:rFonts w:ascii="Georgia" w:eastAsia="Calibri" w:hAnsi="Georgia"/>
          <w:bCs w:val="0"/>
          <w:color w:val="585756"/>
          <w:sz w:val="21"/>
          <w:szCs w:val="22"/>
          <w:lang w:val="fr-BE" w:eastAsia="en-US"/>
        </w:rPr>
        <w:t>Dans le cadre de ce marché, il faut comprendre par :</w:t>
      </w:r>
    </w:p>
    <w:p w14:paraId="7F85723F" w14:textId="22086EE1"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 xml:space="preserve">Le </w:t>
      </w:r>
      <w:r w:rsidR="000E3FF2">
        <w:rPr>
          <w:rFonts w:ascii="Georgia" w:eastAsia="Calibri" w:hAnsi="Georgia"/>
          <w:bCs w:val="0"/>
          <w:color w:val="585756"/>
          <w:sz w:val="21"/>
          <w:szCs w:val="22"/>
          <w:u w:val="single"/>
          <w:lang w:val="fr-BE" w:eastAsia="en-US"/>
        </w:rPr>
        <w:t>candidat</w:t>
      </w:r>
      <w:r w:rsidRPr="00803907">
        <w:rPr>
          <w:rFonts w:ascii="Georgia" w:eastAsia="Calibri" w:hAnsi="Georgia"/>
          <w:bCs w:val="0"/>
          <w:color w:val="585756"/>
          <w:sz w:val="21"/>
          <w:szCs w:val="22"/>
          <w:lang w:val="fr-BE" w:eastAsia="en-US"/>
        </w:rPr>
        <w:t xml:space="preserve"> : la personne physique (m/f) ou morale qui introduit une </w:t>
      </w:r>
      <w:r w:rsidR="0023167D">
        <w:rPr>
          <w:rFonts w:ascii="Georgia" w:eastAsia="Calibri" w:hAnsi="Georgia"/>
          <w:bCs w:val="0"/>
          <w:color w:val="585756"/>
          <w:sz w:val="21"/>
          <w:szCs w:val="22"/>
          <w:lang w:val="fr-BE" w:eastAsia="en-US"/>
        </w:rPr>
        <w:t>demande de participation</w:t>
      </w:r>
      <w:r w:rsidRPr="00803907">
        <w:rPr>
          <w:rFonts w:ascii="Georgia" w:eastAsia="Calibri" w:hAnsi="Georgia"/>
          <w:bCs w:val="0"/>
          <w:color w:val="585756"/>
          <w:sz w:val="21"/>
          <w:szCs w:val="22"/>
          <w:lang w:val="fr-BE" w:eastAsia="en-US"/>
        </w:rPr>
        <w:t> ;</w:t>
      </w:r>
    </w:p>
    <w:p w14:paraId="3D7CDD90" w14:textId="66CFDCC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L’adjudicataire / l’entrepreneur</w:t>
      </w:r>
      <w:r w:rsidRPr="00803907">
        <w:rPr>
          <w:rFonts w:ascii="Georgia" w:eastAsia="Calibri" w:hAnsi="Georgia"/>
          <w:bCs w:val="0"/>
          <w:color w:val="585756"/>
          <w:sz w:val="21"/>
          <w:szCs w:val="22"/>
          <w:lang w:val="fr-BE" w:eastAsia="en-US"/>
        </w:rPr>
        <w:t xml:space="preserve"> : le </w:t>
      </w:r>
      <w:r w:rsidR="000E3FF2">
        <w:rPr>
          <w:rFonts w:ascii="Georgia" w:eastAsia="Calibri" w:hAnsi="Georgia"/>
          <w:bCs w:val="0"/>
          <w:color w:val="585756"/>
          <w:sz w:val="21"/>
          <w:szCs w:val="22"/>
          <w:lang w:val="fr-BE" w:eastAsia="en-US"/>
        </w:rPr>
        <w:t>candidat</w:t>
      </w:r>
      <w:r w:rsidRPr="00803907">
        <w:rPr>
          <w:rFonts w:ascii="Georgia" w:eastAsia="Calibri" w:hAnsi="Georgia"/>
          <w:bCs w:val="0"/>
          <w:color w:val="585756"/>
          <w:sz w:val="21"/>
          <w:szCs w:val="22"/>
          <w:lang w:val="fr-BE" w:eastAsia="en-US"/>
        </w:rPr>
        <w:t xml:space="preserve"> à qui le marché est attribué ;</w:t>
      </w:r>
    </w:p>
    <w:p w14:paraId="7A4CAEC2" w14:textId="416D864B"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C15AFB">
        <w:rPr>
          <w:rFonts w:ascii="Georgia" w:eastAsia="Calibri" w:hAnsi="Georgia"/>
          <w:bCs w:val="0"/>
          <w:color w:val="585756"/>
          <w:sz w:val="21"/>
          <w:szCs w:val="22"/>
          <w:u w:val="single"/>
          <w:lang w:val="fr-BE" w:eastAsia="en-US"/>
        </w:rPr>
        <w:t>Le pouvoir adjudicateur</w:t>
      </w:r>
      <w:r w:rsidRPr="00803907">
        <w:rPr>
          <w:rFonts w:ascii="Georgia" w:eastAsia="Calibri" w:hAnsi="Georgia"/>
          <w:bCs w:val="0"/>
          <w:color w:val="585756"/>
          <w:sz w:val="21"/>
          <w:szCs w:val="22"/>
          <w:lang w:val="fr-BE" w:eastAsia="en-US"/>
        </w:rPr>
        <w:t xml:space="preserve"> : </w:t>
      </w:r>
      <w:r>
        <w:rPr>
          <w:rFonts w:ascii="Georgia" w:eastAsia="Calibri" w:hAnsi="Georgia"/>
          <w:bCs w:val="0"/>
          <w:color w:val="585756"/>
          <w:sz w:val="21"/>
          <w:szCs w:val="22"/>
          <w:lang w:val="fr-BE" w:eastAsia="en-US"/>
        </w:rPr>
        <w:t>Enabel</w:t>
      </w:r>
      <w:r w:rsidRPr="00803907">
        <w:rPr>
          <w:rFonts w:ascii="Georgia" w:eastAsia="Calibri" w:hAnsi="Georgia"/>
          <w:bCs w:val="0"/>
          <w:color w:val="585756"/>
          <w:sz w:val="21"/>
          <w:szCs w:val="22"/>
          <w:lang w:val="fr-BE" w:eastAsia="en-US"/>
        </w:rPr>
        <w:t>, représentée par le Représentant résident d</w:t>
      </w:r>
      <w:r w:rsidR="00EA39A1">
        <w:rPr>
          <w:rFonts w:ascii="Georgia" w:eastAsia="Calibri" w:hAnsi="Georgia"/>
          <w:bCs w:val="0"/>
          <w:color w:val="585756"/>
          <w:sz w:val="21"/>
          <w:szCs w:val="22"/>
          <w:lang w:val="fr-BE" w:eastAsia="en-US"/>
        </w:rPr>
        <w:t xml:space="preserve">’Enabel en République Démocratique </w:t>
      </w:r>
      <w:r w:rsidR="0043188B">
        <w:rPr>
          <w:rFonts w:ascii="Georgia" w:eastAsia="Calibri" w:hAnsi="Georgia"/>
          <w:bCs w:val="0"/>
          <w:color w:val="585756"/>
          <w:sz w:val="21"/>
          <w:szCs w:val="22"/>
          <w:lang w:val="fr-BE" w:eastAsia="en-US"/>
        </w:rPr>
        <w:t>du Congo</w:t>
      </w:r>
      <w:r w:rsidR="00EA39A1">
        <w:rPr>
          <w:rFonts w:ascii="Georgia" w:eastAsia="Calibri" w:hAnsi="Georgia"/>
          <w:bCs w:val="0"/>
          <w:color w:val="585756"/>
          <w:sz w:val="21"/>
          <w:szCs w:val="22"/>
          <w:lang w:val="fr-BE" w:eastAsia="en-US"/>
        </w:rPr>
        <w:t xml:space="preserve"> ; </w:t>
      </w:r>
    </w:p>
    <w:p w14:paraId="6AD93352" w14:textId="48B9E0CE"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w:t>
      </w:r>
      <w:r w:rsidR="001A56AD">
        <w:rPr>
          <w:rFonts w:ascii="Georgia" w:eastAsia="Calibri" w:hAnsi="Georgia"/>
          <w:bCs w:val="0"/>
          <w:color w:val="585756"/>
          <w:sz w:val="21"/>
          <w:szCs w:val="22"/>
          <w:u w:val="single"/>
          <w:lang w:val="fr-BE" w:eastAsia="en-US"/>
        </w:rPr>
        <w:t>offre</w:t>
      </w:r>
      <w:r w:rsidRPr="00803907">
        <w:rPr>
          <w:rFonts w:ascii="Georgia" w:eastAsia="Calibri" w:hAnsi="Georgia"/>
          <w:bCs w:val="0"/>
          <w:color w:val="585756"/>
          <w:sz w:val="21"/>
          <w:szCs w:val="22"/>
          <w:lang w:val="fr-BE" w:eastAsia="en-US"/>
        </w:rPr>
        <w:t xml:space="preserve"> : l’engagement du </w:t>
      </w:r>
      <w:r w:rsidR="000E3FF2">
        <w:rPr>
          <w:rFonts w:ascii="Georgia" w:eastAsia="Calibri" w:hAnsi="Georgia"/>
          <w:bCs w:val="0"/>
          <w:color w:val="585756"/>
          <w:sz w:val="21"/>
          <w:szCs w:val="22"/>
          <w:lang w:val="fr-BE" w:eastAsia="en-US"/>
        </w:rPr>
        <w:t>candidat</w:t>
      </w:r>
      <w:r w:rsidRPr="00803907">
        <w:rPr>
          <w:rFonts w:ascii="Georgia" w:eastAsia="Calibri" w:hAnsi="Georgia"/>
          <w:bCs w:val="0"/>
          <w:color w:val="585756"/>
          <w:sz w:val="21"/>
          <w:szCs w:val="22"/>
          <w:lang w:val="fr-BE" w:eastAsia="en-US"/>
        </w:rPr>
        <w:t xml:space="preserve"> d’exécuter le marché aux conditions qu’il présente</w:t>
      </w:r>
      <w:r w:rsidR="00A71C1D">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A défaut d’indication dans le cahier spécial des charges et réglementation applicable, tous les jours s’entendent comme des jours calendrier ;</w:t>
      </w:r>
    </w:p>
    <w:p w14:paraId="2992D1E4" w14:textId="1CD559FF"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Documents du marché</w:t>
      </w:r>
      <w:r w:rsidRPr="00803907">
        <w:rPr>
          <w:rFonts w:ascii="Georgia" w:eastAsia="Calibri" w:hAnsi="Georgia"/>
          <w:bCs w:val="0"/>
          <w:color w:val="585756"/>
          <w:sz w:val="21"/>
          <w:szCs w:val="22"/>
          <w:lang w:val="fr-BE" w:eastAsia="en-US"/>
        </w:rPr>
        <w:t xml:space="preserve"> : </w:t>
      </w:r>
      <w:r w:rsidR="00A459FE">
        <w:rPr>
          <w:rFonts w:ascii="Georgia" w:eastAsia="Calibri" w:hAnsi="Georgia"/>
          <w:bCs w:val="0"/>
          <w:color w:val="585756"/>
          <w:sz w:val="21"/>
          <w:szCs w:val="22"/>
          <w:lang w:val="fr-BE" w:eastAsia="en-US"/>
        </w:rPr>
        <w:t>l’a</w:t>
      </w:r>
      <w:r w:rsidRPr="00803907">
        <w:rPr>
          <w:rFonts w:ascii="Georgia" w:eastAsia="Calibri" w:hAnsi="Georgia"/>
          <w:bCs w:val="0"/>
          <w:color w:val="585756"/>
          <w:sz w:val="21"/>
          <w:szCs w:val="22"/>
          <w:lang w:val="fr-BE" w:eastAsia="en-US"/>
        </w:rPr>
        <w:t>vis de marché</w:t>
      </w:r>
      <w:r w:rsidR="00A459FE">
        <w:rPr>
          <w:rFonts w:ascii="Georgia" w:eastAsia="Calibri" w:hAnsi="Georgia"/>
          <w:bCs w:val="0"/>
          <w:color w:val="585756"/>
          <w:sz w:val="21"/>
          <w:szCs w:val="22"/>
          <w:lang w:val="fr-BE" w:eastAsia="en-US"/>
        </w:rPr>
        <w:t>, le présent guide de sélection</w:t>
      </w:r>
      <w:r w:rsidR="007D5B30">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 xml:space="preserve">et cahier spécial des charges, y inclus les annexes et les </w:t>
      </w:r>
      <w:r w:rsidRPr="00A459FE">
        <w:rPr>
          <w:rFonts w:ascii="Georgia" w:eastAsia="Calibri" w:hAnsi="Georgia"/>
          <w:bCs w:val="0"/>
          <w:color w:val="585756"/>
          <w:sz w:val="21"/>
          <w:szCs w:val="22"/>
          <w:lang w:val="fr-BE" w:eastAsia="en-US"/>
        </w:rPr>
        <w:t xml:space="preserve">documents </w:t>
      </w:r>
      <w:r w:rsidR="00A459FE" w:rsidRPr="00A459FE">
        <w:rPr>
          <w:rFonts w:ascii="Georgia" w:eastAsia="Calibri" w:hAnsi="Georgia"/>
          <w:bCs w:val="0"/>
          <w:color w:val="585756"/>
          <w:sz w:val="21"/>
          <w:szCs w:val="22"/>
          <w:lang w:val="fr-BE" w:eastAsia="en-US"/>
        </w:rPr>
        <w:t xml:space="preserve">auxquels fait référence </w:t>
      </w:r>
      <w:r w:rsidR="003B1097" w:rsidRPr="00A459FE">
        <w:rPr>
          <w:rFonts w:ascii="Georgia" w:eastAsia="Calibri" w:hAnsi="Georgia"/>
          <w:bCs w:val="0"/>
          <w:color w:val="585756"/>
          <w:sz w:val="21"/>
          <w:szCs w:val="22"/>
          <w:lang w:val="fr-BE" w:eastAsia="en-US"/>
        </w:rPr>
        <w:t>le pouvoir adjudicateur</w:t>
      </w:r>
      <w:r w:rsidRPr="00A459FE">
        <w:rPr>
          <w:rFonts w:ascii="Georgia" w:eastAsia="Calibri" w:hAnsi="Georgia"/>
          <w:bCs w:val="0"/>
          <w:color w:val="585756"/>
          <w:sz w:val="21"/>
          <w:szCs w:val="22"/>
          <w:lang w:val="fr-BE" w:eastAsia="en-US"/>
        </w:rPr>
        <w:t> ;</w:t>
      </w:r>
    </w:p>
    <w:p w14:paraId="008AF079" w14:textId="77777777"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Spécifications techniques</w:t>
      </w:r>
      <w:r w:rsidRPr="00803907">
        <w:rPr>
          <w:rFonts w:ascii="Georgia" w:eastAsia="Calibri" w:hAnsi="Georgia"/>
          <w:bCs w:val="0"/>
          <w:color w:val="585756"/>
          <w:sz w:val="21"/>
          <w:szCs w:val="22"/>
          <w:lang w:val="fr-BE" w:eastAsia="en-US"/>
        </w:rPr>
        <w:t> : une spécification figurant dans un document définissant les caractéristiques requises d’un produit ou d’un service, telles que les niveaux de qualité, les niveaux de la performance environnementale, la conception pour tous les usages, y compris l’accès aux personnes handicapées, et l’évaluation de la conformité, de la propriété d’emploi, de l’utilisation du produit, sa sécurité ou ses dimensions, y compris les prescriptions applicables au produit en ce qui concerne la dénomination de vente, la terminologie, les symboles, les essais et méthodes d’essais, l’emballage, le marquage et l’étiquetage, les instructions d’utilisation, les processus et méthodes de production, ainsi que les procédures d’évaluation de la conformité;</w:t>
      </w:r>
    </w:p>
    <w:p w14:paraId="6D3800DC" w14:textId="6A730C4E"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Variante</w:t>
      </w:r>
      <w:r w:rsidRPr="00803907">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0E3FF2">
        <w:rPr>
          <w:rFonts w:ascii="Georgia" w:eastAsia="Calibri" w:hAnsi="Georgia"/>
          <w:bCs w:val="0"/>
          <w:color w:val="585756"/>
          <w:sz w:val="21"/>
          <w:szCs w:val="22"/>
          <w:lang w:val="fr-BE" w:eastAsia="en-US"/>
        </w:rPr>
        <w:t>candidat</w:t>
      </w:r>
      <w:r w:rsidR="00A71C1D" w:rsidRPr="00803907">
        <w:rPr>
          <w:rFonts w:ascii="Georgia" w:eastAsia="Calibri" w:hAnsi="Georgia"/>
          <w:bCs w:val="0"/>
          <w:color w:val="585756"/>
          <w:sz w:val="21"/>
          <w:szCs w:val="22"/>
          <w:lang w:val="fr-BE" w:eastAsia="en-US"/>
        </w:rPr>
        <w:t xml:space="preserve"> ;</w:t>
      </w:r>
    </w:p>
    <w:p w14:paraId="1885ECE4" w14:textId="111A0D78"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Option</w:t>
      </w:r>
      <w:r w:rsidRPr="00803907">
        <w:rPr>
          <w:rFonts w:ascii="Georgia" w:eastAsia="Calibri" w:hAnsi="Georgia"/>
          <w:bCs w:val="0"/>
          <w:color w:val="585756"/>
          <w:sz w:val="21"/>
          <w:szCs w:val="22"/>
          <w:lang w:val="fr-BE" w:eastAsia="en-US"/>
        </w:rPr>
        <w:t xml:space="preserve"> : un élément accessoire et non strictement nécessaire à l’exécution du marché, qui est introduit soit à la demande du pouvoir adjudicateur, soit à l’initiative du </w:t>
      </w:r>
      <w:r w:rsidR="000E3FF2">
        <w:rPr>
          <w:rFonts w:ascii="Georgia" w:eastAsia="Calibri" w:hAnsi="Georgia"/>
          <w:bCs w:val="0"/>
          <w:color w:val="585756"/>
          <w:sz w:val="21"/>
          <w:szCs w:val="22"/>
          <w:lang w:val="fr-BE" w:eastAsia="en-US"/>
        </w:rPr>
        <w:t>candidat</w:t>
      </w:r>
      <w:r w:rsidR="00A71C1D" w:rsidRPr="00803907">
        <w:rPr>
          <w:rFonts w:ascii="Georgia" w:eastAsia="Calibri" w:hAnsi="Georgia"/>
          <w:bCs w:val="0"/>
          <w:color w:val="585756"/>
          <w:sz w:val="21"/>
          <w:szCs w:val="22"/>
          <w:lang w:val="fr-BE" w:eastAsia="en-US"/>
        </w:rPr>
        <w:t xml:space="preserve"> ;</w:t>
      </w:r>
    </w:p>
    <w:p w14:paraId="64DD944F" w14:textId="27FBE47C"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Métré récapitulatif</w:t>
      </w:r>
      <w:r w:rsidRPr="00803907">
        <w:rPr>
          <w:rFonts w:ascii="Georgia" w:eastAsia="Calibri" w:hAnsi="Georgia"/>
          <w:bCs w:val="0"/>
          <w:color w:val="585756"/>
          <w:sz w:val="21"/>
          <w:szCs w:val="22"/>
          <w:lang w:val="fr-BE" w:eastAsia="en-US"/>
        </w:rPr>
        <w:t xml:space="preserve"> : dans un marché de travaux, le document du marché qui fractionne les prestations en postes différents et précise pour chacun d’eux la quantité ou le mode de détermination du </w:t>
      </w:r>
      <w:r w:rsidR="00A71C1D" w:rsidRPr="00803907">
        <w:rPr>
          <w:rFonts w:ascii="Georgia" w:eastAsia="Calibri" w:hAnsi="Georgia"/>
          <w:bCs w:val="0"/>
          <w:color w:val="585756"/>
          <w:sz w:val="21"/>
          <w:szCs w:val="22"/>
          <w:lang w:val="fr-BE" w:eastAsia="en-US"/>
        </w:rPr>
        <w:t>prix ;</w:t>
      </w:r>
    </w:p>
    <w:p w14:paraId="238F7E5B" w14:textId="56883EC6"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 xml:space="preserve">Les règles générales d’exécution </w:t>
      </w:r>
      <w:r w:rsidR="00A71C1D" w:rsidRPr="00803907">
        <w:rPr>
          <w:rFonts w:ascii="Georgia" w:eastAsia="Calibri" w:hAnsi="Georgia"/>
          <w:bCs w:val="0"/>
          <w:color w:val="585756"/>
          <w:sz w:val="21"/>
          <w:szCs w:val="22"/>
          <w:u w:val="single"/>
          <w:lang w:val="fr-BE" w:eastAsia="en-US"/>
        </w:rPr>
        <w:t>RGE</w:t>
      </w:r>
      <w:r w:rsidR="00A71C1D" w:rsidRPr="00803907">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travaux publics ;</w:t>
      </w:r>
    </w:p>
    <w:p w14:paraId="52EF32DD" w14:textId="77777777" w:rsidR="00C06A66" w:rsidRPr="00803907" w:rsidRDefault="00C06A66" w:rsidP="00692885">
      <w:pPr>
        <w:pStyle w:val="BTCbulletsCTB"/>
        <w:tabs>
          <w:tab w:val="clear" w:pos="360"/>
          <w:tab w:val="left" w:pos="0"/>
          <w:tab w:val="left" w:pos="426"/>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cahier spécial des charges (CSC)</w:t>
      </w:r>
      <w:r w:rsidRPr="00803907">
        <w:rPr>
          <w:rFonts w:ascii="Georgia" w:eastAsia="Calibri" w:hAnsi="Georgia"/>
          <w:bCs w:val="0"/>
          <w:color w:val="585756"/>
          <w:sz w:val="21"/>
          <w:szCs w:val="22"/>
          <w:lang w:val="fr-BE" w:eastAsia="en-US"/>
        </w:rPr>
        <w:t> : le présent document ainsi que toutes ses annexes et documents auxquels il fait référence ;</w:t>
      </w:r>
    </w:p>
    <w:p w14:paraId="3D7F1EE7" w14:textId="77777777"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 pratique de corruption</w:t>
      </w:r>
      <w:r w:rsidRPr="00803907">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0D15CDB"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litige</w:t>
      </w:r>
      <w:r w:rsidRPr="00803907">
        <w:rPr>
          <w:rFonts w:ascii="Georgia" w:eastAsia="Calibri" w:hAnsi="Georgia"/>
          <w:bCs w:val="0"/>
          <w:color w:val="585756"/>
          <w:sz w:val="21"/>
          <w:szCs w:val="22"/>
          <w:lang w:val="fr-BE" w:eastAsia="en-US"/>
        </w:rPr>
        <w:t> : l’action en justice.</w:t>
      </w:r>
    </w:p>
    <w:p w14:paraId="3026AA35" w14:textId="609AFC6E" w:rsidR="003B3743" w:rsidRPr="00D14EA3" w:rsidRDefault="003B3743" w:rsidP="00A71C1D">
      <w:pPr>
        <w:pStyle w:val="BTCbulletsCTB"/>
        <w:rPr>
          <w:rFonts w:ascii="Georgia" w:eastAsia="Calibri" w:hAnsi="Georgia"/>
          <w:bCs w:val="0"/>
          <w:color w:val="585756"/>
          <w:sz w:val="21"/>
          <w:szCs w:val="22"/>
          <w:lang w:val="fr-BE" w:eastAsia="en-US"/>
        </w:rPr>
      </w:pPr>
      <w:bookmarkStart w:id="22" w:name="_Toc257039817"/>
      <w:r w:rsidRPr="001478F6">
        <w:rPr>
          <w:rFonts w:ascii="Georgia" w:eastAsia="Calibri" w:hAnsi="Georgia"/>
          <w:bCs w:val="0"/>
          <w:color w:val="585756"/>
          <w:sz w:val="21"/>
          <w:szCs w:val="22"/>
          <w:u w:val="single"/>
          <w:lang w:val="fr-BE" w:eastAsia="en-US"/>
        </w:rPr>
        <w:t>Sous-traitant au sens de la règlementation relative aux marchés publics :</w:t>
      </w:r>
      <w:r w:rsidRPr="00D14EA3">
        <w:rPr>
          <w:rFonts w:ascii="Georgia" w:eastAsia="Calibri" w:hAnsi="Georgia"/>
          <w:bCs w:val="0"/>
          <w:color w:val="585756"/>
          <w:sz w:val="21"/>
          <w:szCs w:val="22"/>
          <w:lang w:val="fr-BE" w:eastAsia="en-US"/>
        </w:rPr>
        <w:t xml:space="preserve"> l’opérateur économique proposé par un</w:t>
      </w:r>
      <w:r w:rsidR="00C65E6E">
        <w:rPr>
          <w:rFonts w:ascii="Georgia" w:eastAsia="Calibri" w:hAnsi="Georgia"/>
          <w:bCs w:val="0"/>
          <w:color w:val="585756"/>
          <w:sz w:val="21"/>
          <w:szCs w:val="22"/>
          <w:lang w:val="fr-BE" w:eastAsia="en-US"/>
        </w:rPr>
        <w:t xml:space="preserve"> candidat, un</w:t>
      </w:r>
      <w:r w:rsidRPr="00D14EA3">
        <w:rPr>
          <w:rFonts w:ascii="Georgia" w:eastAsia="Calibri" w:hAnsi="Georgia"/>
          <w:bCs w:val="0"/>
          <w:color w:val="585756"/>
          <w:sz w:val="21"/>
          <w:szCs w:val="22"/>
          <w:lang w:val="fr-BE" w:eastAsia="en-US"/>
        </w:rPr>
        <w:t xml:space="preserve"> </w:t>
      </w:r>
      <w:r w:rsidR="000E3FF2">
        <w:rPr>
          <w:rFonts w:ascii="Georgia" w:eastAsia="Calibri" w:hAnsi="Georgia"/>
          <w:bCs w:val="0"/>
          <w:color w:val="585756"/>
          <w:sz w:val="21"/>
          <w:szCs w:val="22"/>
          <w:lang w:val="fr-BE" w:eastAsia="en-US"/>
        </w:rPr>
        <w:t>candidat</w:t>
      </w:r>
      <w:r w:rsidRPr="00D14EA3">
        <w:rPr>
          <w:rFonts w:ascii="Georgia" w:eastAsia="Calibri" w:hAnsi="Georgia"/>
          <w:bCs w:val="0"/>
          <w:color w:val="585756"/>
          <w:sz w:val="21"/>
          <w:szCs w:val="22"/>
          <w:lang w:val="fr-BE" w:eastAsia="en-US"/>
        </w:rPr>
        <w:t xml:space="preserve"> ou un adjudicataire pour exécuter une partie du marché. </w:t>
      </w:r>
    </w:p>
    <w:p w14:paraId="565C8D2B"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Responsable de traitement au sens du RGPD</w:t>
      </w:r>
      <w:r w:rsidRPr="00D14EA3">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37A08343"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Sous-traitant au sens du RGPD :</w:t>
      </w:r>
      <w:r w:rsidRPr="00D14EA3">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23D8769C"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Destinataire au sens du RGPD :</w:t>
      </w:r>
      <w:r w:rsidRPr="00D14EA3">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76825EE9" w14:textId="5FCD1D8D" w:rsidR="00C06A66" w:rsidRPr="005A509A" w:rsidRDefault="003B3743" w:rsidP="005A509A">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Donnée personnelle</w:t>
      </w:r>
      <w:r w:rsidRPr="00D14EA3">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bookmarkEnd w:id="22"/>
    </w:p>
    <w:p w14:paraId="1F477419" w14:textId="77777777" w:rsidR="004571D4" w:rsidRDefault="00C06A66" w:rsidP="00EC6921">
      <w:bookmarkStart w:id="23" w:name="_Toc257039820"/>
      <w:r>
        <w:br w:type="page"/>
      </w:r>
    </w:p>
    <w:p w14:paraId="3CE83C12" w14:textId="2F8981DF" w:rsidR="004571D4" w:rsidRPr="004571D4" w:rsidRDefault="007D1500" w:rsidP="007D1500">
      <w:pPr>
        <w:pStyle w:val="Titre1"/>
      </w:pPr>
      <w:bookmarkStart w:id="24" w:name="_Toc172023687"/>
      <w:r>
        <w:t>Guide de sélection</w:t>
      </w:r>
      <w:bookmarkEnd w:id="24"/>
    </w:p>
    <w:p w14:paraId="028004DD" w14:textId="68339E29" w:rsidR="00C06A66" w:rsidRDefault="00C06A66" w:rsidP="00C06A66">
      <w:pPr>
        <w:pStyle w:val="Titre2"/>
      </w:pPr>
      <w:bookmarkStart w:id="25" w:name="_Toc172023688"/>
      <w:r w:rsidRPr="00AE78C4">
        <w:rPr>
          <w:bCs/>
          <w:iCs/>
        </w:rPr>
        <w:t>Objet et portée du marché</w:t>
      </w:r>
      <w:bookmarkEnd w:id="23"/>
      <w:bookmarkEnd w:id="25"/>
    </w:p>
    <w:p w14:paraId="04473B46" w14:textId="1BD8BA73" w:rsidR="00C06A66" w:rsidRPr="0023133B" w:rsidRDefault="00926F54" w:rsidP="00C06A66">
      <w:pPr>
        <w:pStyle w:val="Titre3"/>
        <w:rPr>
          <w:lang w:val="fr-BE"/>
        </w:rPr>
      </w:pPr>
      <w:bookmarkStart w:id="26" w:name="_Toc257039821"/>
      <w:bookmarkStart w:id="27" w:name="_Toc172023689"/>
      <w:r>
        <w:rPr>
          <w:lang w:val="fr-BE"/>
        </w:rPr>
        <w:t xml:space="preserve">Description </w:t>
      </w:r>
      <w:r w:rsidR="00C06A66" w:rsidRPr="0023133B">
        <w:rPr>
          <w:lang w:val="fr-BE"/>
        </w:rPr>
        <w:t>du marché</w:t>
      </w:r>
      <w:bookmarkEnd w:id="26"/>
      <w:bookmarkEnd w:id="27"/>
    </w:p>
    <w:p w14:paraId="074709E8" w14:textId="1E8FDE72" w:rsidR="003476CD" w:rsidRDefault="00C06A66" w:rsidP="00751975">
      <w:pPr>
        <w:autoSpaceDE w:val="0"/>
        <w:autoSpaceDN w:val="0"/>
        <w:adjustRightInd w:val="0"/>
        <w:rPr>
          <w:rFonts w:eastAsia="Calibri" w:cs="Times New Roman"/>
          <w:color w:val="585756"/>
        </w:rPr>
      </w:pPr>
      <w:bookmarkStart w:id="28" w:name="_Toc257039822"/>
      <w:r w:rsidRPr="00A73241">
        <w:rPr>
          <w:rFonts w:eastAsia="Calibri" w:cs="Times New Roman"/>
          <w:color w:val="585756"/>
        </w:rPr>
        <w:t xml:space="preserve">Le présent marché </w:t>
      </w:r>
      <w:r w:rsidR="003476CD">
        <w:rPr>
          <w:rFonts w:eastAsia="Calibri" w:cs="Times New Roman"/>
          <w:color w:val="585756"/>
        </w:rPr>
        <w:t xml:space="preserve">a pour objet </w:t>
      </w:r>
      <w:proofErr w:type="gramStart"/>
      <w:r w:rsidR="003476CD">
        <w:rPr>
          <w:rFonts w:eastAsia="Calibri" w:cs="Times New Roman"/>
          <w:color w:val="585756"/>
        </w:rPr>
        <w:t>la</w:t>
      </w:r>
      <w:proofErr w:type="gramEnd"/>
      <w:r w:rsidR="003476CD">
        <w:rPr>
          <w:rFonts w:eastAsia="Calibri" w:cs="Times New Roman"/>
          <w:color w:val="585756"/>
        </w:rPr>
        <w:t xml:space="preserve"> </w:t>
      </w:r>
      <w:r w:rsidR="00F31C98" w:rsidRPr="00F31C98">
        <w:rPr>
          <w:rFonts w:eastAsia="Calibri" w:cs="Times New Roman"/>
          <w:color w:val="585756"/>
        </w:rPr>
        <w:t>de conception/adaptation des plans et finalisation des études préalables pour des ouvrages « types » via un contrat cadre</w:t>
      </w:r>
      <w:r w:rsidR="00F31C98">
        <w:rPr>
          <w:rFonts w:eastAsia="Calibri" w:cs="Times New Roman"/>
          <w:color w:val="585756"/>
        </w:rPr>
        <w:t>.</w:t>
      </w:r>
    </w:p>
    <w:p w14:paraId="72E6FCA3" w14:textId="1E995356" w:rsidR="00F31C98" w:rsidRPr="00F31C98" w:rsidRDefault="00F31C98" w:rsidP="00751975">
      <w:pPr>
        <w:autoSpaceDE w:val="0"/>
        <w:autoSpaceDN w:val="0"/>
        <w:adjustRightInd w:val="0"/>
        <w:rPr>
          <w:rFonts w:eastAsia="Calibri" w:cs="Times New Roman"/>
          <w:color w:val="585756"/>
        </w:rPr>
      </w:pPr>
      <w:r>
        <w:rPr>
          <w:rFonts w:eastAsia="Calibri" w:cs="Times New Roman"/>
          <w:color w:val="585756"/>
        </w:rPr>
        <w:t xml:space="preserve">Les prestations envisagées sont relatives à des ouvrages sis à Kinshasa, dans le Sud Ubangi, dans la Tshopo et dans le </w:t>
      </w:r>
      <w:proofErr w:type="spellStart"/>
      <w:r>
        <w:rPr>
          <w:rFonts w:eastAsia="Calibri" w:cs="Times New Roman"/>
          <w:color w:val="585756"/>
        </w:rPr>
        <w:t>Kasaî</w:t>
      </w:r>
      <w:proofErr w:type="spellEnd"/>
      <w:r>
        <w:rPr>
          <w:rFonts w:eastAsia="Calibri" w:cs="Times New Roman"/>
          <w:color w:val="585756"/>
        </w:rPr>
        <w:t xml:space="preserve"> Oriental.</w:t>
      </w:r>
    </w:p>
    <w:p w14:paraId="55C167C4" w14:textId="26A540CC" w:rsidR="00F412BA" w:rsidRPr="007679C3" w:rsidRDefault="00C06A66" w:rsidP="00346D63">
      <w:pPr>
        <w:pStyle w:val="Titre3"/>
        <w:rPr>
          <w:lang w:val="fr-BE"/>
        </w:rPr>
      </w:pPr>
      <w:bookmarkStart w:id="29" w:name="_Toc257039825"/>
      <w:bookmarkStart w:id="30" w:name="_Toc172023690"/>
      <w:bookmarkEnd w:id="28"/>
      <w:r w:rsidRPr="0023133B">
        <w:rPr>
          <w:lang w:val="fr-BE"/>
        </w:rPr>
        <w:t>Durée</w:t>
      </w:r>
      <w:bookmarkEnd w:id="29"/>
      <w:r w:rsidRPr="0023133B">
        <w:rPr>
          <w:lang w:val="fr-BE"/>
        </w:rPr>
        <w:t xml:space="preserve"> du marché</w:t>
      </w:r>
      <w:bookmarkEnd w:id="30"/>
    </w:p>
    <w:p w14:paraId="5E1BCD21" w14:textId="11FA98B7" w:rsidR="00346D63" w:rsidRPr="00346D63" w:rsidRDefault="00346D63" w:rsidP="00346D63">
      <w:pPr>
        <w:pStyle w:val="Corpsdetexte"/>
        <w:rPr>
          <w:rFonts w:ascii="Georgia" w:eastAsia="Calibri" w:hAnsi="Georgia" w:cs="Times New Roman"/>
          <w:color w:val="585756"/>
          <w:kern w:val="0"/>
          <w:sz w:val="21"/>
          <w:szCs w:val="22"/>
          <w:lang w:val="fr-BE"/>
        </w:rPr>
      </w:pPr>
      <w:r w:rsidRPr="00346D63">
        <w:rPr>
          <w:rFonts w:ascii="Georgia" w:eastAsia="Calibri" w:hAnsi="Georgia" w:cs="Times New Roman"/>
          <w:color w:val="585756"/>
          <w:kern w:val="0"/>
          <w:sz w:val="21"/>
          <w:szCs w:val="22"/>
          <w:lang w:val="fr-BE"/>
        </w:rPr>
        <w:t xml:space="preserve">La durée du marché ne se confond pas avec son délai d’exécution. </w:t>
      </w:r>
    </w:p>
    <w:p w14:paraId="4953848A" w14:textId="7A0E92FA" w:rsidR="00552308" w:rsidRPr="00552308" w:rsidRDefault="00346D63" w:rsidP="0065731C">
      <w:pPr>
        <w:pStyle w:val="Corpsdetexte"/>
        <w:rPr>
          <w:rFonts w:ascii="Georgia" w:eastAsia="Calibri" w:hAnsi="Georgia"/>
          <w:bCs/>
          <w:noProof/>
          <w:color w:val="585756"/>
          <w:kern w:val="1"/>
          <w:sz w:val="21"/>
        </w:rPr>
      </w:pPr>
      <w:r w:rsidRPr="00552308">
        <w:rPr>
          <w:rFonts w:ascii="Georgia" w:eastAsia="Calibri" w:hAnsi="Georgia"/>
          <w:bCs/>
          <w:noProof/>
          <w:color w:val="585756"/>
          <w:kern w:val="1"/>
          <w:sz w:val="21"/>
        </w:rPr>
        <w:t xml:space="preserve">La durée du marché est de </w:t>
      </w:r>
      <w:r w:rsidR="00EF3432" w:rsidRPr="00552308">
        <w:rPr>
          <w:rFonts w:ascii="Georgia" w:eastAsia="Calibri" w:hAnsi="Georgia"/>
          <w:bCs/>
          <w:noProof/>
          <w:color w:val="585756"/>
          <w:kern w:val="1"/>
          <w:sz w:val="21"/>
        </w:rPr>
        <w:t>4ans</w:t>
      </w:r>
      <w:r w:rsidRPr="00552308">
        <w:rPr>
          <w:rFonts w:ascii="Georgia" w:eastAsia="Calibri" w:hAnsi="Georgia"/>
          <w:bCs/>
          <w:noProof/>
          <w:color w:val="585756"/>
          <w:kern w:val="1"/>
          <w:sz w:val="21"/>
        </w:rPr>
        <w:t xml:space="preserve">. Durant cette période, le pouvoir adjudicateur </w:t>
      </w:r>
      <w:r w:rsidR="00EF3432" w:rsidRPr="00552308">
        <w:rPr>
          <w:rFonts w:ascii="Georgia" w:eastAsia="Calibri" w:hAnsi="Georgia"/>
          <w:bCs/>
          <w:noProof/>
          <w:color w:val="585756"/>
          <w:kern w:val="1"/>
          <w:sz w:val="21"/>
        </w:rPr>
        <w:t xml:space="preserve">se réserve le droit de commander </w:t>
      </w:r>
      <w:r w:rsidR="0065731C">
        <w:rPr>
          <w:rFonts w:ascii="Georgia" w:eastAsia="Calibri" w:hAnsi="Georgia"/>
          <w:bCs/>
          <w:noProof/>
          <w:color w:val="585756"/>
          <w:kern w:val="1"/>
          <w:sz w:val="21"/>
        </w:rPr>
        <w:t>via bon de commandes des prestations similaires.</w:t>
      </w:r>
    </w:p>
    <w:p w14:paraId="1F0F5A09" w14:textId="423CE967" w:rsidR="00C06A66" w:rsidRPr="00552308" w:rsidRDefault="00C06A66" w:rsidP="009C170C">
      <w:pPr>
        <w:rPr>
          <w:rFonts w:eastAsia="Calibri" w:cs="Tahoma"/>
          <w:bCs/>
          <w:noProof/>
          <w:color w:val="585756"/>
          <w:kern w:val="1"/>
          <w:szCs w:val="24"/>
          <w:lang w:val="fr-FR"/>
        </w:rPr>
      </w:pPr>
      <w:bookmarkStart w:id="31" w:name="_Toc257039829"/>
      <w:r w:rsidRPr="00552308">
        <w:rPr>
          <w:rFonts w:eastAsia="Calibri" w:cs="Tahoma"/>
          <w:bCs/>
          <w:noProof/>
          <w:color w:val="585756"/>
          <w:kern w:val="1"/>
          <w:szCs w:val="24"/>
          <w:lang w:val="fr-FR"/>
        </w:rPr>
        <w:br w:type="page"/>
      </w:r>
      <w:bookmarkEnd w:id="31"/>
    </w:p>
    <w:p w14:paraId="2AFDDBF8" w14:textId="77777777" w:rsidR="00C06A66" w:rsidRDefault="00C06A66" w:rsidP="00DF714C">
      <w:pPr>
        <w:pStyle w:val="Titre2"/>
      </w:pPr>
      <w:bookmarkStart w:id="32" w:name="_Toc257039830"/>
      <w:bookmarkStart w:id="33" w:name="_Toc172023691"/>
      <w:r w:rsidRPr="0023133B">
        <w:t>Mode de passation</w:t>
      </w:r>
      <w:bookmarkEnd w:id="32"/>
      <w:bookmarkEnd w:id="33"/>
    </w:p>
    <w:p w14:paraId="64C44DC1" w14:textId="7E1C2894" w:rsidR="00DF714C" w:rsidRPr="00DF714C" w:rsidRDefault="00DF714C" w:rsidP="00786FAC">
      <w:pPr>
        <w:pStyle w:val="Corpsdetexte"/>
        <w:rPr>
          <w:rFonts w:ascii="Georgia" w:eastAsia="Calibri" w:hAnsi="Georgia" w:cs="Times New Roman"/>
          <w:color w:val="585756"/>
          <w:kern w:val="0"/>
          <w:sz w:val="21"/>
          <w:szCs w:val="22"/>
          <w:lang w:val="fr-BE"/>
        </w:rPr>
      </w:pPr>
      <w:r w:rsidRPr="00DF714C">
        <w:rPr>
          <w:rFonts w:ascii="Georgia" w:eastAsia="Calibri" w:hAnsi="Georgia" w:cs="Times New Roman"/>
          <w:color w:val="585756"/>
          <w:kern w:val="0"/>
          <w:sz w:val="21"/>
          <w:szCs w:val="22"/>
          <w:lang w:val="fr-BE"/>
        </w:rPr>
        <w:t xml:space="preserve">La passation du </w:t>
      </w:r>
      <w:r>
        <w:rPr>
          <w:rFonts w:ascii="Georgia" w:eastAsia="Calibri" w:hAnsi="Georgia" w:cs="Times New Roman"/>
          <w:color w:val="585756"/>
          <w:kern w:val="0"/>
          <w:sz w:val="21"/>
          <w:szCs w:val="22"/>
          <w:lang w:val="fr-BE"/>
        </w:rPr>
        <w:t>m</w:t>
      </w:r>
      <w:r w:rsidRPr="00DF714C">
        <w:rPr>
          <w:rFonts w:ascii="Georgia" w:eastAsia="Calibri" w:hAnsi="Georgia" w:cs="Times New Roman"/>
          <w:color w:val="585756"/>
          <w:kern w:val="0"/>
          <w:sz w:val="21"/>
          <w:szCs w:val="22"/>
          <w:lang w:val="fr-BE"/>
        </w:rPr>
        <w:t>arché s’effectue selon une procédure concurrentielle avec négociation au sens des</w:t>
      </w:r>
      <w:r>
        <w:rPr>
          <w:rFonts w:ascii="Georgia" w:eastAsia="Calibri" w:hAnsi="Georgia" w:cs="Times New Roman"/>
          <w:color w:val="585756"/>
          <w:kern w:val="0"/>
          <w:sz w:val="21"/>
          <w:szCs w:val="22"/>
          <w:lang w:val="fr-BE"/>
        </w:rPr>
        <w:t xml:space="preserve"> </w:t>
      </w:r>
      <w:r w:rsidRPr="00DF714C">
        <w:rPr>
          <w:rFonts w:ascii="Georgia" w:eastAsia="Calibri" w:hAnsi="Georgia" w:cs="Times New Roman"/>
          <w:color w:val="585756"/>
          <w:kern w:val="0"/>
          <w:sz w:val="21"/>
          <w:szCs w:val="22"/>
          <w:lang w:val="fr-BE"/>
        </w:rPr>
        <w:t xml:space="preserve">articles 2, 24° et </w:t>
      </w:r>
      <w:r w:rsidR="000B7070" w:rsidRPr="000B7070">
        <w:rPr>
          <w:rFonts w:ascii="Georgia" w:eastAsia="Calibri" w:hAnsi="Georgia" w:cs="Times New Roman"/>
          <w:color w:val="585756"/>
          <w:kern w:val="0"/>
          <w:sz w:val="21"/>
          <w:szCs w:val="22"/>
          <w:lang w:val="fr-BE"/>
        </w:rPr>
        <w:t xml:space="preserve">conformément à l’article 38, paragraphe 1er, al.1, 1*, </w:t>
      </w:r>
      <w:proofErr w:type="gramStart"/>
      <w:r w:rsidR="000B7070" w:rsidRPr="000B7070">
        <w:rPr>
          <w:rFonts w:ascii="Georgia" w:eastAsia="Calibri" w:hAnsi="Georgia" w:cs="Times New Roman"/>
          <w:color w:val="585756"/>
          <w:kern w:val="0"/>
          <w:sz w:val="21"/>
          <w:szCs w:val="22"/>
          <w:lang w:val="fr-BE"/>
        </w:rPr>
        <w:t>c .</w:t>
      </w:r>
      <w:proofErr w:type="gramEnd"/>
      <w:r w:rsidR="000B7070" w:rsidRPr="000B7070">
        <w:rPr>
          <w:rFonts w:ascii="Georgia" w:eastAsia="Calibri" w:hAnsi="Georgia" w:cs="Times New Roman"/>
          <w:color w:val="585756"/>
          <w:kern w:val="0"/>
          <w:sz w:val="21"/>
          <w:szCs w:val="22"/>
          <w:lang w:val="fr-BE"/>
        </w:rPr>
        <w:t xml:space="preserve"> </w:t>
      </w:r>
      <w:proofErr w:type="gramStart"/>
      <w:r w:rsidR="000B7070" w:rsidRPr="000B7070">
        <w:rPr>
          <w:rFonts w:ascii="Georgia" w:eastAsia="Calibri" w:hAnsi="Georgia" w:cs="Times New Roman"/>
          <w:color w:val="585756"/>
          <w:kern w:val="0"/>
          <w:sz w:val="21"/>
          <w:szCs w:val="22"/>
          <w:lang w:val="fr-BE"/>
        </w:rPr>
        <w:t>de</w:t>
      </w:r>
      <w:proofErr w:type="gramEnd"/>
      <w:r w:rsidR="000B7070" w:rsidRPr="000B7070">
        <w:rPr>
          <w:rFonts w:ascii="Georgia" w:eastAsia="Calibri" w:hAnsi="Georgia" w:cs="Times New Roman"/>
          <w:color w:val="585756"/>
          <w:kern w:val="0"/>
          <w:sz w:val="21"/>
          <w:szCs w:val="22"/>
          <w:lang w:val="fr-BE"/>
        </w:rPr>
        <w:t xml:space="preserve"> la loi du 17 juin 2016, vu que « le marché ne peut être attribué, sans négociations préalables du fait de circonstances particulières liées à sa nature, à sa complexité, ou au montage juridique et financier, ou en raison des risques qui s’y rattachent »</w:t>
      </w:r>
      <w:r w:rsidR="00F31C98">
        <w:rPr>
          <w:rFonts w:ascii="Georgia" w:eastAsia="Calibri" w:hAnsi="Georgia" w:cs="Times New Roman"/>
          <w:color w:val="585756"/>
          <w:kern w:val="0"/>
          <w:sz w:val="21"/>
          <w:szCs w:val="22"/>
          <w:lang w:val="fr-BE"/>
        </w:rPr>
        <w:t>.</w:t>
      </w:r>
    </w:p>
    <w:p w14:paraId="76CFDA8B" w14:textId="3B46EB0D" w:rsidR="00DF714C" w:rsidRPr="0065731C" w:rsidRDefault="00DF714C" w:rsidP="00786FAC">
      <w:pPr>
        <w:pStyle w:val="Corpsdetexte"/>
        <w:rPr>
          <w:rFonts w:ascii="Georgia" w:eastAsia="Calibri" w:hAnsi="Georgia" w:cs="Times New Roman"/>
          <w:color w:val="585756"/>
          <w:kern w:val="0"/>
          <w:sz w:val="21"/>
          <w:szCs w:val="22"/>
          <w:lang w:val="fr-BE"/>
        </w:rPr>
      </w:pPr>
      <w:r w:rsidRPr="00DF714C">
        <w:rPr>
          <w:rFonts w:ascii="Georgia" w:eastAsia="Calibri" w:hAnsi="Georgia" w:cs="Times New Roman"/>
          <w:color w:val="585756"/>
          <w:kern w:val="0"/>
          <w:sz w:val="21"/>
          <w:szCs w:val="22"/>
          <w:lang w:val="fr-BE"/>
        </w:rPr>
        <w:t xml:space="preserve">La demande de participation doit être accompagnée des informations demandées par le </w:t>
      </w:r>
      <w:r w:rsidR="00786FAC" w:rsidRPr="0065731C">
        <w:rPr>
          <w:rFonts w:ascii="Georgia" w:eastAsia="Calibri" w:hAnsi="Georgia" w:cs="Times New Roman"/>
          <w:color w:val="585756"/>
          <w:kern w:val="0"/>
          <w:sz w:val="21"/>
          <w:szCs w:val="22"/>
          <w:lang w:val="fr-BE"/>
        </w:rPr>
        <w:t>p</w:t>
      </w:r>
      <w:r w:rsidRPr="0065731C">
        <w:rPr>
          <w:rFonts w:ascii="Georgia" w:eastAsia="Calibri" w:hAnsi="Georgia" w:cs="Times New Roman"/>
          <w:color w:val="585756"/>
          <w:kern w:val="0"/>
          <w:sz w:val="21"/>
          <w:szCs w:val="22"/>
          <w:lang w:val="fr-BE"/>
        </w:rPr>
        <w:t>ouvoir</w:t>
      </w:r>
      <w:r w:rsidR="00786FAC" w:rsidRPr="0065731C">
        <w:rPr>
          <w:rFonts w:ascii="Georgia" w:eastAsia="Calibri" w:hAnsi="Georgia" w:cs="Times New Roman"/>
          <w:color w:val="585756"/>
          <w:kern w:val="0"/>
          <w:sz w:val="21"/>
          <w:szCs w:val="22"/>
          <w:lang w:val="fr-BE"/>
        </w:rPr>
        <w:t xml:space="preserve"> a</w:t>
      </w:r>
      <w:r w:rsidRPr="0065731C">
        <w:rPr>
          <w:rFonts w:ascii="Georgia" w:eastAsia="Calibri" w:hAnsi="Georgia" w:cs="Times New Roman"/>
          <w:color w:val="585756"/>
          <w:kern w:val="0"/>
          <w:sz w:val="21"/>
          <w:szCs w:val="22"/>
          <w:lang w:val="fr-BE"/>
        </w:rPr>
        <w:t>djudicateur pour la sélection.</w:t>
      </w:r>
    </w:p>
    <w:p w14:paraId="1BD65C69" w14:textId="18F0D98D" w:rsidR="00C06A66" w:rsidRPr="0065731C" w:rsidRDefault="00EB0E65" w:rsidP="00EB0E65">
      <w:pPr>
        <w:pStyle w:val="Titre2"/>
      </w:pPr>
      <w:bookmarkStart w:id="34" w:name="_Toc172023692"/>
      <w:r w:rsidRPr="0065731C">
        <w:t>Déroulement de la procédure</w:t>
      </w:r>
      <w:bookmarkEnd w:id="34"/>
    </w:p>
    <w:p w14:paraId="72FB7D14" w14:textId="343AEC5D" w:rsidR="00C06A66" w:rsidRPr="0065731C" w:rsidRDefault="00C06A66" w:rsidP="00CC4C37">
      <w:pPr>
        <w:pStyle w:val="Titre3"/>
      </w:pPr>
      <w:bookmarkStart w:id="35" w:name="_Toc257039833"/>
      <w:bookmarkStart w:id="36" w:name="_Toc172023693"/>
      <w:r w:rsidRPr="0065731C">
        <w:t xml:space="preserve">Publication </w:t>
      </w:r>
      <w:proofErr w:type="spellStart"/>
      <w:r w:rsidRPr="0065731C">
        <w:t>officielle</w:t>
      </w:r>
      <w:bookmarkEnd w:id="35"/>
      <w:proofErr w:type="spellEnd"/>
      <w:r w:rsidR="00F976E1" w:rsidRPr="0065731C">
        <w:t xml:space="preserve"> – Publication </w:t>
      </w:r>
      <w:proofErr w:type="spellStart"/>
      <w:r w:rsidR="00F976E1" w:rsidRPr="0065731C">
        <w:t>complémentaire</w:t>
      </w:r>
      <w:bookmarkEnd w:id="36"/>
      <w:proofErr w:type="spellEnd"/>
    </w:p>
    <w:p w14:paraId="56DD3D15" w14:textId="47A910D9" w:rsidR="00C06A66" w:rsidRPr="0065731C" w:rsidRDefault="00C06A66" w:rsidP="00ED14E9">
      <w:pPr>
        <w:pStyle w:val="Corpsdetexte"/>
        <w:widowControl/>
        <w:suppressAutoHyphens w:val="0"/>
        <w:spacing w:line="276" w:lineRule="auto"/>
        <w:rPr>
          <w:rFonts w:ascii="Georgia" w:eastAsia="Calibri" w:hAnsi="Georgia" w:cs="Times New Roman"/>
          <w:color w:val="585756"/>
          <w:kern w:val="0"/>
          <w:sz w:val="21"/>
          <w:szCs w:val="22"/>
          <w:lang w:val="fr-BE"/>
        </w:rPr>
      </w:pPr>
      <w:bookmarkStart w:id="37" w:name="_Toc251416363"/>
      <w:bookmarkStart w:id="38" w:name="_Toc257039834"/>
      <w:r w:rsidRPr="0065731C">
        <w:rPr>
          <w:rFonts w:ascii="Georgia" w:eastAsia="Calibri" w:hAnsi="Georgia" w:cs="Times New Roman"/>
          <w:color w:val="585756"/>
          <w:kern w:val="0"/>
          <w:sz w:val="21"/>
          <w:szCs w:val="22"/>
          <w:lang w:val="fr-BE"/>
        </w:rPr>
        <w:t>Le présent</w:t>
      </w:r>
      <w:r w:rsidR="00472921" w:rsidRPr="0065731C">
        <w:rPr>
          <w:rFonts w:ascii="Georgia" w:eastAsia="Calibri" w:hAnsi="Georgia" w:cs="Times New Roman"/>
          <w:color w:val="585756"/>
          <w:kern w:val="0"/>
          <w:sz w:val="21"/>
          <w:szCs w:val="22"/>
          <w:lang w:val="fr-BE"/>
        </w:rPr>
        <w:t xml:space="preserve"> guide de sélection</w:t>
      </w:r>
      <w:r w:rsidRPr="0065731C">
        <w:rPr>
          <w:rFonts w:ascii="Georgia" w:eastAsia="Calibri" w:hAnsi="Georgia" w:cs="Times New Roman"/>
          <w:color w:val="585756"/>
          <w:kern w:val="0"/>
          <w:sz w:val="21"/>
          <w:szCs w:val="22"/>
          <w:lang w:val="fr-BE"/>
        </w:rPr>
        <w:t xml:space="preserve"> fait l’objet d’une publication officielle</w:t>
      </w:r>
      <w:r w:rsidR="00B42D87" w:rsidRPr="0065731C">
        <w:rPr>
          <w:rFonts w:ascii="Georgia" w:eastAsia="Calibri" w:hAnsi="Georgia" w:cs="Times New Roman"/>
          <w:color w:val="585756"/>
          <w:kern w:val="0"/>
          <w:sz w:val="21"/>
          <w:szCs w:val="22"/>
          <w:lang w:val="fr-BE"/>
        </w:rPr>
        <w:t xml:space="preserve"> (avis de marché)</w:t>
      </w:r>
      <w:r w:rsidRPr="0065731C">
        <w:rPr>
          <w:rFonts w:ascii="Georgia" w:eastAsia="Calibri" w:hAnsi="Georgia" w:cs="Times New Roman"/>
          <w:color w:val="585756"/>
          <w:kern w:val="0"/>
          <w:sz w:val="21"/>
          <w:szCs w:val="22"/>
          <w:lang w:val="fr-BE"/>
        </w:rPr>
        <w:t xml:space="preserve"> au Bulletin des Adjudications</w:t>
      </w:r>
      <w:bookmarkEnd w:id="37"/>
      <w:bookmarkEnd w:id="38"/>
      <w:r w:rsidR="0065731C" w:rsidRPr="0065731C">
        <w:rPr>
          <w:rFonts w:ascii="Georgia" w:eastAsia="Calibri" w:hAnsi="Georgia" w:cs="Times New Roman"/>
          <w:color w:val="585756"/>
          <w:kern w:val="0"/>
          <w:sz w:val="21"/>
          <w:szCs w:val="22"/>
          <w:lang w:val="fr-BE"/>
        </w:rPr>
        <w:t>, au Journal Officiel et de l’Union Européenne</w:t>
      </w:r>
      <w:r w:rsidR="008E190E" w:rsidRPr="0065731C">
        <w:rPr>
          <w:rFonts w:ascii="Georgia" w:eastAsia="Calibri" w:hAnsi="Georgia" w:cs="Times New Roman"/>
          <w:color w:val="585756"/>
          <w:kern w:val="0"/>
          <w:sz w:val="21"/>
          <w:szCs w:val="22"/>
          <w:lang w:val="fr-BE"/>
        </w:rPr>
        <w:t xml:space="preserve"> </w:t>
      </w:r>
      <w:r w:rsidR="006112DD" w:rsidRPr="0065731C">
        <w:rPr>
          <w:rFonts w:ascii="Georgia" w:eastAsia="Calibri" w:hAnsi="Georgia" w:cs="Times New Roman"/>
          <w:color w:val="585756"/>
          <w:kern w:val="0"/>
          <w:sz w:val="21"/>
          <w:szCs w:val="22"/>
          <w:lang w:val="fr-BE"/>
        </w:rPr>
        <w:t xml:space="preserve">et est </w:t>
      </w:r>
      <w:r w:rsidRPr="0065731C">
        <w:rPr>
          <w:rFonts w:ascii="Georgia" w:eastAsia="Calibri" w:hAnsi="Georgia" w:cs="Times New Roman"/>
          <w:color w:val="585756"/>
          <w:kern w:val="0"/>
          <w:sz w:val="21"/>
          <w:szCs w:val="22"/>
          <w:lang w:val="fr-BE"/>
        </w:rPr>
        <w:t>publié sur le site Web Enabel (</w:t>
      </w:r>
      <w:hyperlink r:id="rId21" w:history="1">
        <w:r w:rsidR="00472921" w:rsidRPr="0065731C">
          <w:rPr>
            <w:rStyle w:val="Lienhypertexte"/>
            <w:rFonts w:ascii="Georgia" w:eastAsia="Calibri" w:hAnsi="Georgia" w:cs="Times New Roman"/>
            <w:kern w:val="0"/>
            <w:sz w:val="21"/>
            <w:szCs w:val="22"/>
            <w:lang w:val="fr-BE"/>
          </w:rPr>
          <w:t>www.enabel.be</w:t>
        </w:r>
      </w:hyperlink>
      <w:r w:rsidRPr="0065731C">
        <w:rPr>
          <w:rFonts w:ascii="Georgia" w:eastAsia="Calibri" w:hAnsi="Georgia" w:cs="Times New Roman"/>
          <w:color w:val="585756"/>
          <w:kern w:val="0"/>
          <w:sz w:val="21"/>
          <w:szCs w:val="22"/>
          <w:lang w:val="fr-BE"/>
        </w:rPr>
        <w:t>)</w:t>
      </w:r>
      <w:r w:rsidR="008E190E" w:rsidRPr="0065731C">
        <w:rPr>
          <w:rFonts w:ascii="Georgia" w:eastAsia="Calibri" w:hAnsi="Georgia" w:cs="Times New Roman"/>
          <w:color w:val="585756"/>
          <w:kern w:val="0"/>
          <w:sz w:val="21"/>
          <w:szCs w:val="22"/>
          <w:lang w:val="fr-BE"/>
        </w:rPr>
        <w:t xml:space="preserve">. Il </w:t>
      </w:r>
      <w:r w:rsidRPr="0065731C">
        <w:rPr>
          <w:rFonts w:ascii="Georgia" w:eastAsia="Calibri" w:hAnsi="Georgia" w:cs="Times New Roman"/>
          <w:color w:val="585756"/>
          <w:kern w:val="0"/>
          <w:sz w:val="21"/>
          <w:szCs w:val="22"/>
          <w:lang w:val="fr-BE"/>
        </w:rPr>
        <w:t xml:space="preserve">fait </w:t>
      </w:r>
      <w:r w:rsidR="008E190E" w:rsidRPr="0065731C">
        <w:rPr>
          <w:rFonts w:ascii="Georgia" w:eastAsia="Calibri" w:hAnsi="Georgia" w:cs="Times New Roman"/>
          <w:color w:val="585756"/>
          <w:kern w:val="0"/>
          <w:sz w:val="21"/>
          <w:szCs w:val="22"/>
          <w:lang w:val="fr-BE"/>
        </w:rPr>
        <w:t xml:space="preserve">également </w:t>
      </w:r>
      <w:r w:rsidRPr="0065731C">
        <w:rPr>
          <w:rFonts w:ascii="Georgia" w:eastAsia="Calibri" w:hAnsi="Georgia" w:cs="Times New Roman"/>
          <w:color w:val="585756"/>
          <w:kern w:val="0"/>
          <w:sz w:val="21"/>
          <w:szCs w:val="22"/>
          <w:lang w:val="fr-BE"/>
        </w:rPr>
        <w:t>l’objet d’une publication sur le site de l’OCDE</w:t>
      </w:r>
      <w:r w:rsidR="008E190E" w:rsidRPr="0065731C">
        <w:rPr>
          <w:rFonts w:ascii="Georgia" w:eastAsia="Calibri" w:hAnsi="Georgia" w:cs="Times New Roman"/>
          <w:color w:val="585756"/>
          <w:kern w:val="0"/>
          <w:sz w:val="21"/>
          <w:szCs w:val="22"/>
          <w:lang w:val="fr-BE"/>
        </w:rPr>
        <w:t>.</w:t>
      </w:r>
    </w:p>
    <w:p w14:paraId="007D34E9" w14:textId="7CF51B3F" w:rsidR="00C06A66" w:rsidRPr="0065731C" w:rsidRDefault="00C06A66" w:rsidP="00C06A66">
      <w:pPr>
        <w:pStyle w:val="Titre3"/>
        <w:rPr>
          <w:lang w:val="fr-BE"/>
        </w:rPr>
      </w:pPr>
      <w:bookmarkStart w:id="39" w:name="_Toc257039835"/>
      <w:bookmarkStart w:id="40" w:name="_Toc172023694"/>
      <w:r w:rsidRPr="0065731C">
        <w:rPr>
          <w:lang w:val="fr-BE"/>
        </w:rPr>
        <w:t>Informations</w:t>
      </w:r>
      <w:bookmarkEnd w:id="39"/>
      <w:r w:rsidR="00CC4C37" w:rsidRPr="0065731C">
        <w:rPr>
          <w:lang w:val="fr-BE"/>
        </w:rPr>
        <w:t xml:space="preserve"> – Questions</w:t>
      </w:r>
      <w:bookmarkEnd w:id="40"/>
      <w:r w:rsidR="00CC4C37" w:rsidRPr="0065731C">
        <w:rPr>
          <w:lang w:val="fr-BE"/>
        </w:rPr>
        <w:t xml:space="preserve"> </w:t>
      </w:r>
    </w:p>
    <w:p w14:paraId="5E637FCC" w14:textId="15180360" w:rsidR="00C06A66" w:rsidRPr="0065731C" w:rsidRDefault="00C06A66" w:rsidP="008F5ECB">
      <w:pPr>
        <w:pStyle w:val="Corpsdetexte"/>
        <w:widowControl/>
        <w:suppressAutoHyphens w:val="0"/>
        <w:spacing w:line="276" w:lineRule="auto"/>
        <w:rPr>
          <w:rFonts w:ascii="Georgia" w:eastAsia="Calibri" w:hAnsi="Georgia" w:cs="Times New Roman"/>
          <w:color w:val="585756"/>
          <w:kern w:val="0"/>
          <w:sz w:val="21"/>
          <w:szCs w:val="22"/>
          <w:lang w:val="fr-BE"/>
        </w:rPr>
      </w:pPr>
      <w:r w:rsidRPr="0065731C">
        <w:rPr>
          <w:rFonts w:ascii="Georgia" w:eastAsia="Calibri" w:hAnsi="Georgia" w:cs="Times New Roman"/>
          <w:color w:val="585756"/>
          <w:kern w:val="0"/>
          <w:sz w:val="21"/>
          <w:szCs w:val="22"/>
          <w:lang w:val="fr-BE"/>
        </w:rPr>
        <w:t xml:space="preserve">L’attribution de ce marché est coordonnée par </w:t>
      </w:r>
      <w:r w:rsidR="008E190E" w:rsidRPr="0065731C">
        <w:rPr>
          <w:rFonts w:ascii="Georgia" w:eastAsia="Calibri" w:hAnsi="Georgia" w:cs="Times New Roman"/>
          <w:color w:val="585756"/>
          <w:kern w:val="0"/>
          <w:sz w:val="21"/>
          <w:szCs w:val="22"/>
          <w:lang w:val="fr-BE"/>
        </w:rPr>
        <w:t xml:space="preserve">la </w:t>
      </w:r>
      <w:r w:rsidR="008E190E" w:rsidRPr="0065731C">
        <w:rPr>
          <w:rFonts w:ascii="Georgia" w:eastAsia="Calibri" w:hAnsi="Georgia" w:cs="Times New Roman"/>
          <w:b/>
          <w:bCs/>
          <w:color w:val="585756"/>
          <w:kern w:val="0"/>
          <w:sz w:val="21"/>
          <w:szCs w:val="22"/>
          <w:u w:val="single"/>
          <w:lang w:val="fr-BE"/>
        </w:rPr>
        <w:t>Cellule Marchés Publics d’Enabel en RDC, procurement.cod@enabel.be</w:t>
      </w:r>
      <w:r w:rsidRPr="0065731C">
        <w:rPr>
          <w:rFonts w:ascii="Georgia" w:eastAsia="Calibri" w:hAnsi="Georgia" w:cs="Times New Roman"/>
          <w:b/>
          <w:bCs/>
          <w:color w:val="585756"/>
          <w:kern w:val="0"/>
          <w:sz w:val="21"/>
          <w:szCs w:val="22"/>
          <w:u w:val="single"/>
          <w:lang w:val="fr-BE"/>
        </w:rPr>
        <w:t xml:space="preserve">. </w:t>
      </w:r>
      <w:r w:rsidRPr="0065731C">
        <w:rPr>
          <w:rFonts w:ascii="Georgia" w:eastAsia="Calibri" w:hAnsi="Georgia" w:cs="Times New Roman"/>
          <w:color w:val="585756"/>
          <w:kern w:val="0"/>
          <w:sz w:val="21"/>
          <w:szCs w:val="22"/>
          <w:lang w:val="fr-BE"/>
        </w:rPr>
        <w:t>Aussi longtemps que court la procédure, tous les contacts entre le pouvoir adjudicateur et les</w:t>
      </w:r>
      <w:r w:rsidR="001C7361" w:rsidRPr="0065731C">
        <w:rPr>
          <w:rFonts w:ascii="Georgia" w:eastAsia="Calibri" w:hAnsi="Georgia" w:cs="Times New Roman"/>
          <w:color w:val="585756"/>
          <w:kern w:val="0"/>
          <w:sz w:val="21"/>
          <w:szCs w:val="22"/>
          <w:lang w:val="fr-BE"/>
        </w:rPr>
        <w:t xml:space="preserve"> candidats</w:t>
      </w:r>
      <w:r w:rsidR="00F75A88" w:rsidRPr="0065731C">
        <w:rPr>
          <w:rFonts w:ascii="Georgia" w:eastAsia="Calibri" w:hAnsi="Georgia" w:cs="Times New Roman"/>
          <w:color w:val="585756"/>
          <w:kern w:val="0"/>
          <w:sz w:val="21"/>
          <w:szCs w:val="22"/>
          <w:lang w:val="fr-BE"/>
        </w:rPr>
        <w:t>-</w:t>
      </w:r>
      <w:r w:rsidR="00902A3A" w:rsidRPr="0065731C">
        <w:rPr>
          <w:rFonts w:ascii="Georgia" w:eastAsia="Calibri" w:hAnsi="Georgia" w:cs="Times New Roman"/>
          <w:color w:val="585756"/>
          <w:kern w:val="0"/>
          <w:sz w:val="21"/>
          <w:szCs w:val="22"/>
          <w:lang w:val="fr-BE"/>
        </w:rPr>
        <w:t>candidats</w:t>
      </w:r>
      <w:r w:rsidRPr="0065731C">
        <w:rPr>
          <w:rFonts w:ascii="Georgia" w:eastAsia="Calibri" w:hAnsi="Georgia" w:cs="Times New Roman"/>
          <w:color w:val="585756"/>
          <w:kern w:val="0"/>
          <w:sz w:val="21"/>
          <w:szCs w:val="22"/>
          <w:lang w:val="fr-BE"/>
        </w:rPr>
        <w:t xml:space="preserve"> concernant le présent marché se font exclusivement via ce service et il est interdit aux </w:t>
      </w:r>
      <w:r w:rsidR="0016037D" w:rsidRPr="0065731C">
        <w:rPr>
          <w:rFonts w:ascii="Georgia" w:eastAsia="Calibri" w:hAnsi="Georgia" w:cs="Times New Roman"/>
          <w:color w:val="585756"/>
          <w:kern w:val="0"/>
          <w:sz w:val="21"/>
          <w:szCs w:val="22"/>
          <w:lang w:val="fr-BE"/>
        </w:rPr>
        <w:t>candidats</w:t>
      </w:r>
      <w:r w:rsidRPr="0065731C">
        <w:rPr>
          <w:rFonts w:ascii="Georgia" w:eastAsia="Calibri" w:hAnsi="Georgia" w:cs="Times New Roman"/>
          <w:color w:val="585756"/>
          <w:kern w:val="0"/>
          <w:sz w:val="21"/>
          <w:szCs w:val="22"/>
          <w:lang w:val="fr-BE"/>
        </w:rPr>
        <w:t xml:space="preserve"> d’entrer en contact avec le pouvoir adjudicateur d’une autre manière au sujet du présent marché</w:t>
      </w:r>
      <w:r w:rsidR="00047C52" w:rsidRPr="0065731C">
        <w:rPr>
          <w:rFonts w:ascii="Georgia" w:eastAsia="Calibri" w:hAnsi="Georgia" w:cs="Times New Roman"/>
          <w:color w:val="585756"/>
          <w:kern w:val="0"/>
          <w:sz w:val="21"/>
          <w:szCs w:val="22"/>
          <w:lang w:val="fr-BE"/>
        </w:rPr>
        <w:t xml:space="preserve">. </w:t>
      </w:r>
    </w:p>
    <w:p w14:paraId="2A2A94F2" w14:textId="1E2E34DE" w:rsidR="00C06A66" w:rsidRPr="0065731C" w:rsidRDefault="008C6557" w:rsidP="008F5ECB">
      <w:pPr>
        <w:pStyle w:val="Corpsdetexte"/>
        <w:widowControl/>
        <w:suppressAutoHyphens w:val="0"/>
        <w:spacing w:line="276" w:lineRule="auto"/>
        <w:rPr>
          <w:rFonts w:ascii="Georgia" w:eastAsia="Calibri" w:hAnsi="Georgia" w:cs="Times New Roman"/>
          <w:color w:val="585756"/>
          <w:kern w:val="0"/>
          <w:sz w:val="21"/>
          <w:szCs w:val="22"/>
          <w:lang w:val="fr-BE"/>
        </w:rPr>
      </w:pPr>
      <w:r w:rsidRPr="0065731C">
        <w:rPr>
          <w:rFonts w:ascii="Georgia" w:eastAsia="Calibri" w:hAnsi="Georgia" w:cs="Times New Roman"/>
          <w:color w:val="585756"/>
          <w:kern w:val="0"/>
          <w:sz w:val="21"/>
          <w:szCs w:val="22"/>
          <w:lang w:val="fr-BE"/>
        </w:rPr>
        <w:t>Les questions que les candidats veulent poser dans le cadre de la passation du présent marché devront impérativement être adressées par écrit au présent point de contact. Le candidat posera ses questions le plus rapidement possible et au plus tard 10 jours de calendrier avant la date limite de réception des demandes de participation. Passé ce délai, le PA ne peut assurer d’y répondre en temps utile.</w:t>
      </w:r>
      <w:r w:rsidR="00C06A66" w:rsidRPr="0065731C">
        <w:rPr>
          <w:rFonts w:ascii="Georgia" w:eastAsia="Calibri" w:hAnsi="Georgia" w:cs="Times New Roman"/>
          <w:color w:val="585756"/>
          <w:kern w:val="0"/>
          <w:sz w:val="21"/>
          <w:szCs w:val="22"/>
          <w:lang w:val="fr-BE"/>
        </w:rPr>
        <w:t xml:space="preserve"> Les questions seront posées par écrit à </w:t>
      </w:r>
      <w:r w:rsidR="00F0553A" w:rsidRPr="0065731C">
        <w:rPr>
          <w:rFonts w:ascii="Georgia" w:eastAsia="Calibri" w:hAnsi="Georgia" w:cs="Times New Roman"/>
          <w:b/>
          <w:bCs/>
          <w:color w:val="585756"/>
          <w:kern w:val="0"/>
          <w:sz w:val="21"/>
          <w:szCs w:val="22"/>
          <w:lang w:val="fr-BE"/>
        </w:rPr>
        <w:t>procurement.cod</w:t>
      </w:r>
      <w:r w:rsidR="00C06A66" w:rsidRPr="0065731C">
        <w:rPr>
          <w:rFonts w:ascii="Georgia" w:eastAsia="Calibri" w:hAnsi="Georgia" w:cs="Times New Roman"/>
          <w:b/>
          <w:bCs/>
          <w:color w:val="585756"/>
          <w:kern w:val="0"/>
          <w:sz w:val="21"/>
          <w:szCs w:val="22"/>
          <w:lang w:val="fr-BE"/>
        </w:rPr>
        <w:t>@enabel.be</w:t>
      </w:r>
      <w:r w:rsidR="00C06A66" w:rsidRPr="0065731C">
        <w:rPr>
          <w:rFonts w:ascii="Georgia" w:eastAsia="Calibri" w:hAnsi="Georgia" w:cs="Times New Roman"/>
          <w:color w:val="585756"/>
          <w:kern w:val="0"/>
          <w:sz w:val="21"/>
          <w:szCs w:val="22"/>
          <w:lang w:val="fr-BE"/>
        </w:rPr>
        <w:t xml:space="preserve"> et il y sera répondu au fur et à mesure de leur réception. L’aperçu complet des questions posées sera disponible à partir </w:t>
      </w:r>
      <w:r w:rsidR="00371A25" w:rsidRPr="0065731C">
        <w:rPr>
          <w:rFonts w:ascii="Georgia" w:eastAsia="Calibri" w:hAnsi="Georgia" w:cs="Times New Roman"/>
          <w:color w:val="585756"/>
          <w:kern w:val="0"/>
          <w:sz w:val="21"/>
          <w:szCs w:val="22"/>
          <w:lang w:val="fr-BE"/>
        </w:rPr>
        <w:t xml:space="preserve">du </w:t>
      </w:r>
      <w:r w:rsidR="006112DD" w:rsidRPr="0065731C">
        <w:rPr>
          <w:rFonts w:ascii="Georgia" w:eastAsia="Calibri" w:hAnsi="Georgia" w:cs="Times New Roman"/>
          <w:color w:val="585756"/>
          <w:kern w:val="0"/>
          <w:sz w:val="21"/>
          <w:szCs w:val="22"/>
          <w:lang w:val="fr-BE"/>
        </w:rPr>
        <w:t>9</w:t>
      </w:r>
      <w:r w:rsidR="009C6651" w:rsidRPr="0065731C">
        <w:rPr>
          <w:rFonts w:ascii="Georgia" w:eastAsia="Calibri" w:hAnsi="Georgia" w:cs="Times New Roman"/>
          <w:color w:val="585756"/>
          <w:kern w:val="0"/>
          <w:sz w:val="21"/>
          <w:szCs w:val="22"/>
          <w:lang w:val="fr-BE"/>
        </w:rPr>
        <w:t>è</w:t>
      </w:r>
      <w:r w:rsidR="006112DD" w:rsidRPr="0065731C">
        <w:rPr>
          <w:rFonts w:ascii="Georgia" w:eastAsia="Calibri" w:hAnsi="Georgia" w:cs="Times New Roman"/>
          <w:color w:val="585756"/>
          <w:kern w:val="0"/>
          <w:sz w:val="21"/>
          <w:szCs w:val="22"/>
          <w:lang w:val="fr-BE"/>
        </w:rPr>
        <w:t>me jour à l’adresse ci-dessus.</w:t>
      </w:r>
    </w:p>
    <w:p w14:paraId="54EC132E" w14:textId="66123ABA" w:rsidR="00C06A66" w:rsidRPr="0065731C" w:rsidRDefault="00CB3226" w:rsidP="00C06A66">
      <w:pPr>
        <w:pStyle w:val="Titre3"/>
        <w:rPr>
          <w:lang w:val="fr-BE"/>
        </w:rPr>
      </w:pPr>
      <w:bookmarkStart w:id="41" w:name="_Toc172023695"/>
      <w:r w:rsidRPr="0065731C">
        <w:rPr>
          <w:lang w:val="fr-BE"/>
        </w:rPr>
        <w:t xml:space="preserve">Forme et contenu des </w:t>
      </w:r>
      <w:r w:rsidR="00025463" w:rsidRPr="0065731C">
        <w:rPr>
          <w:lang w:val="fr-BE"/>
        </w:rPr>
        <w:t>demandes de participation</w:t>
      </w:r>
      <w:bookmarkEnd w:id="41"/>
    </w:p>
    <w:p w14:paraId="1211567D" w14:textId="77777777" w:rsidR="001E469E" w:rsidRPr="0065731C" w:rsidRDefault="001E469E" w:rsidP="00090EA3">
      <w:pPr>
        <w:spacing w:after="0"/>
        <w:rPr>
          <w:rFonts w:eastAsia="Calibri" w:cs="Times New Roman"/>
          <w:color w:val="585756"/>
        </w:rPr>
      </w:pPr>
      <w:r w:rsidRPr="0065731C">
        <w:rPr>
          <w:rFonts w:eastAsia="Calibri" w:cs="Times New Roman"/>
          <w:color w:val="585756"/>
        </w:rPr>
        <w:t xml:space="preserve">Le candidat établit sa demande de participation </w:t>
      </w:r>
      <w:r w:rsidRPr="0065731C">
        <w:rPr>
          <w:rFonts w:eastAsia="Calibri" w:cs="Times New Roman"/>
          <w:b/>
          <w:bCs/>
          <w:color w:val="585756"/>
          <w:u w:val="single"/>
        </w:rPr>
        <w:t>en français.</w:t>
      </w:r>
      <w:r w:rsidRPr="0065731C">
        <w:rPr>
          <w:rFonts w:eastAsia="Calibri" w:cs="Times New Roman"/>
          <w:color w:val="585756"/>
        </w:rPr>
        <w:t xml:space="preserve"> Si le candidat établit sa demande de participation sur d'autres documents que le formulaire prévu, il supporte l'entière responsabilité de la parfaite concordance entre les documents qu'il a utilisés et le formulaire.</w:t>
      </w:r>
    </w:p>
    <w:p w14:paraId="5AC9E5C5" w14:textId="662007EC" w:rsidR="00116E56" w:rsidRPr="0065731C" w:rsidRDefault="00116E56" w:rsidP="00116E56">
      <w:pPr>
        <w:pStyle w:val="Titre3"/>
        <w:rPr>
          <w:lang w:val="fr-BE"/>
        </w:rPr>
      </w:pPr>
      <w:bookmarkStart w:id="42" w:name="_Toc172023696"/>
      <w:r w:rsidRPr="0065731C">
        <w:rPr>
          <w:lang w:val="fr-BE"/>
        </w:rPr>
        <w:t>Dépôt des demandes de participations</w:t>
      </w:r>
      <w:bookmarkEnd w:id="42"/>
    </w:p>
    <w:p w14:paraId="4D2ACB2D" w14:textId="2720DD6A" w:rsidR="00904D18" w:rsidRPr="0065731C" w:rsidRDefault="00904D18" w:rsidP="009C6651">
      <w:pPr>
        <w:shd w:val="clear" w:color="auto" w:fill="FFFF00"/>
        <w:rPr>
          <w:rFonts w:eastAsia="Calibri" w:cs="Times New Roman"/>
          <w:color w:val="585756"/>
        </w:rPr>
      </w:pPr>
      <w:r w:rsidRPr="0065731C">
        <w:rPr>
          <w:rFonts w:eastAsia="Calibri" w:cs="Times New Roman"/>
          <w:color w:val="585756"/>
        </w:rPr>
        <w:t xml:space="preserve">Seules les demandes de participation qui sont envoyées </w:t>
      </w:r>
      <w:r w:rsidRPr="0065731C">
        <w:rPr>
          <w:rFonts w:eastAsia="Calibri" w:cs="Times New Roman"/>
          <w:b/>
          <w:bCs/>
          <w:color w:val="585756"/>
        </w:rPr>
        <w:t xml:space="preserve">au plus tard </w:t>
      </w:r>
      <w:r w:rsidR="008668D3" w:rsidRPr="0065731C">
        <w:rPr>
          <w:rFonts w:eastAsia="Calibri" w:cs="Times New Roman"/>
          <w:b/>
          <w:bCs/>
          <w:color w:val="585756"/>
        </w:rPr>
        <w:t xml:space="preserve">le </w:t>
      </w:r>
      <w:r w:rsidR="00F238AB">
        <w:rPr>
          <w:rFonts w:eastAsia="Calibri" w:cs="Times New Roman"/>
          <w:b/>
          <w:bCs/>
          <w:color w:val="585756"/>
        </w:rPr>
        <w:t>10</w:t>
      </w:r>
      <w:r w:rsidR="00E3477C">
        <w:rPr>
          <w:rFonts w:eastAsia="Calibri" w:cs="Times New Roman"/>
          <w:b/>
          <w:bCs/>
          <w:color w:val="585756"/>
        </w:rPr>
        <w:t>/</w:t>
      </w:r>
      <w:r w:rsidR="00607B43">
        <w:rPr>
          <w:rFonts w:eastAsia="Calibri" w:cs="Times New Roman"/>
          <w:b/>
          <w:bCs/>
          <w:color w:val="585756"/>
        </w:rPr>
        <w:t>10</w:t>
      </w:r>
      <w:r w:rsidR="00A97F38" w:rsidRPr="0065731C">
        <w:rPr>
          <w:rFonts w:eastAsia="Calibri" w:cs="Times New Roman"/>
          <w:b/>
          <w:bCs/>
          <w:color w:val="585756"/>
        </w:rPr>
        <w:t>/</w:t>
      </w:r>
      <w:r w:rsidR="008668D3" w:rsidRPr="0065731C">
        <w:rPr>
          <w:rFonts w:eastAsia="Calibri" w:cs="Times New Roman"/>
          <w:b/>
          <w:bCs/>
          <w:color w:val="585756"/>
        </w:rPr>
        <w:t>202</w:t>
      </w:r>
      <w:r w:rsidR="00A97F38" w:rsidRPr="0065731C">
        <w:rPr>
          <w:rFonts w:eastAsia="Calibri" w:cs="Times New Roman"/>
          <w:b/>
          <w:bCs/>
          <w:color w:val="585756"/>
        </w:rPr>
        <w:t>4</w:t>
      </w:r>
      <w:r w:rsidR="008668D3" w:rsidRPr="0065731C">
        <w:rPr>
          <w:rFonts w:eastAsia="Calibri" w:cs="Times New Roman"/>
          <w:color w:val="585756"/>
        </w:rPr>
        <w:t xml:space="preserve"> à 10h00</w:t>
      </w:r>
      <w:r w:rsidR="009C6651" w:rsidRPr="0065731C">
        <w:rPr>
          <w:rFonts w:eastAsia="Calibri" w:cs="Times New Roman"/>
          <w:color w:val="585756"/>
        </w:rPr>
        <w:t xml:space="preserve">, heures de Kinshasa </w:t>
      </w:r>
      <w:r w:rsidR="008668D3" w:rsidRPr="0065731C">
        <w:rPr>
          <w:rFonts w:eastAsia="Calibri" w:cs="Times New Roman"/>
          <w:color w:val="585756"/>
        </w:rPr>
        <w:t>sous enveloppe fermée contenant un exemplaires papier + 1 clé USB à l’adresse suivante :</w:t>
      </w:r>
    </w:p>
    <w:p w14:paraId="02677D0C" w14:textId="13A60480" w:rsidR="008668D3" w:rsidRPr="0065731C" w:rsidRDefault="008668D3" w:rsidP="00A97F38">
      <w:pPr>
        <w:ind w:left="708"/>
        <w:rPr>
          <w:rFonts w:eastAsia="Calibri" w:cs="Times New Roman"/>
          <w:color w:val="585756"/>
        </w:rPr>
      </w:pPr>
      <w:r w:rsidRPr="0065731C">
        <w:rPr>
          <w:rFonts w:eastAsia="Calibri" w:cs="Times New Roman"/>
          <w:color w:val="585756"/>
        </w:rPr>
        <w:t>Enabel- Agence de Développement</w:t>
      </w:r>
    </w:p>
    <w:p w14:paraId="45CD3F49" w14:textId="4E847AB1" w:rsidR="008668D3" w:rsidRPr="0065731C" w:rsidRDefault="008668D3" w:rsidP="00A97F38">
      <w:pPr>
        <w:ind w:left="708"/>
        <w:rPr>
          <w:rFonts w:eastAsia="Calibri" w:cs="Times New Roman"/>
          <w:color w:val="585756"/>
        </w:rPr>
      </w:pPr>
      <w:r w:rsidRPr="0065731C">
        <w:rPr>
          <w:rFonts w:eastAsia="Calibri" w:cs="Times New Roman"/>
          <w:color w:val="585756"/>
        </w:rPr>
        <w:t>Ambassade de Belgique</w:t>
      </w:r>
    </w:p>
    <w:p w14:paraId="65806428" w14:textId="599F70E4" w:rsidR="008668D3" w:rsidRPr="0065731C" w:rsidRDefault="008668D3" w:rsidP="00A97F38">
      <w:pPr>
        <w:ind w:left="708"/>
        <w:rPr>
          <w:rFonts w:eastAsia="Calibri" w:cs="Times New Roman"/>
          <w:color w:val="585756"/>
        </w:rPr>
      </w:pPr>
      <w:r w:rsidRPr="0065731C">
        <w:rPr>
          <w:rFonts w:eastAsia="Calibri" w:cs="Times New Roman"/>
          <w:color w:val="585756"/>
        </w:rPr>
        <w:t>Boulevard du 30 juin, 133</w:t>
      </w:r>
    </w:p>
    <w:p w14:paraId="343BBA3B" w14:textId="7CA105C9" w:rsidR="008668D3" w:rsidRPr="0065731C" w:rsidRDefault="008668D3" w:rsidP="00A97F38">
      <w:pPr>
        <w:ind w:left="708"/>
        <w:rPr>
          <w:rFonts w:eastAsia="Calibri" w:cs="Times New Roman"/>
          <w:color w:val="585756"/>
        </w:rPr>
      </w:pPr>
      <w:r w:rsidRPr="0065731C">
        <w:rPr>
          <w:rFonts w:eastAsia="Calibri" w:cs="Times New Roman"/>
          <w:color w:val="585756"/>
        </w:rPr>
        <w:t>Gombe – Kinshasa</w:t>
      </w:r>
    </w:p>
    <w:p w14:paraId="44C9993A" w14:textId="618FC03C" w:rsidR="00C06A66" w:rsidRPr="0065731C" w:rsidRDefault="00C06A66" w:rsidP="00AD1CE9">
      <w:pPr>
        <w:pStyle w:val="Titre3"/>
        <w:rPr>
          <w:lang w:val="fr-BE"/>
        </w:rPr>
      </w:pPr>
      <w:bookmarkStart w:id="43" w:name="_Toc172023697"/>
      <w:r w:rsidRPr="0065731C">
        <w:rPr>
          <w:lang w:val="fr-BE"/>
        </w:rPr>
        <w:t xml:space="preserve">Ouverture des </w:t>
      </w:r>
      <w:r w:rsidR="0023167D" w:rsidRPr="0065731C">
        <w:rPr>
          <w:lang w:val="fr-BE"/>
        </w:rPr>
        <w:t>demande</w:t>
      </w:r>
      <w:r w:rsidR="00634E8B" w:rsidRPr="0065731C">
        <w:rPr>
          <w:lang w:val="fr-BE"/>
        </w:rPr>
        <w:t>s</w:t>
      </w:r>
      <w:r w:rsidR="0023167D" w:rsidRPr="0065731C">
        <w:rPr>
          <w:lang w:val="fr-BE"/>
        </w:rPr>
        <w:t xml:space="preserve"> de participation</w:t>
      </w:r>
      <w:r w:rsidRPr="0065731C">
        <w:rPr>
          <w:lang w:val="fr-BE"/>
        </w:rPr>
        <w:t>s</w:t>
      </w:r>
      <w:bookmarkEnd w:id="43"/>
    </w:p>
    <w:p w14:paraId="21951826" w14:textId="12FD6B77" w:rsidR="00C06A66" w:rsidRPr="00A97F38" w:rsidRDefault="00C06A66" w:rsidP="009C6651">
      <w:pPr>
        <w:pStyle w:val="BTCtextCTB"/>
        <w:shd w:val="clear" w:color="auto" w:fill="FFFF00"/>
        <w:rPr>
          <w:rFonts w:ascii="Georgia" w:eastAsia="Calibri" w:hAnsi="Georgia"/>
          <w:color w:val="585756"/>
          <w:sz w:val="21"/>
          <w:szCs w:val="22"/>
        </w:rPr>
      </w:pPr>
      <w:r w:rsidRPr="0065731C">
        <w:rPr>
          <w:rFonts w:ascii="Georgia" w:eastAsia="Calibri" w:hAnsi="Georgia"/>
          <w:color w:val="585756"/>
          <w:sz w:val="21"/>
          <w:szCs w:val="22"/>
        </w:rPr>
        <w:t xml:space="preserve">Les </w:t>
      </w:r>
      <w:r w:rsidR="0023167D" w:rsidRPr="0065731C">
        <w:rPr>
          <w:rFonts w:ascii="Georgia" w:eastAsia="Calibri" w:hAnsi="Georgia"/>
          <w:color w:val="585756"/>
          <w:sz w:val="21"/>
          <w:szCs w:val="22"/>
        </w:rPr>
        <w:t>demande</w:t>
      </w:r>
      <w:r w:rsidR="00634E8B" w:rsidRPr="0065731C">
        <w:rPr>
          <w:rFonts w:ascii="Georgia" w:eastAsia="Calibri" w:hAnsi="Georgia"/>
          <w:color w:val="585756"/>
          <w:sz w:val="21"/>
          <w:szCs w:val="22"/>
        </w:rPr>
        <w:t>s</w:t>
      </w:r>
      <w:r w:rsidR="0023167D" w:rsidRPr="0065731C">
        <w:rPr>
          <w:rFonts w:ascii="Georgia" w:eastAsia="Calibri" w:hAnsi="Georgia"/>
          <w:color w:val="585756"/>
          <w:sz w:val="21"/>
          <w:szCs w:val="22"/>
        </w:rPr>
        <w:t xml:space="preserve"> de participation</w:t>
      </w:r>
      <w:r w:rsidRPr="0065731C">
        <w:rPr>
          <w:rFonts w:ascii="Georgia" w:eastAsia="Calibri" w:hAnsi="Georgia"/>
          <w:color w:val="585756"/>
          <w:sz w:val="21"/>
          <w:szCs w:val="22"/>
        </w:rPr>
        <w:t xml:space="preserve">s doivent être en possession du pouvoir adjudicateur </w:t>
      </w:r>
      <w:r w:rsidRPr="0065731C">
        <w:rPr>
          <w:rFonts w:ascii="Georgia" w:eastAsia="Calibri" w:hAnsi="Georgia"/>
          <w:b/>
          <w:bCs/>
          <w:color w:val="585756"/>
          <w:sz w:val="21"/>
          <w:szCs w:val="22"/>
        </w:rPr>
        <w:t xml:space="preserve">avant le </w:t>
      </w:r>
      <w:r w:rsidR="00F238AB">
        <w:rPr>
          <w:rFonts w:ascii="Georgia" w:eastAsia="Calibri" w:hAnsi="Georgia"/>
          <w:b/>
          <w:bCs/>
          <w:color w:val="585756"/>
          <w:sz w:val="21"/>
          <w:szCs w:val="22"/>
        </w:rPr>
        <w:t>10</w:t>
      </w:r>
      <w:r w:rsidR="00E3477C">
        <w:rPr>
          <w:rFonts w:ascii="Georgia" w:eastAsia="Calibri" w:hAnsi="Georgia"/>
          <w:b/>
          <w:bCs/>
          <w:color w:val="585756"/>
          <w:sz w:val="21"/>
          <w:szCs w:val="22"/>
        </w:rPr>
        <w:t>/</w:t>
      </w:r>
      <w:r w:rsidR="00F238AB">
        <w:rPr>
          <w:rFonts w:ascii="Georgia" w:eastAsia="Calibri" w:hAnsi="Georgia"/>
          <w:b/>
          <w:bCs/>
          <w:color w:val="585756"/>
          <w:sz w:val="21"/>
          <w:szCs w:val="22"/>
        </w:rPr>
        <w:t>10</w:t>
      </w:r>
      <w:r w:rsidR="00E3477C">
        <w:rPr>
          <w:rFonts w:ascii="Georgia" w:eastAsia="Calibri" w:hAnsi="Georgia"/>
          <w:b/>
          <w:bCs/>
          <w:color w:val="585756"/>
          <w:sz w:val="21"/>
          <w:szCs w:val="22"/>
        </w:rPr>
        <w:t>/</w:t>
      </w:r>
      <w:r w:rsidR="00DB132F" w:rsidRPr="0065731C">
        <w:rPr>
          <w:rFonts w:ascii="Georgia" w:eastAsia="Calibri" w:hAnsi="Georgia"/>
          <w:b/>
          <w:bCs/>
          <w:color w:val="585756"/>
          <w:sz w:val="21"/>
          <w:szCs w:val="22"/>
        </w:rPr>
        <w:t>2024</w:t>
      </w:r>
      <w:r w:rsidR="00A97F38" w:rsidRPr="0065731C">
        <w:rPr>
          <w:rFonts w:ascii="Georgia" w:eastAsia="Calibri" w:hAnsi="Georgia"/>
          <w:b/>
          <w:bCs/>
          <w:color w:val="585756"/>
          <w:sz w:val="21"/>
          <w:szCs w:val="22"/>
        </w:rPr>
        <w:t xml:space="preserve"> à</w:t>
      </w:r>
      <w:r w:rsidR="00C665CD" w:rsidRPr="0065731C">
        <w:rPr>
          <w:rFonts w:ascii="Georgia" w:eastAsia="Calibri" w:hAnsi="Georgia"/>
          <w:b/>
          <w:bCs/>
          <w:color w:val="585756"/>
          <w:sz w:val="21"/>
          <w:szCs w:val="22"/>
        </w:rPr>
        <w:t xml:space="preserve"> </w:t>
      </w:r>
      <w:r w:rsidR="008668D3" w:rsidRPr="0065731C">
        <w:rPr>
          <w:rFonts w:ascii="Georgia" w:eastAsia="Calibri" w:hAnsi="Georgia"/>
          <w:b/>
          <w:bCs/>
          <w:color w:val="585756"/>
          <w:sz w:val="21"/>
          <w:szCs w:val="22"/>
        </w:rPr>
        <w:t>10h00</w:t>
      </w:r>
      <w:r w:rsidR="009C6651" w:rsidRPr="0065731C">
        <w:rPr>
          <w:rFonts w:ascii="Georgia" w:eastAsia="Calibri" w:hAnsi="Georgia"/>
          <w:b/>
          <w:bCs/>
          <w:color w:val="585756"/>
          <w:sz w:val="21"/>
          <w:szCs w:val="22"/>
        </w:rPr>
        <w:t>, heures de Kinshasa</w:t>
      </w:r>
      <w:r w:rsidRPr="0065731C">
        <w:rPr>
          <w:rFonts w:ascii="Georgia" w:eastAsia="Calibri" w:hAnsi="Georgia"/>
          <w:b/>
          <w:bCs/>
          <w:color w:val="585756"/>
          <w:sz w:val="21"/>
          <w:szCs w:val="22"/>
        </w:rPr>
        <w:t>.</w:t>
      </w:r>
      <w:r w:rsidRPr="0065731C">
        <w:rPr>
          <w:rFonts w:ascii="Georgia" w:eastAsia="Calibri" w:hAnsi="Georgia"/>
          <w:color w:val="585756"/>
          <w:sz w:val="21"/>
          <w:szCs w:val="22"/>
        </w:rPr>
        <w:t xml:space="preserve"> L’ouverture des </w:t>
      </w:r>
      <w:r w:rsidR="0023167D" w:rsidRPr="0065731C">
        <w:rPr>
          <w:rFonts w:ascii="Georgia" w:eastAsia="Calibri" w:hAnsi="Georgia"/>
          <w:color w:val="585756"/>
          <w:sz w:val="21"/>
          <w:szCs w:val="22"/>
        </w:rPr>
        <w:t>demande</w:t>
      </w:r>
      <w:r w:rsidR="00634E8B" w:rsidRPr="0065731C">
        <w:rPr>
          <w:rFonts w:ascii="Georgia" w:eastAsia="Calibri" w:hAnsi="Georgia"/>
          <w:color w:val="585756"/>
          <w:sz w:val="21"/>
          <w:szCs w:val="22"/>
        </w:rPr>
        <w:t>s</w:t>
      </w:r>
      <w:r w:rsidR="0023167D" w:rsidRPr="0065731C">
        <w:rPr>
          <w:rFonts w:ascii="Georgia" w:eastAsia="Calibri" w:hAnsi="Georgia"/>
          <w:color w:val="585756"/>
          <w:sz w:val="21"/>
          <w:szCs w:val="22"/>
        </w:rPr>
        <w:t xml:space="preserve"> de participation</w:t>
      </w:r>
      <w:r w:rsidRPr="0065731C">
        <w:rPr>
          <w:rFonts w:ascii="Georgia" w:eastAsia="Calibri" w:hAnsi="Georgia"/>
          <w:color w:val="585756"/>
          <w:sz w:val="21"/>
          <w:szCs w:val="22"/>
        </w:rPr>
        <w:t>s se fera</w:t>
      </w:r>
      <w:r w:rsidR="00B91D3D" w:rsidRPr="0065731C">
        <w:rPr>
          <w:rFonts w:ascii="Georgia" w:eastAsia="Calibri" w:hAnsi="Georgia"/>
          <w:color w:val="585756"/>
          <w:sz w:val="21"/>
          <w:szCs w:val="22"/>
        </w:rPr>
        <w:t xml:space="preserve"> </w:t>
      </w:r>
      <w:r w:rsidRPr="0065731C">
        <w:rPr>
          <w:rFonts w:ascii="Georgia" w:eastAsia="Calibri" w:hAnsi="Georgia"/>
          <w:color w:val="585756"/>
          <w:sz w:val="21"/>
          <w:szCs w:val="22"/>
        </w:rPr>
        <w:t>à huis-clos.</w:t>
      </w:r>
    </w:p>
    <w:p w14:paraId="6FCC34CE" w14:textId="63F1B666" w:rsidR="00C06A66" w:rsidRPr="0023133B" w:rsidRDefault="00C06A66" w:rsidP="002E4D41">
      <w:pPr>
        <w:pStyle w:val="Titre2"/>
      </w:pPr>
      <w:bookmarkStart w:id="44" w:name="_Toc172023698"/>
      <w:r w:rsidRPr="0023133B">
        <w:t xml:space="preserve">Sélection des </w:t>
      </w:r>
      <w:r w:rsidR="00AD1CE9">
        <w:t>candidat</w:t>
      </w:r>
      <w:r w:rsidR="00067C6F">
        <w:t>s</w:t>
      </w:r>
      <w:bookmarkEnd w:id="44"/>
    </w:p>
    <w:p w14:paraId="55AE56CB" w14:textId="77777777" w:rsidR="00792B56" w:rsidRPr="00382828" w:rsidRDefault="00792B56" w:rsidP="00382828">
      <w:pPr>
        <w:rPr>
          <w:rFonts w:eastAsia="Calibri" w:cs="Times New Roman"/>
          <w:color w:val="585756"/>
        </w:rPr>
      </w:pPr>
      <w:r w:rsidRPr="00382828">
        <w:rPr>
          <w:rFonts w:eastAsia="Calibri" w:cs="Times New Roman"/>
          <w:color w:val="585756"/>
        </w:rPr>
        <w:t xml:space="preserve">La demande de participation des candidats est soumise à la sélection reprise ci-après. </w:t>
      </w:r>
    </w:p>
    <w:p w14:paraId="0E86BFFE" w14:textId="6851DF40" w:rsidR="00792B56" w:rsidRPr="00382828" w:rsidRDefault="00792B56" w:rsidP="00382828">
      <w:pPr>
        <w:rPr>
          <w:rFonts w:eastAsia="Calibri" w:cs="Times New Roman"/>
          <w:color w:val="585756"/>
        </w:rPr>
      </w:pPr>
      <w:r w:rsidRPr="00382828">
        <w:rPr>
          <w:rFonts w:eastAsia="Calibri" w:cs="Times New Roman"/>
          <w:color w:val="585756"/>
        </w:rPr>
        <w:t xml:space="preserve">Seuls les candidats non exclus par un des MOTIFS D’EXCLUSION et répondant aux CRITÈRES DE SÉLECTION seront invités à déposer une </w:t>
      </w:r>
      <w:r w:rsidR="0023167D">
        <w:rPr>
          <w:rFonts w:eastAsia="Calibri" w:cs="Times New Roman"/>
          <w:color w:val="585756"/>
        </w:rPr>
        <w:t>demande de participation</w:t>
      </w:r>
      <w:r w:rsidRPr="00382828">
        <w:rPr>
          <w:rFonts w:eastAsia="Calibri" w:cs="Times New Roman"/>
          <w:color w:val="585756"/>
        </w:rPr>
        <w:t xml:space="preserve"> dans le cadre du présent marché.</w:t>
      </w:r>
    </w:p>
    <w:p w14:paraId="680834AE" w14:textId="1E408CB1" w:rsidR="00792B56" w:rsidRPr="00382828" w:rsidRDefault="00792B56" w:rsidP="00382828">
      <w:pPr>
        <w:rPr>
          <w:rFonts w:eastAsia="Calibri" w:cs="Times New Roman"/>
          <w:color w:val="585756"/>
        </w:rPr>
      </w:pPr>
      <w:r w:rsidRPr="00382828">
        <w:rPr>
          <w:rFonts w:eastAsia="Calibri" w:cs="Times New Roman"/>
          <w:color w:val="585756"/>
        </w:rPr>
        <w:t xml:space="preserve">Il est rappelé que, conformément à l’article 66 de l’arrêté royal du 18 juin 2017, le pouvoir adjudicateur peut revoir la sélection d'un candidat déjà sélectionné ou d'un </w:t>
      </w:r>
      <w:r w:rsidR="000E3FF2">
        <w:rPr>
          <w:rFonts w:eastAsia="Calibri" w:cs="Times New Roman"/>
          <w:color w:val="585756"/>
        </w:rPr>
        <w:t>candidat</w:t>
      </w:r>
      <w:r w:rsidRPr="00382828">
        <w:rPr>
          <w:rFonts w:eastAsia="Calibri" w:cs="Times New Roman"/>
          <w:color w:val="585756"/>
        </w:rPr>
        <w:t xml:space="preserve"> à quelque stade de la procédure de passation que ce soit, si sa situation à la lumière des motifs d'exclusion ou du respect du ou des critère(s) de </w:t>
      </w:r>
      <w:proofErr w:type="gramStart"/>
      <w:r w:rsidRPr="00382828">
        <w:rPr>
          <w:rFonts w:eastAsia="Calibri" w:cs="Times New Roman"/>
          <w:color w:val="585756"/>
        </w:rPr>
        <w:t>sélection applicables</w:t>
      </w:r>
      <w:proofErr w:type="gramEnd"/>
      <w:r w:rsidRPr="00382828">
        <w:rPr>
          <w:rFonts w:eastAsia="Calibri" w:cs="Times New Roman"/>
          <w:color w:val="585756"/>
        </w:rPr>
        <w:t xml:space="preserve"> ne répond plus aux conditions.</w:t>
      </w:r>
    </w:p>
    <w:p w14:paraId="3A215457" w14:textId="5817DD2C" w:rsidR="00792B56" w:rsidRDefault="00750A8D" w:rsidP="00750A8D">
      <w:pPr>
        <w:pStyle w:val="Titre3"/>
        <w:rPr>
          <w:lang w:val="fr-BE"/>
        </w:rPr>
      </w:pPr>
      <w:bookmarkStart w:id="45" w:name="_Toc172023699"/>
      <w:r w:rsidRPr="00750A8D">
        <w:rPr>
          <w:lang w:val="fr-BE"/>
        </w:rPr>
        <w:t>Situation juridique du candidat</w:t>
      </w:r>
      <w:r w:rsidR="00067C6F">
        <w:rPr>
          <w:lang w:val="fr-BE"/>
        </w:rPr>
        <w:t xml:space="preserve"> </w:t>
      </w:r>
      <w:r w:rsidR="00510E64">
        <w:rPr>
          <w:lang w:val="fr-BE"/>
        </w:rPr>
        <w:t>– Motifs d’exclusion</w:t>
      </w:r>
      <w:bookmarkEnd w:id="45"/>
    </w:p>
    <w:p w14:paraId="42952A80" w14:textId="3C7480DF" w:rsidR="00F01DAC" w:rsidRPr="00F01DAC" w:rsidRDefault="00F01DAC" w:rsidP="00F01DAC">
      <w:pPr>
        <w:rPr>
          <w:rFonts w:eastAsia="Calibri" w:cs="Times New Roman"/>
          <w:color w:val="585756"/>
        </w:rPr>
      </w:pPr>
      <w:r w:rsidRPr="00F01DAC">
        <w:rPr>
          <w:rFonts w:eastAsia="Calibri" w:cs="Times New Roman"/>
          <w:color w:val="585756"/>
        </w:rPr>
        <w:t>Les motifs d’exclusion obligatoire et facultati</w:t>
      </w:r>
      <w:r w:rsidR="00067C6F">
        <w:rPr>
          <w:rFonts w:eastAsia="Calibri" w:cs="Times New Roman"/>
          <w:color w:val="585756"/>
        </w:rPr>
        <w:t>ve</w:t>
      </w:r>
      <w:r w:rsidRPr="00F01DAC">
        <w:rPr>
          <w:rFonts w:eastAsia="Calibri" w:cs="Times New Roman"/>
          <w:color w:val="585756"/>
        </w:rPr>
        <w:t xml:space="preserve"> sont renseignés en annexe du présent </w:t>
      </w:r>
      <w:r w:rsidR="001043AD">
        <w:rPr>
          <w:rFonts w:eastAsia="Calibri" w:cs="Times New Roman"/>
          <w:color w:val="585756"/>
        </w:rPr>
        <w:t>document de sélection.</w:t>
      </w:r>
    </w:p>
    <w:p w14:paraId="6F8C4F6F" w14:textId="29686842" w:rsidR="00F01DAC" w:rsidRPr="00F01DAC" w:rsidRDefault="00F01DAC" w:rsidP="00F01DAC">
      <w:pPr>
        <w:rPr>
          <w:rFonts w:eastAsia="Calibri" w:cs="Times New Roman"/>
          <w:color w:val="585756"/>
        </w:rPr>
      </w:pPr>
      <w:r w:rsidRPr="00F01DAC">
        <w:rPr>
          <w:rFonts w:eastAsia="Calibri" w:cs="Times New Roman"/>
          <w:color w:val="585756"/>
        </w:rPr>
        <w:t>Par l</w:t>
      </w:r>
      <w:r w:rsidR="001B5451">
        <w:rPr>
          <w:rFonts w:eastAsia="Calibri" w:cs="Times New Roman"/>
          <w:color w:val="585756"/>
        </w:rPr>
        <w:t xml:space="preserve">a remise de </w:t>
      </w:r>
      <w:r w:rsidR="00FC2003">
        <w:rPr>
          <w:rFonts w:eastAsia="Calibri" w:cs="Times New Roman"/>
          <w:color w:val="585756"/>
        </w:rPr>
        <w:t>la déclaration sur l’honneur signée (formulaire 3.3)</w:t>
      </w:r>
      <w:r w:rsidRPr="00F01DAC">
        <w:rPr>
          <w:rFonts w:eastAsia="Calibri" w:cs="Times New Roman"/>
          <w:color w:val="585756"/>
        </w:rPr>
        <w:t xml:space="preserve">, le </w:t>
      </w:r>
      <w:r w:rsidR="000E3FF2">
        <w:rPr>
          <w:rFonts w:eastAsia="Calibri" w:cs="Times New Roman"/>
          <w:color w:val="585756"/>
        </w:rPr>
        <w:t>candidat</w:t>
      </w:r>
      <w:r w:rsidRPr="00F01DAC">
        <w:rPr>
          <w:rFonts w:eastAsia="Calibri" w:cs="Times New Roman"/>
          <w:color w:val="585756"/>
        </w:rPr>
        <w:t xml:space="preserve"> </w:t>
      </w:r>
      <w:r w:rsidRPr="00043FA2">
        <w:rPr>
          <w:rFonts w:eastAsia="Calibri" w:cs="Times New Roman"/>
          <w:color w:val="585756"/>
          <w:u w:val="single"/>
        </w:rPr>
        <w:t>atteste qu’il ne se trouve pas dans un des cas d’exclusion</w:t>
      </w:r>
      <w:r w:rsidRPr="00F01DAC">
        <w:rPr>
          <w:rFonts w:eastAsia="Calibri" w:cs="Times New Roman"/>
          <w:color w:val="585756"/>
        </w:rPr>
        <w:t xml:space="preserve"> figurant aux articles 67 à 69 de la loi du 17 juin 2016 et aux articles 61 à 6</w:t>
      </w:r>
      <w:r w:rsidR="00FC2003">
        <w:rPr>
          <w:rFonts w:eastAsia="Calibri" w:cs="Times New Roman"/>
          <w:color w:val="585756"/>
        </w:rPr>
        <w:t>3</w:t>
      </w:r>
      <w:r w:rsidRPr="00F01DAC">
        <w:rPr>
          <w:rFonts w:eastAsia="Calibri" w:cs="Times New Roman"/>
          <w:color w:val="585756"/>
        </w:rPr>
        <w:t xml:space="preserve"> de l’A.R. du 18 avril 2017.</w:t>
      </w:r>
    </w:p>
    <w:p w14:paraId="74D04B7C" w14:textId="67AAF02C" w:rsidR="00F01DAC" w:rsidRPr="00F01DAC" w:rsidRDefault="00F01DAC" w:rsidP="00F01DAC">
      <w:pPr>
        <w:rPr>
          <w:rFonts w:eastAsia="Calibri" w:cs="Times New Roman"/>
          <w:color w:val="585756"/>
        </w:rPr>
      </w:pPr>
      <w:r w:rsidRPr="00F01DAC">
        <w:rPr>
          <w:rFonts w:eastAsia="Calibri" w:cs="Times New Roman"/>
          <w:color w:val="585756"/>
        </w:rPr>
        <w:t xml:space="preserve">Le pouvoir adjudicateur </w:t>
      </w:r>
      <w:r w:rsidRPr="00043FA2">
        <w:rPr>
          <w:rFonts w:eastAsia="Calibri" w:cs="Times New Roman"/>
          <w:color w:val="585756"/>
          <w:u w:val="single"/>
        </w:rPr>
        <w:t>vérifiera l’exactitude de cette déclaration sur l’honneur</w:t>
      </w:r>
      <w:r w:rsidRPr="00F01DAC">
        <w:rPr>
          <w:rFonts w:eastAsia="Calibri" w:cs="Times New Roman"/>
          <w:color w:val="585756"/>
        </w:rPr>
        <w:t xml:space="preserve"> dans le chef </w:t>
      </w:r>
      <w:r w:rsidR="00402322">
        <w:rPr>
          <w:rFonts w:eastAsia="Calibri" w:cs="Times New Roman"/>
          <w:color w:val="585756"/>
        </w:rPr>
        <w:t xml:space="preserve">de tous les candidats. </w:t>
      </w:r>
    </w:p>
    <w:p w14:paraId="75ECBF1E" w14:textId="6A9A8539" w:rsidR="00F01DAC" w:rsidRPr="00F01DAC" w:rsidRDefault="00F01DAC" w:rsidP="00F01DAC">
      <w:pPr>
        <w:rPr>
          <w:rFonts w:eastAsia="Calibri" w:cs="Times New Roman"/>
          <w:color w:val="585756"/>
        </w:rPr>
      </w:pPr>
      <w:r w:rsidRPr="00F01DAC">
        <w:rPr>
          <w:rFonts w:eastAsia="Calibri" w:cs="Times New Roman"/>
          <w:color w:val="585756"/>
        </w:rPr>
        <w:t xml:space="preserve">A cette fin, il demandera au </w:t>
      </w:r>
      <w:r w:rsidR="0001427C">
        <w:rPr>
          <w:rFonts w:eastAsia="Calibri" w:cs="Times New Roman"/>
          <w:color w:val="585756"/>
        </w:rPr>
        <w:t>candida</w:t>
      </w:r>
      <w:r w:rsidR="00402322">
        <w:rPr>
          <w:rFonts w:eastAsia="Calibri" w:cs="Times New Roman"/>
          <w:color w:val="585756"/>
        </w:rPr>
        <w:t>t</w:t>
      </w:r>
      <w:r w:rsidRPr="00F01DAC">
        <w:rPr>
          <w:rFonts w:eastAsia="Calibri" w:cs="Times New Roman"/>
          <w:color w:val="585756"/>
        </w:rPr>
        <w:t xml:space="preserve"> concerné par les moyens les plus rapides et endéans le </w:t>
      </w:r>
      <w:r w:rsidRPr="00371129">
        <w:rPr>
          <w:rFonts w:eastAsia="Calibri" w:cs="Times New Roman"/>
          <w:color w:val="585756"/>
        </w:rPr>
        <w:t>délai qu’il détermine</w:t>
      </w:r>
      <w:r w:rsidRPr="00F01DAC">
        <w:rPr>
          <w:rFonts w:eastAsia="Calibri" w:cs="Times New Roman"/>
          <w:color w:val="585756"/>
        </w:rPr>
        <w:t xml:space="preserve"> de fournir les renseignements ou documents permettant de vérifier sa situation personnelle.</w:t>
      </w:r>
    </w:p>
    <w:p w14:paraId="2F2E7F64" w14:textId="166CD178" w:rsidR="00510E64" w:rsidRDefault="00F01DAC" w:rsidP="00F01DAC">
      <w:pPr>
        <w:rPr>
          <w:rFonts w:eastAsia="Calibri" w:cs="Times New Roman"/>
          <w:color w:val="585756"/>
        </w:rPr>
      </w:pPr>
      <w:r w:rsidRPr="00F01DAC">
        <w:rPr>
          <w:rFonts w:eastAsia="Calibri" w:cs="Times New Roman"/>
          <w:color w:val="585756"/>
        </w:rPr>
        <w:t>Le pouvoir adjudicateur demandera lui-même les renseignements ou documents qu’il peut obtenir gratuitement par des moyens électroniques auprès des services qui en sont les gestionnaires.</w:t>
      </w:r>
    </w:p>
    <w:p w14:paraId="09447167" w14:textId="77777777" w:rsidR="001B33F7" w:rsidRPr="00C80DE4" w:rsidRDefault="001B33F7" w:rsidP="001B33F7">
      <w:pPr>
        <w:pStyle w:val="BTCtextCTB"/>
        <w:pBdr>
          <w:top w:val="single" w:sz="4" w:space="0" w:color="auto"/>
          <w:left w:val="single" w:sz="4" w:space="0" w:color="auto"/>
          <w:bottom w:val="single" w:sz="4" w:space="1" w:color="auto"/>
          <w:right w:val="single" w:sz="4" w:space="4" w:color="auto"/>
        </w:pBdr>
        <w:rPr>
          <w:rFonts w:ascii="Georgia" w:eastAsia="Calibri" w:hAnsi="Georgia"/>
          <w:color w:val="585756"/>
          <w:sz w:val="21"/>
          <w:szCs w:val="22"/>
        </w:rPr>
      </w:pPr>
      <w:bookmarkStart w:id="46" w:name="_Hlk115072112"/>
      <w:bookmarkStart w:id="47" w:name="_Hlk133565205"/>
      <w:r w:rsidRPr="00C80DE4">
        <w:rPr>
          <w:rFonts w:ascii="Georgia" w:eastAsia="Calibri" w:hAnsi="Georgia"/>
          <w:color w:val="585756"/>
          <w:sz w:val="21"/>
          <w:szCs w:val="22"/>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bookmarkEnd w:id="46"/>
    </w:p>
    <w:bookmarkEnd w:id="47"/>
    <w:p w14:paraId="488DF6DE" w14:textId="77777777" w:rsidR="001B33F7" w:rsidRDefault="001B33F7" w:rsidP="00F01DAC">
      <w:pPr>
        <w:rPr>
          <w:rFonts w:eastAsia="Calibri" w:cs="Times New Roman"/>
          <w:color w:val="585756"/>
        </w:rPr>
      </w:pPr>
    </w:p>
    <w:p w14:paraId="537B50B6" w14:textId="377F7A33" w:rsidR="00120925" w:rsidRPr="00120925" w:rsidRDefault="00120925" w:rsidP="00120925">
      <w:pPr>
        <w:pStyle w:val="Titre3"/>
        <w:rPr>
          <w:lang w:val="fr-BE"/>
        </w:rPr>
      </w:pPr>
      <w:bookmarkStart w:id="48" w:name="_Toc172023700"/>
      <w:r w:rsidRPr="00120925">
        <w:rPr>
          <w:lang w:val="fr-BE"/>
        </w:rPr>
        <w:t>Critères de sélection</w:t>
      </w:r>
      <w:bookmarkEnd w:id="48"/>
      <w:r w:rsidRPr="00120925">
        <w:rPr>
          <w:lang w:val="fr-BE"/>
        </w:rPr>
        <w:t xml:space="preserve"> </w:t>
      </w:r>
    </w:p>
    <w:p w14:paraId="432F28AC" w14:textId="014E2E45" w:rsidR="00120925" w:rsidRPr="00120925" w:rsidRDefault="00120925" w:rsidP="00120925">
      <w:pPr>
        <w:rPr>
          <w:rFonts w:eastAsia="Calibri" w:cs="Times New Roman"/>
          <w:color w:val="585756"/>
        </w:rPr>
      </w:pPr>
      <w:r w:rsidRPr="00120925">
        <w:rPr>
          <w:rFonts w:eastAsia="Calibri" w:cs="Times New Roman"/>
          <w:color w:val="585756"/>
        </w:rPr>
        <w:t xml:space="preserve">Le </w:t>
      </w:r>
      <w:r>
        <w:rPr>
          <w:rFonts w:eastAsia="Calibri" w:cs="Times New Roman"/>
          <w:color w:val="585756"/>
        </w:rPr>
        <w:t>candidat</w:t>
      </w:r>
      <w:r w:rsidRPr="00120925">
        <w:rPr>
          <w:rFonts w:eastAsia="Calibri" w:cs="Times New Roman"/>
          <w:color w:val="585756"/>
        </w:rPr>
        <w:t xml:space="preserve"> est, en outre, tenu de démontrer à l’aide des documents demandés qu’il est suffisamment capable, tant du point de vue économique et financier que du point de vue technique, de mener à bien le présent marché public.</w:t>
      </w:r>
    </w:p>
    <w:p w14:paraId="73EBF79A" w14:textId="7D4DAD7F" w:rsidR="00750A8D" w:rsidRDefault="0018778D" w:rsidP="00120925">
      <w:pPr>
        <w:pStyle w:val="Titre4"/>
      </w:pPr>
      <w:r w:rsidRPr="0018778D">
        <w:t>Capacité économique et financière d</w:t>
      </w:r>
      <w:r>
        <w:t>u candidat-</w:t>
      </w:r>
      <w:r w:rsidR="000E3FF2">
        <w:t>candidat</w:t>
      </w:r>
      <w:r>
        <w:t xml:space="preserve"> </w:t>
      </w:r>
    </w:p>
    <w:p w14:paraId="26177628" w14:textId="77777777" w:rsidR="00B91D3D" w:rsidRPr="008D137D" w:rsidRDefault="00B91D3D" w:rsidP="008D137D">
      <w:pPr>
        <w:rPr>
          <w:rFonts w:eastAsia="Calibri" w:cs="Times New Roman"/>
          <w:color w:val="585756"/>
        </w:rPr>
      </w:pP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C1420D" w14:paraId="752C96BD" w14:textId="77777777" w:rsidTr="00B30E9B">
        <w:trPr>
          <w:trHeight w:val="270"/>
        </w:trPr>
        <w:tc>
          <w:tcPr>
            <w:tcW w:w="3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319AC751" w14:textId="77777777" w:rsidR="00C1420D" w:rsidRPr="008D137D" w:rsidRDefault="00C1420D" w:rsidP="008D137D">
            <w:pPr>
              <w:rPr>
                <w:rFonts w:eastAsia="Calibri" w:cs="Times New Roman"/>
                <w:color w:val="585756"/>
              </w:rPr>
            </w:pPr>
            <w:r w:rsidRPr="008D137D">
              <w:rPr>
                <w:rFonts w:eastAsia="Calibri" w:cs="Times New Roman"/>
                <w:color w:val="585756"/>
              </w:rPr>
              <w:t>N°</w:t>
            </w:r>
          </w:p>
        </w:tc>
        <w:tc>
          <w:tcPr>
            <w:tcW w:w="0" w:type="auto"/>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9DD3B9B" w14:textId="77777777" w:rsidR="00C1420D" w:rsidRPr="008D137D" w:rsidRDefault="00C1420D" w:rsidP="008D137D">
            <w:pPr>
              <w:rPr>
                <w:rFonts w:eastAsia="Calibri" w:cs="Times New Roman"/>
                <w:color w:val="585756"/>
              </w:rPr>
            </w:pPr>
            <w:r w:rsidRPr="008D137D">
              <w:rPr>
                <w:rFonts w:eastAsia="Calibri" w:cs="Times New Roman"/>
                <w:color w:val="585756"/>
              </w:rPr>
              <w:t>Critères de sélection</w:t>
            </w:r>
          </w:p>
        </w:tc>
        <w:tc>
          <w:tcPr>
            <w:tcW w:w="382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5744603B" w14:textId="77777777" w:rsidR="00C1420D" w:rsidRPr="008D137D" w:rsidRDefault="00C1420D" w:rsidP="008D137D">
            <w:pPr>
              <w:rPr>
                <w:rFonts w:eastAsia="Calibri" w:cs="Times New Roman"/>
                <w:color w:val="585756"/>
              </w:rPr>
            </w:pPr>
            <w:r w:rsidRPr="008D137D">
              <w:rPr>
                <w:rFonts w:eastAsia="Calibri" w:cs="Times New Roman"/>
                <w:color w:val="585756"/>
              </w:rPr>
              <w:t>Exigences minimales</w:t>
            </w:r>
          </w:p>
        </w:tc>
      </w:tr>
      <w:tr w:rsidR="00C1420D" w14:paraId="660DE6D2" w14:textId="77777777" w:rsidTr="00B30E9B">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A9FD2A9" w14:textId="77777777" w:rsidR="00C1420D" w:rsidRPr="008D137D" w:rsidRDefault="00C1420D" w:rsidP="008D137D">
            <w:pPr>
              <w:rPr>
                <w:rFonts w:eastAsia="Calibri" w:cs="Times New Roman"/>
                <w:color w:val="585756"/>
              </w:rPr>
            </w:pPr>
            <w:r w:rsidRPr="008D137D">
              <w:rPr>
                <w:rFonts w:eastAsia="Calibri" w:cs="Times New Roman"/>
                <w:color w:val="585756"/>
              </w:rPr>
              <w:t>1</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F6F40CD" w14:textId="4CF74CCF" w:rsidR="008E7719" w:rsidRPr="008E7719" w:rsidRDefault="008E7719" w:rsidP="008E7719">
            <w:pPr>
              <w:rPr>
                <w:rFonts w:eastAsia="Calibri" w:cs="Times New Roman"/>
                <w:color w:val="585756"/>
              </w:rPr>
            </w:pPr>
            <w:r w:rsidRPr="008E7719">
              <w:rPr>
                <w:rFonts w:eastAsia="Calibri" w:cs="Times New Roman"/>
                <w:color w:val="585756"/>
              </w:rPr>
              <w:t xml:space="preserve">Le </w:t>
            </w:r>
            <w:r w:rsidR="00EC71A1">
              <w:rPr>
                <w:rFonts w:eastAsia="Calibri" w:cs="Times New Roman"/>
                <w:color w:val="585756"/>
              </w:rPr>
              <w:t>candidat</w:t>
            </w:r>
            <w:r w:rsidRPr="008E7719">
              <w:rPr>
                <w:rFonts w:eastAsia="Calibri" w:cs="Times New Roman"/>
                <w:color w:val="585756"/>
              </w:rPr>
              <w:t xml:space="preserve"> doit prouver sa solvabilité financière. </w:t>
            </w:r>
          </w:p>
          <w:p w14:paraId="7A15DDEC" w14:textId="3D7A3B6A" w:rsidR="008E7719" w:rsidRPr="008E7719" w:rsidRDefault="008E7719" w:rsidP="008E7719">
            <w:pPr>
              <w:rPr>
                <w:rFonts w:eastAsia="Calibri" w:cs="Times New Roman"/>
                <w:color w:val="585756"/>
              </w:rPr>
            </w:pPr>
            <w:r w:rsidRPr="008E7719">
              <w:rPr>
                <w:rFonts w:eastAsia="Calibri" w:cs="Times New Roman"/>
                <w:color w:val="585756"/>
              </w:rPr>
              <w:t>Cette capacité financière sera jugée sur base des comptes annuels approuvés des trois dernières années</w:t>
            </w:r>
            <w:r w:rsidR="005B40F5">
              <w:rPr>
                <w:rFonts w:eastAsia="Calibri" w:cs="Times New Roman"/>
                <w:color w:val="585756"/>
              </w:rPr>
              <w:t>,</w:t>
            </w:r>
            <w:r w:rsidRPr="008E7719">
              <w:rPr>
                <w:rFonts w:eastAsia="Calibri" w:cs="Times New Roman"/>
                <w:color w:val="585756"/>
              </w:rPr>
              <w:t xml:space="preserve"> déposés auprès de la Banque Nationale de Belgique. Les </w:t>
            </w:r>
            <w:r w:rsidR="008E6F06">
              <w:rPr>
                <w:rFonts w:eastAsia="Calibri" w:cs="Times New Roman"/>
                <w:color w:val="585756"/>
              </w:rPr>
              <w:t>candidats</w:t>
            </w:r>
            <w:r w:rsidRPr="008E7719">
              <w:rPr>
                <w:rFonts w:eastAsia="Calibri" w:cs="Times New Roman"/>
                <w:color w:val="585756"/>
              </w:rPr>
              <w:t xml:space="preserve"> qui ont déposé les comptes annuels approuvés auprès de la Banque Nationale de Belgique, ne sont pas tenus de les joindre à leur </w:t>
            </w:r>
            <w:r w:rsidR="0023167D">
              <w:rPr>
                <w:rFonts w:eastAsia="Calibri" w:cs="Times New Roman"/>
                <w:color w:val="585756"/>
              </w:rPr>
              <w:t>demande de participation</w:t>
            </w:r>
            <w:r w:rsidRPr="008E7719">
              <w:rPr>
                <w:rFonts w:eastAsia="Calibri" w:cs="Times New Roman"/>
                <w:color w:val="585756"/>
              </w:rPr>
              <w:t xml:space="preserve">, étant donné que le pouvoir adjudicateur est à même de les consulter via le guichet électronique de l’autorité fédérale </w:t>
            </w:r>
          </w:p>
          <w:p w14:paraId="33EFA4B1" w14:textId="7BE46CBB" w:rsidR="008E7719" w:rsidRPr="008E7719" w:rsidRDefault="008E7719" w:rsidP="008E7719">
            <w:pPr>
              <w:rPr>
                <w:rFonts w:eastAsia="Calibri" w:cs="Times New Roman"/>
                <w:color w:val="585756"/>
              </w:rPr>
            </w:pPr>
            <w:r w:rsidRPr="008E7719">
              <w:rPr>
                <w:rFonts w:eastAsia="Calibri" w:cs="Times New Roman"/>
                <w:color w:val="585756"/>
              </w:rPr>
              <w:t>Le</w:t>
            </w:r>
            <w:r w:rsidR="008E6F06">
              <w:rPr>
                <w:rFonts w:eastAsia="Calibri" w:cs="Times New Roman"/>
                <w:color w:val="585756"/>
              </w:rPr>
              <w:t>s candidats</w:t>
            </w:r>
            <w:r w:rsidRPr="008E7719">
              <w:rPr>
                <w:rFonts w:eastAsia="Calibri" w:cs="Times New Roman"/>
                <w:color w:val="585756"/>
              </w:rPr>
              <w:t xml:space="preserve"> qui n’ont pas déposé les comptes annuels approuvés des trois dernières années comptables auprès de la Banque Nationale de Belgique, sont tenus de les joindre à leur </w:t>
            </w:r>
            <w:r w:rsidR="0023167D">
              <w:rPr>
                <w:rFonts w:eastAsia="Calibri" w:cs="Times New Roman"/>
                <w:color w:val="585756"/>
              </w:rPr>
              <w:t>demande de participation</w:t>
            </w:r>
            <w:r w:rsidRPr="008E7719">
              <w:rPr>
                <w:rFonts w:eastAsia="Calibri" w:cs="Times New Roman"/>
                <w:color w:val="585756"/>
              </w:rPr>
              <w:t xml:space="preserve">. Cette obligation vaut également pour les comptes annuels approuvés récemment et qui n’ont pas encore été déposés auprès de la Banque Nationale de Belgique, parce que le délai légal accordé pour le dépôt de ceux-ci n’est pas encore échu. Pour les entreprises individuelles, il convient de faire rédiger un document reprenant tous les actifs et tous les passifs par un comptable IEC ou un réviseur d’entreprise. Ce document doit être certifié conforme par un comptable IEC agréé ou par le réviseur d’entreprise, selon le cas. Le document doit refléter une situation financière récente (datant de 6 mois au maximum, à compter de la date d’ouverture </w:t>
            </w:r>
            <w:r w:rsidR="0023167D" w:rsidRPr="008E7719">
              <w:rPr>
                <w:rFonts w:eastAsia="Calibri" w:cs="Times New Roman"/>
                <w:color w:val="585756"/>
              </w:rPr>
              <w:t xml:space="preserve">des </w:t>
            </w:r>
            <w:r w:rsidR="0023167D">
              <w:rPr>
                <w:rFonts w:eastAsia="Calibri" w:cs="Times New Roman"/>
                <w:color w:val="585756"/>
              </w:rPr>
              <w:t>demandes de participation</w:t>
            </w:r>
            <w:r w:rsidRPr="008E7719">
              <w:rPr>
                <w:rFonts w:eastAsia="Calibri" w:cs="Times New Roman"/>
                <w:color w:val="585756"/>
              </w:rPr>
              <w:t>s). Au cas où l’entreprise n’a pas encore publié de compte annuel, un bilan intermédiaire certifié conforme par le comptable IEC ou par le réviseur d’entreprise suffit.</w:t>
            </w:r>
          </w:p>
          <w:p w14:paraId="70617CED" w14:textId="1500F797" w:rsidR="00C1420D" w:rsidRPr="008D137D" w:rsidRDefault="008E7719" w:rsidP="008D137D">
            <w:pPr>
              <w:rPr>
                <w:rFonts w:eastAsia="Calibri" w:cs="Times New Roman"/>
                <w:color w:val="585756"/>
              </w:rPr>
            </w:pPr>
            <w:r w:rsidRPr="008E7719">
              <w:rPr>
                <w:rFonts w:eastAsia="Calibri" w:cs="Times New Roman"/>
                <w:color w:val="585756"/>
              </w:rPr>
              <w:t xml:space="preserve">Les entreprises étrangères doivent joindre également à leur </w:t>
            </w:r>
            <w:r w:rsidR="0023167D">
              <w:rPr>
                <w:rFonts w:eastAsia="Calibri" w:cs="Times New Roman"/>
                <w:color w:val="585756"/>
              </w:rPr>
              <w:t>demande de participation</w:t>
            </w:r>
            <w:r w:rsidRPr="008E7719">
              <w:rPr>
                <w:rFonts w:eastAsia="Calibri" w:cs="Times New Roman"/>
                <w:color w:val="585756"/>
              </w:rPr>
              <w:t xml:space="preserve"> les comptes annuels approuvés des trois dernières années ou un document reprenant tous les actifs et tous les passifs de l’entreprise. Au cas où l’entreprise n’a pas encore publié de compte annuel, un bilan intermédiaire certifié conforme par le comptable ou par le réviseur d’entreprise ou par la personne ou l’organisme qui exerce ce type de fonction dans le pays concerné suffit.</w:t>
            </w:r>
          </w:p>
        </w:tc>
        <w:tc>
          <w:tcPr>
            <w:tcW w:w="38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670280A3" w14:textId="1D30E646" w:rsidR="00281019" w:rsidRPr="008D137D" w:rsidRDefault="00C1420D" w:rsidP="003476CD">
            <w:pPr>
              <w:rPr>
                <w:rFonts w:eastAsia="Calibri" w:cs="Times New Roman"/>
                <w:color w:val="585756"/>
              </w:rPr>
            </w:pPr>
            <w:r w:rsidRPr="008668D3">
              <w:rPr>
                <w:rFonts w:eastAsia="Calibri" w:cs="Times New Roman"/>
                <w:color w:val="585756"/>
              </w:rPr>
              <w:t xml:space="preserve">Le chiffre d'affaires annuel moyen devra être au moins égal à </w:t>
            </w:r>
            <w:r w:rsidR="003476CD">
              <w:rPr>
                <w:rFonts w:eastAsia="Calibri" w:cs="Times New Roman"/>
                <w:color w:val="585756"/>
              </w:rPr>
              <w:t>200.000 € HTVA</w:t>
            </w:r>
          </w:p>
        </w:tc>
      </w:tr>
    </w:tbl>
    <w:p w14:paraId="542712F9" w14:textId="77777777" w:rsidR="007969CF" w:rsidRDefault="007969CF" w:rsidP="007969CF"/>
    <w:p w14:paraId="00BE00CF" w14:textId="5787FED1" w:rsidR="000A5402" w:rsidRDefault="00C1420D" w:rsidP="000A5402">
      <w:pPr>
        <w:pStyle w:val="Titre4"/>
      </w:pPr>
      <w:r w:rsidRPr="00C1420D">
        <w:t>Capacité technique et professionnelle d</w:t>
      </w:r>
      <w:r>
        <w:t>u candidat</w:t>
      </w:r>
    </w:p>
    <w:p w14:paraId="2269804B" w14:textId="1B68BAA0" w:rsidR="00C665CD" w:rsidRDefault="00C665CD" w:rsidP="00BA4592">
      <w:pPr>
        <w:pStyle w:val="Paragraphedeliste"/>
        <w:numPr>
          <w:ilvl w:val="0"/>
          <w:numId w:val="29"/>
        </w:numPr>
      </w:pPr>
      <w:r>
        <w:t>Agrément délivré par l’autorité habilitée en cours de validité</w:t>
      </w:r>
    </w:p>
    <w:p w14:paraId="07883369" w14:textId="77777777" w:rsidR="00C665CD" w:rsidRDefault="00C665CD" w:rsidP="00C665CD">
      <w:pPr>
        <w:pStyle w:val="Paragraphedeliste"/>
      </w:pPr>
    </w:p>
    <w:p w14:paraId="541D71D0" w14:textId="42B09E9C" w:rsidR="000A5402" w:rsidRPr="000A5402" w:rsidRDefault="000A5402" w:rsidP="000A5402">
      <w:pPr>
        <w:pStyle w:val="Paragraphedeliste"/>
        <w:numPr>
          <w:ilvl w:val="0"/>
          <w:numId w:val="29"/>
        </w:numPr>
      </w:pPr>
      <w:r>
        <w:t>Références similaires</w:t>
      </w: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8D137D" w14:paraId="5F582926" w14:textId="77777777" w:rsidTr="00B30E9B">
        <w:trPr>
          <w:trHeight w:val="270"/>
        </w:trPr>
        <w:tc>
          <w:tcPr>
            <w:tcW w:w="3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CECC57C" w14:textId="77777777" w:rsidR="008D137D" w:rsidRPr="008D137D" w:rsidRDefault="008D137D" w:rsidP="008D137D">
            <w:pPr>
              <w:rPr>
                <w:rFonts w:eastAsia="Calibri" w:cs="Times New Roman"/>
                <w:color w:val="585756"/>
              </w:rPr>
            </w:pPr>
            <w:r w:rsidRPr="008D137D">
              <w:rPr>
                <w:rFonts w:eastAsia="Calibri" w:cs="Times New Roman"/>
                <w:color w:val="585756"/>
              </w:rPr>
              <w:t>N°</w:t>
            </w:r>
          </w:p>
        </w:tc>
        <w:tc>
          <w:tcPr>
            <w:tcW w:w="0" w:type="auto"/>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4260DC38" w14:textId="77777777" w:rsidR="008D137D" w:rsidRPr="008D137D" w:rsidRDefault="008D137D" w:rsidP="008D137D">
            <w:pPr>
              <w:rPr>
                <w:rFonts w:eastAsia="Calibri" w:cs="Times New Roman"/>
                <w:color w:val="585756"/>
              </w:rPr>
            </w:pPr>
            <w:r w:rsidRPr="008D137D">
              <w:rPr>
                <w:rFonts w:eastAsia="Calibri" w:cs="Times New Roman"/>
                <w:color w:val="585756"/>
              </w:rPr>
              <w:t>Critères de sélection</w:t>
            </w:r>
          </w:p>
        </w:tc>
        <w:tc>
          <w:tcPr>
            <w:tcW w:w="382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8ED36B3" w14:textId="77777777" w:rsidR="008D137D" w:rsidRPr="008D137D" w:rsidRDefault="008D137D" w:rsidP="008D137D">
            <w:pPr>
              <w:rPr>
                <w:rFonts w:eastAsia="Calibri" w:cs="Times New Roman"/>
                <w:color w:val="585756"/>
              </w:rPr>
            </w:pPr>
            <w:r w:rsidRPr="008D137D">
              <w:rPr>
                <w:rFonts w:eastAsia="Calibri" w:cs="Times New Roman"/>
                <w:color w:val="585756"/>
              </w:rPr>
              <w:t>Exigences minimales</w:t>
            </w:r>
          </w:p>
        </w:tc>
      </w:tr>
      <w:tr w:rsidR="008D137D" w:rsidRPr="003A117E" w14:paraId="0CEE270F" w14:textId="77777777" w:rsidTr="000C124B">
        <w:trPr>
          <w:trHeight w:val="569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42F7284" w14:textId="77777777" w:rsidR="008D137D" w:rsidRPr="003A117E" w:rsidRDefault="008D137D" w:rsidP="008D137D">
            <w:pPr>
              <w:rPr>
                <w:rFonts w:eastAsia="Calibri" w:cs="Times New Roman"/>
                <w:strike/>
                <w:color w:val="585756"/>
              </w:rPr>
            </w:pPr>
            <w:r w:rsidRPr="003A117E">
              <w:rPr>
                <w:rFonts w:eastAsia="Calibri" w:cs="Times New Roman"/>
                <w:strike/>
                <w:color w:val="585756"/>
              </w:rPr>
              <w:t>1</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30" w:type="dxa"/>
              <w:left w:w="30" w:type="dxa"/>
              <w:bottom w:w="30" w:type="dxa"/>
              <w:right w:w="30" w:type="dxa"/>
            </w:tcMar>
            <w:vAlign w:val="center"/>
          </w:tcPr>
          <w:p w14:paraId="616AAA76" w14:textId="7D5857E2" w:rsidR="0027655E" w:rsidRPr="00C3406E" w:rsidRDefault="0027655E" w:rsidP="0027655E">
            <w:pPr>
              <w:rPr>
                <w:rFonts w:eastAsia="Calibri" w:cs="Times New Roman"/>
                <w:color w:val="585756"/>
              </w:rPr>
            </w:pPr>
            <w:r w:rsidRPr="00C3406E">
              <w:rPr>
                <w:rFonts w:eastAsia="Calibri" w:cs="Times New Roman"/>
                <w:color w:val="585756"/>
              </w:rPr>
              <w:t xml:space="preserve">Le </w:t>
            </w:r>
            <w:r w:rsidR="000E3FF2" w:rsidRPr="00C3406E">
              <w:rPr>
                <w:rFonts w:eastAsia="Calibri" w:cs="Times New Roman"/>
                <w:color w:val="585756"/>
              </w:rPr>
              <w:t>candidat</w:t>
            </w:r>
            <w:r w:rsidRPr="00C3406E">
              <w:rPr>
                <w:rFonts w:eastAsia="Calibri" w:cs="Times New Roman"/>
                <w:color w:val="585756"/>
              </w:rPr>
              <w:t xml:space="preserve"> doit disposer des références suivantes de </w:t>
            </w:r>
            <w:r w:rsidR="003476CD">
              <w:rPr>
                <w:rFonts w:eastAsia="Calibri" w:cs="Times New Roman"/>
                <w:color w:val="585756"/>
              </w:rPr>
              <w:t>service similaires</w:t>
            </w:r>
            <w:r w:rsidRPr="00C3406E">
              <w:rPr>
                <w:rFonts w:eastAsia="Calibri" w:cs="Times New Roman"/>
                <w:color w:val="585756"/>
              </w:rPr>
              <w:t xml:space="preserve"> exécutés, </w:t>
            </w:r>
            <w:r w:rsidRPr="00C3406E">
              <w:rPr>
                <w:rFonts w:eastAsia="Calibri" w:cs="Times New Roman"/>
                <w:b/>
                <w:bCs/>
                <w:color w:val="585756"/>
                <w:u w:val="single"/>
              </w:rPr>
              <w:t xml:space="preserve">qui ont été effectués au cours des </w:t>
            </w:r>
            <w:r w:rsidR="00C3406E">
              <w:rPr>
                <w:rFonts w:eastAsia="Calibri" w:cs="Times New Roman"/>
                <w:b/>
                <w:bCs/>
                <w:color w:val="585756"/>
                <w:u w:val="single"/>
              </w:rPr>
              <w:t>cinq</w:t>
            </w:r>
            <w:r w:rsidR="008668D3" w:rsidRPr="00C3406E">
              <w:rPr>
                <w:rFonts w:eastAsia="Calibri" w:cs="Times New Roman"/>
                <w:b/>
                <w:bCs/>
                <w:color w:val="585756"/>
                <w:u w:val="single"/>
              </w:rPr>
              <w:t xml:space="preserve"> dernières années </w:t>
            </w:r>
            <w:r w:rsidR="00C3406E">
              <w:rPr>
                <w:rFonts w:eastAsia="Calibri" w:cs="Times New Roman"/>
                <w:b/>
                <w:bCs/>
                <w:color w:val="585756"/>
                <w:u w:val="single"/>
              </w:rPr>
              <w:t>(2019-2023 et éventuellement 2024</w:t>
            </w:r>
            <w:r w:rsidR="003476CD">
              <w:rPr>
                <w:rFonts w:eastAsia="Calibri" w:cs="Times New Roman"/>
                <w:b/>
                <w:bCs/>
                <w:color w:val="585756"/>
                <w:u w:val="single"/>
              </w:rPr>
              <w:t> : Réalisation des études préalables et d’un dossier complet (APS et APD) sur base de plans types</w:t>
            </w:r>
          </w:p>
          <w:p w14:paraId="648ED69A" w14:textId="0CEFADC7" w:rsidR="008D137D" w:rsidRPr="00C3406E" w:rsidRDefault="0027655E" w:rsidP="008D137D">
            <w:pPr>
              <w:rPr>
                <w:rFonts w:eastAsia="Calibri" w:cs="Times New Roman"/>
                <w:color w:val="585756"/>
              </w:rPr>
            </w:pPr>
            <w:r w:rsidRPr="00C3406E">
              <w:rPr>
                <w:rFonts w:eastAsia="Calibri" w:cs="Times New Roman"/>
                <w:color w:val="585756"/>
              </w:rPr>
              <w:t xml:space="preserve">Le </w:t>
            </w:r>
            <w:r w:rsidR="000E3FF2" w:rsidRPr="00C3406E">
              <w:rPr>
                <w:rFonts w:eastAsia="Calibri" w:cs="Times New Roman"/>
                <w:color w:val="585756"/>
              </w:rPr>
              <w:t>candidat</w:t>
            </w:r>
            <w:r w:rsidRPr="00C3406E">
              <w:rPr>
                <w:rFonts w:eastAsia="Calibri" w:cs="Times New Roman"/>
                <w:color w:val="585756"/>
              </w:rPr>
              <w:t xml:space="preserve"> joint à </w:t>
            </w:r>
            <w:r w:rsidR="007969CF" w:rsidRPr="00C3406E">
              <w:rPr>
                <w:rFonts w:eastAsia="Calibri" w:cs="Times New Roman"/>
                <w:color w:val="585756"/>
              </w:rPr>
              <w:t>sa demande</w:t>
            </w:r>
            <w:r w:rsidR="0023167D" w:rsidRPr="00C3406E">
              <w:rPr>
                <w:rFonts w:eastAsia="Calibri" w:cs="Times New Roman"/>
                <w:color w:val="585756"/>
              </w:rPr>
              <w:t xml:space="preserve"> de participation</w:t>
            </w:r>
            <w:r w:rsidRPr="00C3406E">
              <w:rPr>
                <w:rFonts w:eastAsia="Calibri" w:cs="Times New Roman"/>
                <w:color w:val="585756"/>
              </w:rPr>
              <w:t xml:space="preserve"> une liste reprenant </w:t>
            </w:r>
            <w:r w:rsidR="003476CD">
              <w:rPr>
                <w:rFonts w:eastAsia="Calibri" w:cs="Times New Roman"/>
                <w:color w:val="585756"/>
              </w:rPr>
              <w:t xml:space="preserve">les services </w:t>
            </w:r>
            <w:r w:rsidRPr="00C3406E">
              <w:rPr>
                <w:rFonts w:eastAsia="Calibri" w:cs="Times New Roman"/>
                <w:color w:val="585756"/>
              </w:rPr>
              <w:t>les plus importants qui ont été effectués au cours des cinq dernières années, avec mention du montant et de la date et les destinataires publics ou privés. Les travaux sont prouvés par des attestations émises ou contresignées par l’autorité compétente ou, lorsque le destinataire était un acheteur privé par une attestation de l’acheteur ou à défaut par une simple déclaration de l’entrepreneur.</w:t>
            </w:r>
          </w:p>
        </w:tc>
        <w:tc>
          <w:tcPr>
            <w:tcW w:w="38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A753139" w14:textId="667CA790" w:rsidR="008D137D" w:rsidRPr="003476CD" w:rsidRDefault="003476CD" w:rsidP="003476CD">
            <w:pPr>
              <w:rPr>
                <w:rFonts w:eastAsia="Calibri" w:cs="Times New Roman"/>
                <w:color w:val="585756"/>
              </w:rPr>
            </w:pPr>
            <w:r w:rsidRPr="003476CD">
              <w:rPr>
                <w:rFonts w:eastAsia="Calibri" w:cs="Times New Roman"/>
                <w:color w:val="585756"/>
              </w:rPr>
              <w:t>Deux PV de réception/attestation de satisfaction signée du client/adjudicateur</w:t>
            </w:r>
            <w:r w:rsidR="00F31C98">
              <w:rPr>
                <w:rFonts w:eastAsia="Calibri" w:cs="Times New Roman"/>
                <w:color w:val="585756"/>
              </w:rPr>
              <w:t xml:space="preserve"> + les contacts d’une personne de référence concernant lesdits services </w:t>
            </w:r>
          </w:p>
        </w:tc>
      </w:tr>
    </w:tbl>
    <w:p w14:paraId="62A68C28" w14:textId="44872D20" w:rsidR="000A5402" w:rsidRPr="00806B70" w:rsidRDefault="000C124B" w:rsidP="00521AD4">
      <w:pPr>
        <w:rPr>
          <w:rFonts w:eastAsia="Calibri" w:cs="Times New Roman"/>
          <w:color w:val="585756"/>
          <w:lang w:val="fr-FR"/>
        </w:rPr>
      </w:pPr>
      <w:r>
        <w:rPr>
          <w:rFonts w:eastAsia="Calibri" w:cs="Times New Roman"/>
          <w:color w:val="585756"/>
          <w:lang w:val="fr-FR"/>
        </w:rPr>
        <w:t xml:space="preserve">Les experts </w:t>
      </w:r>
      <w:r w:rsidR="00F31C98">
        <w:rPr>
          <w:rFonts w:eastAsia="Calibri" w:cs="Times New Roman"/>
          <w:color w:val="585756"/>
          <w:lang w:val="fr-FR"/>
        </w:rPr>
        <w:t xml:space="preserve">doivent </w:t>
      </w:r>
      <w:r w:rsidR="00F31C98" w:rsidRPr="00806B70">
        <w:rPr>
          <w:rFonts w:eastAsia="Calibri" w:cs="Times New Roman"/>
          <w:color w:val="585756"/>
          <w:lang w:val="fr-FR"/>
        </w:rPr>
        <w:t>avoir</w:t>
      </w:r>
      <w:r w:rsidR="000A5402" w:rsidRPr="00806B70">
        <w:rPr>
          <w:rFonts w:eastAsia="Calibri" w:cs="Times New Roman"/>
          <w:color w:val="585756"/>
          <w:lang w:val="fr-FR"/>
        </w:rPr>
        <w:t xml:space="preserve"> une expérience appropriée et </w:t>
      </w:r>
      <w:proofErr w:type="gramStart"/>
      <w:r w:rsidR="000A5402" w:rsidRPr="00806B70">
        <w:rPr>
          <w:rFonts w:eastAsia="Calibri" w:cs="Times New Roman"/>
          <w:color w:val="585756"/>
          <w:lang w:val="fr-FR"/>
        </w:rPr>
        <w:t>doi</w:t>
      </w:r>
      <w:r>
        <w:rPr>
          <w:rFonts w:eastAsia="Calibri" w:cs="Times New Roman"/>
          <w:color w:val="585756"/>
          <w:lang w:val="fr-FR"/>
        </w:rPr>
        <w:t xml:space="preserve">vent </w:t>
      </w:r>
      <w:r w:rsidR="000A5402" w:rsidRPr="00806B70">
        <w:rPr>
          <w:rFonts w:eastAsia="Calibri" w:cs="Times New Roman"/>
          <w:color w:val="585756"/>
          <w:lang w:val="fr-FR"/>
        </w:rPr>
        <w:t xml:space="preserve"> avoir</w:t>
      </w:r>
      <w:proofErr w:type="gramEnd"/>
      <w:r w:rsidR="000A5402" w:rsidRPr="00806B70">
        <w:rPr>
          <w:rFonts w:eastAsia="Calibri" w:cs="Times New Roman"/>
          <w:color w:val="585756"/>
          <w:lang w:val="fr-FR"/>
        </w:rPr>
        <w:t xml:space="preserve"> les qualifications, attestées, afférentes à des travaux de nature similaire à celle du projet considéré. Les descriptions des expériences professionnelles doivent démontrer leur capacité à réaliser les travaux. Le soumissionnaire devra présenter les profils suivants</w:t>
      </w:r>
      <w:r w:rsidR="000A5402" w:rsidRPr="00806B70">
        <w:rPr>
          <w:rFonts w:ascii="Times New Roman" w:eastAsia="Calibri" w:hAnsi="Times New Roman" w:cs="Times New Roman"/>
          <w:color w:val="585756"/>
          <w:lang w:val="fr-FR"/>
        </w:rPr>
        <w:t> </w:t>
      </w:r>
      <w:r w:rsidR="000A5402" w:rsidRPr="00806B70">
        <w:rPr>
          <w:rFonts w:eastAsia="Calibri" w:cs="Times New Roman"/>
          <w:color w:val="585756"/>
          <w:lang w:val="fr-FR"/>
        </w:rPr>
        <w:t>: </w:t>
      </w:r>
    </w:p>
    <w:p w14:paraId="6F2CE3C4" w14:textId="773D0354" w:rsidR="00806B70" w:rsidRPr="007936F4" w:rsidRDefault="00806B70" w:rsidP="00806B70">
      <w:pPr>
        <w:rPr>
          <w:rFonts w:eastAsia="Calibri" w:cs="Times New Roman"/>
          <w:b/>
          <w:bCs/>
          <w:color w:val="585756"/>
          <w:lang w:val="fr-FR"/>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
        <w:gridCol w:w="2231"/>
        <w:gridCol w:w="2698"/>
        <w:gridCol w:w="3543"/>
      </w:tblGrid>
      <w:tr w:rsidR="000A5402" w:rsidRPr="00806B70" w14:paraId="66DB4E27" w14:textId="77777777" w:rsidTr="000A5402">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FEEDAF7" w14:textId="77777777" w:rsidR="000A5402" w:rsidRPr="00806B70" w:rsidRDefault="000A5402" w:rsidP="000A5402">
            <w:pPr>
              <w:rPr>
                <w:rFonts w:eastAsia="Calibri" w:cs="Times New Roman"/>
                <w:color w:val="585756"/>
                <w:lang w:val="fr-FR"/>
              </w:rPr>
            </w:pPr>
            <w:r w:rsidRPr="00806B70">
              <w:rPr>
                <w:rFonts w:eastAsia="Calibri" w:cs="Times New Roman"/>
                <w:color w:val="585756"/>
                <w:lang w:val="fr-FR"/>
              </w:rPr>
              <w:t> </w:t>
            </w:r>
          </w:p>
        </w:tc>
        <w:tc>
          <w:tcPr>
            <w:tcW w:w="2231"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952EDC7" w14:textId="77777777" w:rsidR="000A5402" w:rsidRPr="00806B70" w:rsidRDefault="000A5402" w:rsidP="000A5402">
            <w:pPr>
              <w:rPr>
                <w:rFonts w:eastAsia="Calibri" w:cs="Times New Roman"/>
                <w:color w:val="585756"/>
                <w:lang w:val="fr-FR"/>
              </w:rPr>
            </w:pPr>
            <w:r w:rsidRPr="00806B70">
              <w:rPr>
                <w:rFonts w:eastAsia="Calibri" w:cs="Times New Roman"/>
                <w:b/>
                <w:bCs/>
                <w:color w:val="585756"/>
                <w:lang w:val="fr-FR"/>
              </w:rPr>
              <w:t>Position/Spécialité</w:t>
            </w:r>
            <w:r w:rsidRPr="00806B70">
              <w:rPr>
                <w:rFonts w:eastAsia="Calibri" w:cs="Times New Roman"/>
                <w:color w:val="585756"/>
                <w:lang w:val="fr-FR"/>
              </w:rPr>
              <w:t> </w:t>
            </w:r>
          </w:p>
        </w:tc>
        <w:tc>
          <w:tcPr>
            <w:tcW w:w="2698"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D78C009" w14:textId="7C539B6C" w:rsidR="000A5402" w:rsidRPr="00806B70" w:rsidRDefault="00806B70" w:rsidP="000A5402">
            <w:pPr>
              <w:rPr>
                <w:rFonts w:eastAsia="Calibri" w:cs="Times New Roman"/>
                <w:color w:val="585756"/>
                <w:lang w:val="fr-FR"/>
              </w:rPr>
            </w:pPr>
            <w:r>
              <w:rPr>
                <w:rFonts w:eastAsia="Calibri" w:cs="Times New Roman"/>
                <w:color w:val="585756"/>
                <w:lang w:val="fr-FR"/>
              </w:rPr>
              <w:t xml:space="preserve">Qualification et Compétences </w:t>
            </w:r>
          </w:p>
        </w:tc>
        <w:tc>
          <w:tcPr>
            <w:tcW w:w="3543"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C6C03D1" w14:textId="471B711F" w:rsidR="000A5402" w:rsidRPr="00806B70" w:rsidRDefault="000A5402" w:rsidP="000A5402">
            <w:pPr>
              <w:rPr>
                <w:rFonts w:eastAsia="Calibri" w:cs="Times New Roman"/>
                <w:color w:val="585756"/>
                <w:lang w:val="fr-FR"/>
              </w:rPr>
            </w:pPr>
            <w:r w:rsidRPr="00806B70">
              <w:rPr>
                <w:rFonts w:eastAsia="Calibri" w:cs="Times New Roman"/>
                <w:b/>
                <w:bCs/>
                <w:color w:val="585756"/>
                <w:lang w:val="fr-FR"/>
              </w:rPr>
              <w:t>Expérience</w:t>
            </w:r>
            <w:r w:rsidR="00806B70">
              <w:rPr>
                <w:rFonts w:eastAsia="Calibri" w:cs="Times New Roman"/>
                <w:b/>
                <w:bCs/>
                <w:color w:val="585756"/>
                <w:lang w:val="fr-FR"/>
              </w:rPr>
              <w:t>s</w:t>
            </w:r>
            <w:r w:rsidRPr="00806B70">
              <w:rPr>
                <w:rFonts w:eastAsia="Calibri" w:cs="Times New Roman"/>
                <w:b/>
                <w:bCs/>
                <w:color w:val="585756"/>
                <w:lang w:val="fr-FR"/>
              </w:rPr>
              <w:t xml:space="preserve"> minimale pertinente</w:t>
            </w:r>
            <w:r w:rsidR="00806B70">
              <w:rPr>
                <w:rFonts w:eastAsia="Calibri" w:cs="Times New Roman"/>
                <w:b/>
                <w:bCs/>
                <w:color w:val="585756"/>
                <w:lang w:val="fr-FR"/>
              </w:rPr>
              <w:t>s</w:t>
            </w:r>
            <w:r w:rsidRPr="00806B70">
              <w:rPr>
                <w:rFonts w:eastAsia="Calibri" w:cs="Times New Roman"/>
                <w:color w:val="585756"/>
                <w:lang w:val="fr-FR"/>
              </w:rPr>
              <w:t> </w:t>
            </w:r>
          </w:p>
        </w:tc>
      </w:tr>
      <w:tr w:rsidR="000A5402" w:rsidRPr="00806B70" w14:paraId="16518C26" w14:textId="77777777" w:rsidTr="000A5402">
        <w:trPr>
          <w:trHeight w:val="300"/>
        </w:trPr>
        <w:tc>
          <w:tcPr>
            <w:tcW w:w="9064"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6521739" w14:textId="32FE02C8" w:rsidR="000A5402" w:rsidRPr="00806B70" w:rsidRDefault="000A5402" w:rsidP="000A5402">
            <w:pPr>
              <w:rPr>
                <w:rFonts w:eastAsia="Calibri" w:cs="Times New Roman"/>
                <w:color w:val="585756"/>
                <w:lang w:val="fr-FR"/>
              </w:rPr>
            </w:pPr>
            <w:r w:rsidRPr="00806B70">
              <w:rPr>
                <w:rFonts w:eastAsia="Calibri" w:cs="Times New Roman"/>
                <w:b/>
                <w:bCs/>
                <w:color w:val="585756"/>
                <w:u w:val="single"/>
                <w:lang w:val="fr-FR"/>
              </w:rPr>
              <w:t xml:space="preserve">1.1 – </w:t>
            </w:r>
            <w:r w:rsidR="00806B70">
              <w:rPr>
                <w:rFonts w:eastAsia="Calibri" w:cs="Times New Roman"/>
                <w:b/>
                <w:bCs/>
                <w:color w:val="585756"/>
                <w:u w:val="single"/>
                <w:lang w:val="fr-FR"/>
              </w:rPr>
              <w:t>Experts Principaux</w:t>
            </w:r>
            <w:r w:rsidRPr="00806B70">
              <w:rPr>
                <w:rFonts w:eastAsia="Calibri" w:cs="Times New Roman"/>
                <w:color w:val="585756"/>
                <w:lang w:val="fr-FR"/>
              </w:rPr>
              <w:t> </w:t>
            </w:r>
          </w:p>
        </w:tc>
      </w:tr>
      <w:tr w:rsidR="000A5402" w:rsidRPr="00806B70" w14:paraId="4AD5CFCC" w14:textId="77777777" w:rsidTr="000A5402">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A483F" w14:textId="77777777" w:rsidR="000A5402" w:rsidRPr="00806B70" w:rsidRDefault="000A5402" w:rsidP="000A5402">
            <w:pPr>
              <w:rPr>
                <w:rFonts w:eastAsia="Calibri" w:cs="Times New Roman"/>
                <w:color w:val="585756"/>
                <w:lang w:val="fr-FR"/>
              </w:rPr>
            </w:pPr>
            <w:r w:rsidRPr="00806B70">
              <w:rPr>
                <w:rFonts w:eastAsia="Calibri" w:cs="Times New Roman"/>
                <w:color w:val="585756"/>
                <w:lang w:val="fr-FR"/>
              </w:rPr>
              <w:t>1.1.1 </w:t>
            </w:r>
          </w:p>
        </w:tc>
        <w:tc>
          <w:tcPr>
            <w:tcW w:w="2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28CCD" w14:textId="3054DFB7" w:rsidR="000A5402" w:rsidRPr="00806B70" w:rsidRDefault="00806B70" w:rsidP="000A5402">
            <w:pPr>
              <w:rPr>
                <w:rFonts w:eastAsia="Calibri" w:cs="Times New Roman"/>
                <w:color w:val="585756"/>
                <w:lang w:val="fr-FR"/>
              </w:rPr>
            </w:pPr>
            <w:r>
              <w:rPr>
                <w:rFonts w:eastAsia="Calibri" w:cs="Times New Roman"/>
                <w:color w:val="585756"/>
                <w:lang w:val="fr-FR"/>
              </w:rPr>
              <w:t>Profil 1 : Chef de mission</w:t>
            </w:r>
            <w:r w:rsidR="000A5402" w:rsidRPr="00806B70">
              <w:rPr>
                <w:rFonts w:eastAsia="Calibri" w:cs="Times New Roman"/>
                <w:color w:val="585756"/>
                <w:lang w:val="fr-FR"/>
              </w:rPr>
              <w:t xml:space="preserve"> (permanent en République Démocratique du Congo) </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558A58" w14:textId="77777777" w:rsidR="00806B70" w:rsidRDefault="00806B70" w:rsidP="00806B70">
            <w:r>
              <w:t xml:space="preserve">L’expert sera de formation supérieure (catégorie A0), architecte ou ingénieur de génie civil avec une capacité à conduire une équipe. </w:t>
            </w:r>
          </w:p>
          <w:p w14:paraId="3D506E3D" w14:textId="2740359D" w:rsidR="000A5402" w:rsidRPr="00806B70" w:rsidRDefault="000A5402" w:rsidP="000A5402">
            <w:pPr>
              <w:rPr>
                <w:rFonts w:eastAsia="Calibri" w:cs="Times New Roman"/>
                <w:color w:val="585756"/>
              </w:rPr>
            </w:pP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3B865" w14:textId="77777777" w:rsidR="000A5402" w:rsidRDefault="00806B70" w:rsidP="000A5402">
            <w:r w:rsidRPr="00307C9E">
              <w:rPr>
                <w:u w:val="single"/>
              </w:rPr>
              <w:t>Expérience professionnelle générale</w:t>
            </w:r>
            <w:r>
              <w:t xml:space="preserve"> : Il aura au moins dix (10) années d’expérience dans la réalisation d’études de maitrise d’œuvre et de conception architecturale dans le domaine du bâtiment et des Travaux Publics avec au moins 6 références dans le domaine du suivi et contrôle des travaux de bâtiments.</w:t>
            </w:r>
          </w:p>
          <w:p w14:paraId="710D9267" w14:textId="554D4BD6" w:rsidR="00806B70" w:rsidRDefault="00806B70" w:rsidP="000A5402">
            <w:r w:rsidRPr="00806B70">
              <w:rPr>
                <w:u w:val="single"/>
              </w:rPr>
              <w:t>Expérience professionnelle spécifique</w:t>
            </w:r>
            <w:r>
              <w:t xml:space="preserve"> : Il justifiera de cinq (5) expériences d’études et de suivi d’exécution de construction ou réhabilitation de bâtiments au cours des cinq (5) dernières années. </w:t>
            </w:r>
          </w:p>
          <w:p w14:paraId="51A1E4DD" w14:textId="2B4FDF26" w:rsidR="00806B70" w:rsidRPr="00806B70" w:rsidRDefault="00806B70" w:rsidP="000A5402">
            <w:pPr>
              <w:rPr>
                <w:rFonts w:eastAsia="Calibri" w:cs="Times New Roman"/>
                <w:color w:val="585756"/>
                <w:lang w:val="fr-FR"/>
              </w:rPr>
            </w:pPr>
          </w:p>
        </w:tc>
      </w:tr>
      <w:tr w:rsidR="000A5402" w:rsidRPr="00806B70" w14:paraId="60871CEA" w14:textId="77777777" w:rsidTr="000A5402">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192F7" w14:textId="77777777" w:rsidR="000A5402" w:rsidRPr="00806B70" w:rsidRDefault="000A5402" w:rsidP="000A5402">
            <w:pPr>
              <w:rPr>
                <w:rFonts w:eastAsia="Calibri" w:cs="Times New Roman"/>
                <w:color w:val="585756"/>
                <w:lang w:val="fr-FR"/>
              </w:rPr>
            </w:pPr>
            <w:r w:rsidRPr="00806B70">
              <w:rPr>
                <w:rFonts w:eastAsia="Calibri" w:cs="Times New Roman"/>
                <w:color w:val="585756"/>
                <w:lang w:val="fr-FR"/>
              </w:rPr>
              <w:t>1.1.2 </w:t>
            </w:r>
          </w:p>
        </w:tc>
        <w:tc>
          <w:tcPr>
            <w:tcW w:w="2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FB6A3" w14:textId="7A85F683" w:rsidR="000A5402" w:rsidRPr="00452D58" w:rsidRDefault="00806B70" w:rsidP="000A5402">
            <w:pPr>
              <w:rPr>
                <w:rFonts w:eastAsia="Calibri" w:cs="Times New Roman"/>
                <w:color w:val="585756"/>
                <w:lang w:val="fr-FR"/>
              </w:rPr>
            </w:pPr>
            <w:r w:rsidRPr="00452D58">
              <w:rPr>
                <w:rFonts w:eastAsia="Calibri" w:cs="Times New Roman"/>
                <w:color w:val="585756"/>
                <w:lang w:val="fr-FR"/>
              </w:rPr>
              <w:t xml:space="preserve">Profil2 : </w:t>
            </w:r>
            <w:r w:rsidRPr="00452D58">
              <w:t>Ingénieur d’études</w:t>
            </w:r>
            <w:r w:rsidR="000A5402" w:rsidRPr="00452D58">
              <w:rPr>
                <w:rFonts w:eastAsia="Calibri" w:cs="Times New Roman"/>
                <w:color w:val="585756"/>
                <w:lang w:val="fr-FR"/>
              </w:rPr>
              <w:t> </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6E6B6" w14:textId="77777777" w:rsidR="00452D58" w:rsidRDefault="00452D58" w:rsidP="00452D58">
            <w:r>
              <w:t xml:space="preserve">L’expert sera de formation supérieure (Catégorie A0) en génie civil ou en bâtiment. </w:t>
            </w:r>
          </w:p>
          <w:p w14:paraId="33CE9229" w14:textId="7386D5D9" w:rsidR="000A5402" w:rsidRPr="00452D58" w:rsidRDefault="000A5402" w:rsidP="000A5402">
            <w:pPr>
              <w:rPr>
                <w:rFonts w:eastAsia="Calibri" w:cs="Times New Roman"/>
                <w:color w:val="585756"/>
              </w:rPr>
            </w:pP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A6C64" w14:textId="77777777" w:rsidR="00452D58" w:rsidRDefault="00452D58" w:rsidP="00452D58">
            <w:r w:rsidRPr="00452D58">
              <w:rPr>
                <w:u w:val="single"/>
              </w:rPr>
              <w:t>Expérience professionnelle générale</w:t>
            </w:r>
            <w:r>
              <w:t xml:space="preserve"> : Il aura au moins Huit (8) années d’expérience dans la réalisation d’études techniques et de dimensionnement des ouvrages civiles et hydraulique dans les bâtiments. </w:t>
            </w:r>
          </w:p>
          <w:p w14:paraId="7F6A56B4" w14:textId="3BF5871E" w:rsidR="00452D58" w:rsidRDefault="00452D58" w:rsidP="00452D58">
            <w:r w:rsidRPr="00452D58">
              <w:rPr>
                <w:u w:val="single"/>
              </w:rPr>
              <w:t>Expérience professionnelle spécifique</w:t>
            </w:r>
            <w:r>
              <w:t xml:space="preserve"> : Il justifiera de quatre (4) expériences d’études et de suivi d’exécution de travaux e construction des bâtiments au cours des cinq (5) dernières années. </w:t>
            </w:r>
          </w:p>
          <w:p w14:paraId="16CA0DFB" w14:textId="2F7A5D5A" w:rsidR="000A5402" w:rsidRPr="00452D58" w:rsidRDefault="000A5402" w:rsidP="000A5402">
            <w:pPr>
              <w:rPr>
                <w:rFonts w:eastAsia="Calibri" w:cs="Times New Roman"/>
                <w:color w:val="585756"/>
              </w:rPr>
            </w:pPr>
          </w:p>
        </w:tc>
      </w:tr>
      <w:tr w:rsidR="000A5402" w:rsidRPr="00806B70" w14:paraId="0DFF2D6C" w14:textId="77777777" w:rsidTr="00452D58">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D28D5" w14:textId="77777777" w:rsidR="000A5402" w:rsidRPr="00806B70" w:rsidRDefault="000A5402" w:rsidP="000A5402">
            <w:pPr>
              <w:rPr>
                <w:rFonts w:eastAsia="Calibri" w:cs="Times New Roman"/>
                <w:color w:val="585756"/>
                <w:lang w:val="fr-FR"/>
              </w:rPr>
            </w:pPr>
            <w:r w:rsidRPr="00806B70">
              <w:rPr>
                <w:rFonts w:eastAsia="Calibri" w:cs="Times New Roman"/>
                <w:color w:val="585756"/>
                <w:lang w:val="fr-FR"/>
              </w:rPr>
              <w:t>1.1.3 </w:t>
            </w:r>
          </w:p>
        </w:tc>
        <w:tc>
          <w:tcPr>
            <w:tcW w:w="2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43578" w14:textId="164E2A91" w:rsidR="000A5402" w:rsidRPr="00452D58" w:rsidRDefault="00452D58" w:rsidP="000A5402">
            <w:pPr>
              <w:rPr>
                <w:rFonts w:eastAsia="Calibri" w:cs="Times New Roman"/>
                <w:color w:val="585756"/>
                <w:lang w:val="fr-FR"/>
              </w:rPr>
            </w:pPr>
            <w:r w:rsidRPr="00452D58">
              <w:rPr>
                <w:rFonts w:eastAsia="Calibri" w:cs="Times New Roman"/>
                <w:color w:val="585756"/>
                <w:lang w:val="fr-FR"/>
              </w:rPr>
              <w:t xml:space="preserve">Profil3 : </w:t>
            </w:r>
            <w:r w:rsidRPr="00452D58">
              <w:t>Ingénieur ou technicien en Electricité/Energie</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3F802" w14:textId="0217F74A" w:rsidR="000A5402" w:rsidRPr="00806B70" w:rsidRDefault="00452D58" w:rsidP="000A5402">
            <w:pPr>
              <w:rPr>
                <w:rFonts w:eastAsia="Calibri" w:cs="Times New Roman"/>
                <w:color w:val="585756"/>
                <w:lang w:val="fr-FR"/>
              </w:rPr>
            </w:pPr>
            <w:r>
              <w:t>L’expert sera de formation supérieure (catégorie A1), ingénieur Technicien en Electricité/Energie, avec une expérience dans le domaine d’installation électrique ou solaire des bâtiments et d’autres constructions de génie civil.</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tcPr>
          <w:p w14:paraId="774EDDF8" w14:textId="77777777" w:rsidR="000A5402" w:rsidRDefault="00452D58" w:rsidP="000A5402">
            <w:r w:rsidRPr="00307C9E">
              <w:rPr>
                <w:u w:val="single"/>
              </w:rPr>
              <w:t>Expérience professionnelle générale</w:t>
            </w:r>
            <w:r>
              <w:t xml:space="preserve"> : Il aura au moins Huit (8) années d’expérience dans la réalisation d’études de maitrise d’œuvre et de suivi d’exécution des installations électriques ou solaires des chantiers de bâtiments</w:t>
            </w:r>
          </w:p>
          <w:p w14:paraId="4C8E6680" w14:textId="553C918C" w:rsidR="00452D58" w:rsidRPr="00452D58" w:rsidRDefault="00452D58" w:rsidP="000A5402">
            <w:r w:rsidRPr="00307C9E">
              <w:rPr>
                <w:u w:val="single"/>
              </w:rPr>
              <w:t>Expérience professionnelle spécifique</w:t>
            </w:r>
            <w:r>
              <w:t xml:space="preserve"> : Il justifiera de quatre (4) expériences d’études et de suivi d’exécution d’installations électriques ou solaires de construction ou réhabilitation de chantiers électriques de bâtiments au cours des cinq (5) dernières années.</w:t>
            </w:r>
          </w:p>
        </w:tc>
      </w:tr>
      <w:tr w:rsidR="00452D58" w:rsidRPr="00806B70" w14:paraId="0D6704F2" w14:textId="77777777" w:rsidTr="00452D58">
        <w:trPr>
          <w:trHeight w:val="3504"/>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tcPr>
          <w:p w14:paraId="15E324DB" w14:textId="52E46D20" w:rsidR="00452D58" w:rsidRPr="00806B70" w:rsidRDefault="00452D58" w:rsidP="000A5402">
            <w:pPr>
              <w:rPr>
                <w:rFonts w:eastAsia="Calibri" w:cs="Times New Roman"/>
                <w:color w:val="585756"/>
                <w:lang w:val="fr-FR"/>
              </w:rPr>
            </w:pPr>
            <w:r>
              <w:rPr>
                <w:rFonts w:eastAsia="Calibri" w:cs="Times New Roman"/>
                <w:color w:val="585756"/>
                <w:lang w:val="fr-FR"/>
              </w:rPr>
              <w:t>1.1.4</w:t>
            </w:r>
          </w:p>
        </w:tc>
        <w:tc>
          <w:tcPr>
            <w:tcW w:w="2231" w:type="dxa"/>
            <w:tcBorders>
              <w:top w:val="single" w:sz="6" w:space="0" w:color="auto"/>
              <w:left w:val="single" w:sz="6" w:space="0" w:color="auto"/>
              <w:bottom w:val="single" w:sz="6" w:space="0" w:color="auto"/>
              <w:right w:val="single" w:sz="6" w:space="0" w:color="auto"/>
            </w:tcBorders>
            <w:shd w:val="clear" w:color="auto" w:fill="auto"/>
            <w:vAlign w:val="center"/>
          </w:tcPr>
          <w:p w14:paraId="4609A65F" w14:textId="7F17646F" w:rsidR="00452D58" w:rsidRPr="00452D58" w:rsidRDefault="00452D58" w:rsidP="000A5402">
            <w:pPr>
              <w:rPr>
                <w:rFonts w:eastAsia="Calibri" w:cs="Times New Roman"/>
                <w:color w:val="585756"/>
                <w:lang w:val="fr-FR"/>
              </w:rPr>
            </w:pPr>
            <w:r>
              <w:rPr>
                <w:rFonts w:eastAsia="Calibri" w:cs="Times New Roman"/>
                <w:color w:val="585756"/>
                <w:lang w:val="fr-FR"/>
              </w:rPr>
              <w:t xml:space="preserve">Profil 4 : </w:t>
            </w:r>
            <w:r w:rsidRPr="00307C9E">
              <w:rPr>
                <w:b/>
                <w:bCs/>
              </w:rPr>
              <w:t>Chef Brigade topo</w:t>
            </w:r>
            <w:r>
              <w:rPr>
                <w:b/>
                <w:bCs/>
              </w:rPr>
              <w:t>-</w:t>
            </w:r>
            <w:r w:rsidRPr="00307C9E">
              <w:rPr>
                <w:b/>
                <w:bCs/>
              </w:rPr>
              <w:t xml:space="preserve"> Technicien topographe</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14:paraId="7B4068EB" w14:textId="60B6952F" w:rsidR="00452D58" w:rsidRDefault="00452D58" w:rsidP="000A5402">
            <w:r>
              <w:t>L’expert sera un/une Ingénieur technicien géomètre topographe (catégorie A1) dans les domaines du bâtiment et de la construction</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tcPr>
          <w:p w14:paraId="0981CA7B" w14:textId="77777777" w:rsidR="00452D58" w:rsidRDefault="00452D58" w:rsidP="00452D58">
            <w:r w:rsidRPr="00307C9E">
              <w:rPr>
                <w:u w:val="single"/>
              </w:rPr>
              <w:t>Expérience professionnelle générale</w:t>
            </w:r>
            <w:r>
              <w:t xml:space="preserve"> : Il aura au moins Huit (8) années d’expérience dans le suivi d’exécution de chantiers de bâtiments. </w:t>
            </w:r>
          </w:p>
          <w:p w14:paraId="7105FA7A" w14:textId="79590885" w:rsidR="00452D58" w:rsidRPr="00452D58" w:rsidRDefault="00452D58" w:rsidP="000A5402">
            <w:r w:rsidRPr="00307C9E">
              <w:rPr>
                <w:u w:val="single"/>
              </w:rPr>
              <w:t>Expérience professionnelle spécifique</w:t>
            </w:r>
            <w:r>
              <w:t xml:space="preserve"> : Il justifiera de quatre (4) expériences du domaine des levées topographiques pour les projets de construction des bâtiments ou d’aménagement des terrains au cours des cinq (5) dernières années.</w:t>
            </w:r>
          </w:p>
        </w:tc>
      </w:tr>
    </w:tbl>
    <w:p w14:paraId="5FD731A5" w14:textId="77777777" w:rsidR="005A0ECF" w:rsidRDefault="005A0ECF" w:rsidP="000A5402">
      <w:pPr>
        <w:rPr>
          <w:rFonts w:eastAsia="Calibri" w:cs="Times New Roman"/>
          <w:color w:val="585756"/>
          <w:lang w:val="fr-FR"/>
        </w:rPr>
      </w:pPr>
    </w:p>
    <w:p w14:paraId="48769D5E" w14:textId="1FD52B80" w:rsidR="00580D44" w:rsidRDefault="00580D44" w:rsidP="00580D44">
      <w:pPr>
        <w:pStyle w:val="Titre2"/>
        <w:rPr>
          <w:rFonts w:eastAsia="Calibri"/>
          <w:lang w:val="fr-FR"/>
        </w:rPr>
      </w:pPr>
      <w:bookmarkStart w:id="49" w:name="_Toc172023701"/>
      <w:r>
        <w:rPr>
          <w:rFonts w:eastAsia="Calibri"/>
          <w:lang w:val="fr-FR"/>
        </w:rPr>
        <w:t>Recours à la capacité de tiers</w:t>
      </w:r>
      <w:bookmarkEnd w:id="49"/>
    </w:p>
    <w:p w14:paraId="73A9A654" w14:textId="6ACC300B" w:rsidR="00E40495" w:rsidRPr="00E40495" w:rsidRDefault="00E40495" w:rsidP="00E40495">
      <w:pPr>
        <w:rPr>
          <w:rFonts w:eastAsia="Calibri" w:cs="Times New Roman"/>
          <w:color w:val="585756"/>
          <w:lang w:val="fr-FR"/>
        </w:rPr>
      </w:pPr>
      <w:r w:rsidRPr="00E40495">
        <w:rPr>
          <w:rFonts w:eastAsia="Calibri" w:cs="Times New Roman"/>
          <w:color w:val="585756"/>
          <w:lang w:val="fr-FR"/>
        </w:rPr>
        <w:t xml:space="preserve">Un </w:t>
      </w:r>
      <w:r w:rsidR="00580D44">
        <w:rPr>
          <w:rFonts w:eastAsia="Calibri" w:cs="Times New Roman"/>
          <w:color w:val="585756"/>
          <w:lang w:val="fr-FR"/>
        </w:rPr>
        <w:t>candidat</w:t>
      </w:r>
      <w:r w:rsidRPr="00E40495">
        <w:rPr>
          <w:rFonts w:eastAsia="Calibri" w:cs="Times New Roman"/>
          <w:color w:val="585756"/>
          <w:lang w:val="fr-FR"/>
        </w:rPr>
        <w:t xml:space="preserve"> peut, le cas échéant et pour un marché déterminé, faire valoir les capacités d’autres entités, quelle que soit la nature juridique des liens existant entre lui-même et ces entités. Les règles suivantes sont alors d’application :</w:t>
      </w:r>
    </w:p>
    <w:p w14:paraId="2F067B9B" w14:textId="77777777" w:rsidR="00E40495" w:rsidRDefault="00E40495" w:rsidP="00BA4592">
      <w:pPr>
        <w:numPr>
          <w:ilvl w:val="0"/>
          <w:numId w:val="11"/>
        </w:numPr>
        <w:rPr>
          <w:rFonts w:eastAsia="Calibri" w:cs="Times New Roman"/>
          <w:color w:val="585756"/>
          <w:lang w:val="fr-FR"/>
        </w:rPr>
      </w:pPr>
      <w:r w:rsidRPr="00E40495">
        <w:rPr>
          <w:rFonts w:eastAsia="Calibri" w:cs="Times New Roman"/>
          <w:color w:val="585756"/>
          <w:lang w:val="fr-FR"/>
        </w:rPr>
        <w:t xml:space="preserve">Si un opérateur économique souhaite recourir aux capacités d’autres entités, il apporte au pouvoir adjudicateur </w:t>
      </w:r>
      <w:r w:rsidRPr="00E40495">
        <w:rPr>
          <w:rFonts w:eastAsia="Calibri" w:cs="Times New Roman"/>
          <w:color w:val="585756"/>
          <w:u w:val="single"/>
          <w:lang w:val="fr-FR"/>
        </w:rPr>
        <w:t>la preuve</w:t>
      </w:r>
      <w:r w:rsidRPr="00E40495">
        <w:rPr>
          <w:rFonts w:eastAsia="Calibri" w:cs="Times New Roman"/>
          <w:color w:val="585756"/>
          <w:lang w:val="fr-FR"/>
        </w:rPr>
        <w:t xml:space="preserve"> qu’il disposera des moyens nécessaires, notamment en produisant </w:t>
      </w:r>
      <w:r w:rsidRPr="00E40495">
        <w:rPr>
          <w:rFonts w:eastAsia="Calibri" w:cs="Times New Roman"/>
          <w:color w:val="585756"/>
          <w:u w:val="single"/>
          <w:lang w:val="fr-FR"/>
        </w:rPr>
        <w:t>l’engagement de ces entités à cet effet</w:t>
      </w:r>
      <w:r w:rsidRPr="00E40495">
        <w:rPr>
          <w:rFonts w:eastAsia="Calibri" w:cs="Times New Roman"/>
          <w:color w:val="585756"/>
          <w:lang w:val="fr-FR"/>
        </w:rPr>
        <w:t>.</w:t>
      </w:r>
    </w:p>
    <w:p w14:paraId="35D4B4D8" w14:textId="0E90C417" w:rsidR="008D137D" w:rsidRDefault="00E40495" w:rsidP="00BA4592">
      <w:pPr>
        <w:numPr>
          <w:ilvl w:val="0"/>
          <w:numId w:val="11"/>
        </w:numPr>
        <w:rPr>
          <w:rFonts w:eastAsia="Calibri" w:cs="Times New Roman"/>
          <w:color w:val="585756"/>
          <w:lang w:val="fr-FR"/>
        </w:rPr>
      </w:pPr>
      <w:r w:rsidRPr="00E40495">
        <w:rPr>
          <w:rFonts w:eastAsia="Calibri" w:cs="Times New Roman"/>
          <w:color w:val="585756"/>
          <w:lang w:val="fr-FR"/>
        </w:rPr>
        <w:t xml:space="preserve">Le pouvoir adjudicateur vérifiera, si les entités à la capacité desquelles l’opérateur économique entend avoir recours </w:t>
      </w:r>
      <w:r w:rsidRPr="00E40495">
        <w:rPr>
          <w:rFonts w:eastAsia="Calibri" w:cs="Times New Roman"/>
          <w:color w:val="585756"/>
          <w:u w:val="single"/>
          <w:lang w:val="fr-FR"/>
        </w:rPr>
        <w:t>remplissent les critères de sélection</w:t>
      </w:r>
      <w:r w:rsidRPr="00E40495">
        <w:rPr>
          <w:rFonts w:eastAsia="Calibri" w:cs="Times New Roman"/>
          <w:color w:val="585756"/>
          <w:lang w:val="fr-FR"/>
        </w:rPr>
        <w:t xml:space="preserve"> et s’il existe des </w:t>
      </w:r>
      <w:r w:rsidRPr="00E40495">
        <w:rPr>
          <w:rFonts w:eastAsia="Calibri" w:cs="Times New Roman"/>
          <w:color w:val="585756"/>
          <w:u w:val="single"/>
          <w:lang w:val="fr-FR"/>
        </w:rPr>
        <w:t>motifs d’exclusion</w:t>
      </w:r>
      <w:r w:rsidRPr="00E40495">
        <w:rPr>
          <w:rFonts w:eastAsia="Calibri" w:cs="Times New Roman"/>
          <w:color w:val="585756"/>
          <w:lang w:val="fr-FR"/>
        </w:rPr>
        <w:t xml:space="preserve"> dans leur chef</w:t>
      </w:r>
      <w:r>
        <w:rPr>
          <w:rFonts w:eastAsia="Calibri" w:cs="Times New Roman"/>
          <w:color w:val="585756"/>
          <w:lang w:val="fr-FR"/>
        </w:rPr>
        <w:t xml:space="preserve">. </w:t>
      </w:r>
    </w:p>
    <w:p w14:paraId="632DC34E" w14:textId="044C46FD" w:rsidR="00E40495" w:rsidRPr="00E40495" w:rsidRDefault="00E40495" w:rsidP="00E40495">
      <w:pPr>
        <w:rPr>
          <w:rFonts w:eastAsia="Calibri" w:cs="Times New Roman"/>
          <w:color w:val="585756"/>
          <w:lang w:val="fr-FR"/>
        </w:rPr>
      </w:pPr>
      <w:r w:rsidRPr="00E40495">
        <w:rPr>
          <w:rFonts w:eastAsia="Calibri" w:cs="Times New Roman"/>
          <w:color w:val="585756"/>
          <w:lang w:val="fr-FR"/>
        </w:rPr>
        <w:t xml:space="preserve">Dans les mêmes conditions, un groupement de candidats ou de </w:t>
      </w:r>
      <w:r w:rsidR="00902A3A">
        <w:rPr>
          <w:rFonts w:eastAsia="Calibri" w:cs="Times New Roman"/>
          <w:color w:val="585756"/>
          <w:lang w:val="fr-FR"/>
        </w:rPr>
        <w:t>candidats</w:t>
      </w:r>
      <w:r w:rsidRPr="00E40495">
        <w:rPr>
          <w:rFonts w:eastAsia="Calibri" w:cs="Times New Roman"/>
          <w:color w:val="585756"/>
          <w:lang w:val="fr-FR"/>
        </w:rPr>
        <w:t xml:space="preserve"> peut faire valoir les capacités des participants au groupement ou celles d’autres entités.</w:t>
      </w:r>
    </w:p>
    <w:p w14:paraId="77150F86" w14:textId="250E2186" w:rsidR="00B436DC" w:rsidRPr="00B436DC" w:rsidRDefault="009D72CB" w:rsidP="009D72CB">
      <w:pPr>
        <w:pStyle w:val="Titre2"/>
        <w:rPr>
          <w:lang w:val="fr-FR"/>
        </w:rPr>
      </w:pPr>
      <w:bookmarkStart w:id="50" w:name="_Toc172023702"/>
      <w:bookmarkStart w:id="51" w:name="_Ref127277934"/>
      <w:bookmarkStart w:id="52" w:name="_Toc127279904"/>
      <w:bookmarkStart w:id="53" w:name="_Toc257039855"/>
      <w:r>
        <w:rPr>
          <w:lang w:val="fr-FR"/>
        </w:rPr>
        <w:t>Sous-traitants</w:t>
      </w:r>
      <w:bookmarkEnd w:id="50"/>
    </w:p>
    <w:p w14:paraId="473DDE2E" w14:textId="77777777" w:rsidR="009D72CB" w:rsidRPr="009D72CB" w:rsidRDefault="009D72CB" w:rsidP="009D72CB">
      <w:pPr>
        <w:rPr>
          <w:rFonts w:eastAsia="Calibri" w:cs="Times New Roman"/>
          <w:color w:val="585756"/>
        </w:rPr>
      </w:pPr>
      <w:r w:rsidRPr="009D72CB">
        <w:rPr>
          <w:rFonts w:eastAsia="Calibri" w:cs="Times New Roman"/>
          <w:color w:val="585756"/>
        </w:rPr>
        <w:t xml:space="preserve">Le candidat peut faire intervenir des sous-traitants quelle que soit la nature juridique des liens existant entre lui-même et ces entités. </w:t>
      </w:r>
    </w:p>
    <w:p w14:paraId="1CCD747A" w14:textId="29CC62E8" w:rsidR="009D72CB" w:rsidRPr="009D72CB" w:rsidRDefault="009D72CB" w:rsidP="009D72CB">
      <w:pPr>
        <w:rPr>
          <w:rFonts w:eastAsia="Calibri" w:cs="Times New Roman"/>
          <w:color w:val="585756"/>
        </w:rPr>
      </w:pPr>
      <w:r w:rsidRPr="009D72CB">
        <w:rPr>
          <w:rFonts w:eastAsia="Calibri" w:cs="Times New Roman"/>
          <w:color w:val="585756"/>
        </w:rPr>
        <w:t xml:space="preserve">Le candidat doit indiquer dans sa demande de participation et dans </w:t>
      </w:r>
      <w:r w:rsidR="00971A09" w:rsidRPr="009D72CB">
        <w:rPr>
          <w:rFonts w:eastAsia="Calibri" w:cs="Times New Roman"/>
          <w:color w:val="585756"/>
        </w:rPr>
        <w:t>sa demande</w:t>
      </w:r>
      <w:r w:rsidR="0023167D">
        <w:rPr>
          <w:rFonts w:eastAsia="Calibri" w:cs="Times New Roman"/>
          <w:color w:val="585756"/>
        </w:rPr>
        <w:t xml:space="preserve"> de participation</w:t>
      </w:r>
      <w:r w:rsidRPr="009D72CB">
        <w:rPr>
          <w:rFonts w:eastAsia="Calibri" w:cs="Times New Roman"/>
          <w:color w:val="585756"/>
        </w:rPr>
        <w:t xml:space="preserve"> la part du marché qu’il a l’intention de sous-traiter à des tiers ainsi que les sous-traitants proposés. La demande de participation indique l’identité des sous-traitants éventuels. S’ils ne sont pas encore connus à ce moment-là, leur identité doit être communiquée par écrit au fonctionnaire dirigeant avant que ce sous-traitant ne fournisse une quelconque prestation et ceci au plus tard le jour avant le début des prestations concernées. Le libre choix du sous-traitant n’est toutefois pas possible si le </w:t>
      </w:r>
      <w:r w:rsidR="000E3FF2">
        <w:rPr>
          <w:rFonts w:eastAsia="Calibri" w:cs="Times New Roman"/>
          <w:color w:val="585756"/>
        </w:rPr>
        <w:t>candidat</w:t>
      </w:r>
      <w:r w:rsidRPr="009D72CB">
        <w:rPr>
          <w:rFonts w:eastAsia="Calibri" w:cs="Times New Roman"/>
          <w:color w:val="585756"/>
        </w:rPr>
        <w:t xml:space="preserve"> a, pour sa sélection qualitative, fait valoir la capacité de celui-ci. Si le </w:t>
      </w:r>
      <w:r w:rsidR="000E3FF2">
        <w:rPr>
          <w:rFonts w:eastAsia="Calibri" w:cs="Times New Roman"/>
          <w:color w:val="585756"/>
        </w:rPr>
        <w:t>candidat</w:t>
      </w:r>
      <w:r w:rsidRPr="009D72CB">
        <w:rPr>
          <w:rFonts w:eastAsia="Calibri" w:cs="Times New Roman"/>
          <w:color w:val="585756"/>
        </w:rPr>
        <w:t xml:space="preserve"> ne fait appel à aucun sous-traitant, il doit indiquer la mention néant.</w:t>
      </w:r>
    </w:p>
    <w:p w14:paraId="682C7510" w14:textId="77777777" w:rsidR="009D72CB" w:rsidRPr="009D72CB" w:rsidRDefault="009D72CB" w:rsidP="009D72CB">
      <w:pPr>
        <w:rPr>
          <w:rFonts w:eastAsia="Calibri" w:cs="Times New Roman"/>
          <w:color w:val="585756"/>
        </w:rPr>
      </w:pPr>
      <w:r w:rsidRPr="009D72CB">
        <w:rPr>
          <w:rFonts w:eastAsia="Calibri" w:cs="Times New Roman"/>
          <w:color w:val="585756"/>
        </w:rPr>
        <w:t>L'adjudicataire est tenu de travailler avec ces sous-traitants/tiers désignés lors de l'exécution du marché. Le recours à d'autres sous-traitants/tiers est soumis à l'accord préalable du pouvoir adjudicateur.</w:t>
      </w:r>
    </w:p>
    <w:p w14:paraId="1CE2265E" w14:textId="77777777" w:rsidR="009D72CB" w:rsidRPr="009D72CB" w:rsidRDefault="009D72CB" w:rsidP="009D72CB">
      <w:pPr>
        <w:rPr>
          <w:rFonts w:eastAsia="Calibri" w:cs="Times New Roman"/>
          <w:color w:val="585756"/>
        </w:rPr>
      </w:pPr>
      <w:r w:rsidRPr="009D72CB">
        <w:rPr>
          <w:rFonts w:eastAsia="Calibri" w:cs="Times New Roman"/>
          <w:color w:val="585756"/>
        </w:rPr>
        <w:t xml:space="preserve">Remarque : </w:t>
      </w:r>
    </w:p>
    <w:p w14:paraId="2B7D6090" w14:textId="77777777" w:rsidR="009D72CB" w:rsidRDefault="009D72CB" w:rsidP="00BA4592">
      <w:pPr>
        <w:pStyle w:val="Paragraphedeliste"/>
        <w:numPr>
          <w:ilvl w:val="0"/>
          <w:numId w:val="26"/>
        </w:numPr>
        <w:rPr>
          <w:rFonts w:eastAsia="Calibri" w:cs="Times New Roman"/>
          <w:color w:val="585756"/>
        </w:rPr>
      </w:pPr>
      <w:r w:rsidRPr="009D72CB">
        <w:rPr>
          <w:rFonts w:eastAsia="Calibri" w:cs="Times New Roman"/>
          <w:color w:val="585756"/>
        </w:rPr>
        <w:t>Les motifs d’exclusion s’appliquent à tous les sous-traitants de la cascade.</w:t>
      </w:r>
    </w:p>
    <w:p w14:paraId="5833B22A" w14:textId="77777777" w:rsidR="009D72CB" w:rsidRDefault="009D72CB" w:rsidP="00BA4592">
      <w:pPr>
        <w:pStyle w:val="Paragraphedeliste"/>
        <w:numPr>
          <w:ilvl w:val="0"/>
          <w:numId w:val="26"/>
        </w:numPr>
        <w:rPr>
          <w:rFonts w:eastAsia="Calibri" w:cs="Times New Roman"/>
          <w:color w:val="585756"/>
        </w:rPr>
      </w:pPr>
      <w:r w:rsidRPr="009D72CB">
        <w:rPr>
          <w:rFonts w:eastAsia="Calibri" w:cs="Times New Roman"/>
          <w:color w:val="585756"/>
        </w:rPr>
        <w:t>Le sous-traitant devra fournir les documents demandés ci-dessus.</w:t>
      </w:r>
    </w:p>
    <w:p w14:paraId="27DDD851" w14:textId="73F3B9B5" w:rsidR="00C777DD" w:rsidRPr="003476CD" w:rsidRDefault="009D72CB" w:rsidP="00C777DD">
      <w:pPr>
        <w:rPr>
          <w:rFonts w:eastAsia="Calibri" w:cs="Times New Roman"/>
          <w:color w:val="585756"/>
        </w:rPr>
      </w:pPr>
      <w:r w:rsidRPr="009D72CB">
        <w:rPr>
          <w:rFonts w:eastAsia="Calibri" w:cs="Times New Roman"/>
          <w:color w:val="585756"/>
        </w:rPr>
        <w:t>Il est interdit à un sous-traitant de sous-traiter à un autre sous-traitant la totalité du marché qui lui a été confié. Il est également interdit pour un sous-traitant de conserver uniquement la coordination du marché.</w:t>
      </w:r>
    </w:p>
    <w:p w14:paraId="04C06935" w14:textId="77777777" w:rsidR="00C777DD" w:rsidRPr="009C170C" w:rsidRDefault="00C777DD" w:rsidP="00C777DD">
      <w:pPr>
        <w:pStyle w:val="Titre2"/>
        <w:rPr>
          <w:lang w:val="fr-FR"/>
        </w:rPr>
      </w:pPr>
      <w:bookmarkStart w:id="54" w:name="_Toc172023703"/>
      <w:r>
        <w:rPr>
          <w:lang w:val="fr-FR"/>
        </w:rPr>
        <w:t>Critères d’attribution</w:t>
      </w:r>
      <w:bookmarkEnd w:id="54"/>
    </w:p>
    <w:p w14:paraId="6490B832" w14:textId="785F1D4B" w:rsidR="00C777DD" w:rsidRDefault="00C777DD" w:rsidP="00C777DD">
      <w:pPr>
        <w:rPr>
          <w:lang w:val="fr-FR"/>
        </w:rPr>
      </w:pPr>
      <w:r>
        <w:rPr>
          <w:lang w:val="fr-FR"/>
        </w:rPr>
        <w:t xml:space="preserve">Les offres seront analysées dans une deuxième phase sur base </w:t>
      </w:r>
      <w:r w:rsidR="004E25BB">
        <w:rPr>
          <w:lang w:val="fr-FR"/>
        </w:rPr>
        <w:t xml:space="preserve">des critères d’attribution </w:t>
      </w:r>
      <w:r w:rsidR="003476CD">
        <w:rPr>
          <w:lang w:val="fr-FR"/>
        </w:rPr>
        <w:t>suivants :</w:t>
      </w:r>
    </w:p>
    <w:p w14:paraId="3C801B6C" w14:textId="0365B139" w:rsidR="003476CD" w:rsidRDefault="003476CD" w:rsidP="003476CD">
      <w:pPr>
        <w:pStyle w:val="Paragraphedeliste"/>
        <w:numPr>
          <w:ilvl w:val="0"/>
          <w:numId w:val="30"/>
        </w:numPr>
        <w:rPr>
          <w:lang w:val="fr-FR"/>
        </w:rPr>
      </w:pPr>
      <w:r>
        <w:rPr>
          <w:lang w:val="fr-FR"/>
        </w:rPr>
        <w:t>Compréhension de la mission /60</w:t>
      </w:r>
    </w:p>
    <w:p w14:paraId="66258003" w14:textId="6EBADF62" w:rsidR="003476CD" w:rsidRPr="003476CD" w:rsidRDefault="003476CD" w:rsidP="003476CD">
      <w:pPr>
        <w:pStyle w:val="Paragraphedeliste"/>
        <w:numPr>
          <w:ilvl w:val="0"/>
          <w:numId w:val="30"/>
        </w:numPr>
        <w:rPr>
          <w:lang w:val="fr-FR"/>
        </w:rPr>
      </w:pPr>
      <w:r>
        <w:rPr>
          <w:lang w:val="fr-FR"/>
        </w:rPr>
        <w:t>Prix : /40</w:t>
      </w:r>
    </w:p>
    <w:p w14:paraId="4267EC37" w14:textId="39A209C0" w:rsidR="00C777DD" w:rsidRPr="00C777DD" w:rsidRDefault="000C2291" w:rsidP="009D72CB">
      <w:pPr>
        <w:rPr>
          <w:rFonts w:eastAsia="Calibri" w:cs="Times New Roman"/>
          <w:color w:val="585756"/>
          <w:lang w:val="fr-FR"/>
        </w:rPr>
      </w:pPr>
      <w:r>
        <w:rPr>
          <w:rFonts w:eastAsia="Calibri" w:cs="Times New Roman"/>
          <w:color w:val="585756"/>
          <w:lang w:val="fr-FR"/>
        </w:rPr>
        <w:t>Le prix sera évalué sur base des PU par experts mis à disposition selon la méthodologie qui sera basée sur un cas type aux fins d’évaluation.</w:t>
      </w:r>
    </w:p>
    <w:p w14:paraId="1495DF67" w14:textId="7E017047" w:rsidR="00C06A66" w:rsidRPr="00167C2D" w:rsidRDefault="00C06A66" w:rsidP="00F65238">
      <w:pPr>
        <w:pStyle w:val="Titre2"/>
        <w:rPr>
          <w:kern w:val="18"/>
          <w:sz w:val="20"/>
          <w:lang w:val="fr-FR"/>
        </w:rPr>
      </w:pPr>
      <w:r>
        <w:br w:type="page"/>
      </w:r>
    </w:p>
    <w:p w14:paraId="1F4AAF89" w14:textId="44E07C94" w:rsidR="00C06A66" w:rsidRPr="006D6E4A" w:rsidRDefault="00C06A66" w:rsidP="006D6E4A">
      <w:pPr>
        <w:pStyle w:val="Titre1"/>
      </w:pPr>
      <w:bookmarkStart w:id="55" w:name="_Ref253737980"/>
      <w:bookmarkStart w:id="56" w:name="_Toc257039877"/>
      <w:bookmarkStart w:id="57" w:name="_Toc172023704"/>
      <w:bookmarkEnd w:id="51"/>
      <w:bookmarkEnd w:id="52"/>
      <w:bookmarkEnd w:id="53"/>
      <w:r w:rsidRPr="006D6E4A">
        <w:t>Formulaires</w:t>
      </w:r>
      <w:bookmarkEnd w:id="55"/>
      <w:bookmarkEnd w:id="56"/>
      <w:bookmarkEnd w:id="57"/>
    </w:p>
    <w:p w14:paraId="0F3CD631" w14:textId="2539C117" w:rsidR="00C06A66" w:rsidRPr="006D6E4A" w:rsidRDefault="00C06A66" w:rsidP="006D6E4A">
      <w:pPr>
        <w:pStyle w:val="Titre2"/>
      </w:pPr>
      <w:bookmarkStart w:id="58" w:name="_Toc257039878"/>
      <w:bookmarkStart w:id="59" w:name="_Toc172023705"/>
      <w:r w:rsidRPr="006D6E4A">
        <w:t xml:space="preserve">Instructions pour l’établissement de </w:t>
      </w:r>
      <w:bookmarkEnd w:id="58"/>
      <w:r w:rsidR="00BC5C20">
        <w:t>la demande de participation</w:t>
      </w:r>
      <w:bookmarkEnd w:id="59"/>
    </w:p>
    <w:p w14:paraId="604F3527" w14:textId="07FEB783" w:rsidR="00CE7F09"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 xml:space="preserve">Le </w:t>
      </w:r>
      <w:r w:rsidR="000E3FF2">
        <w:rPr>
          <w:rFonts w:ascii="Georgia" w:eastAsia="Calibri" w:hAnsi="Georgia" w:cs="Times New Roman"/>
          <w:color w:val="585756"/>
          <w:kern w:val="0"/>
          <w:sz w:val="21"/>
          <w:szCs w:val="22"/>
          <w:lang w:val="fr-BE"/>
        </w:rPr>
        <w:t>candidat</w:t>
      </w:r>
      <w:r w:rsidRPr="00685EFB">
        <w:rPr>
          <w:rFonts w:ascii="Georgia" w:eastAsia="Calibri" w:hAnsi="Georgia" w:cs="Times New Roman"/>
          <w:color w:val="585756"/>
          <w:kern w:val="0"/>
          <w:sz w:val="21"/>
          <w:szCs w:val="22"/>
          <w:lang w:val="fr-BE"/>
        </w:rPr>
        <w:t xml:space="preserve"> est tenu d</w:t>
      </w:r>
      <w:r w:rsidR="0009601B">
        <w:rPr>
          <w:rFonts w:ascii="Georgia" w:eastAsia="Calibri" w:hAnsi="Georgia" w:cs="Times New Roman"/>
          <w:color w:val="585756"/>
          <w:kern w:val="0"/>
          <w:sz w:val="21"/>
          <w:szCs w:val="22"/>
          <w:lang w:val="fr-BE"/>
        </w:rPr>
        <w:t xml:space="preserve">’adresser à Enabel une lettre de demande de participation en annexe de laquelle </w:t>
      </w:r>
      <w:r w:rsidR="00CE7F09" w:rsidRPr="00CE7F09">
        <w:rPr>
          <w:rFonts w:ascii="Georgia" w:eastAsia="Calibri" w:hAnsi="Georgia" w:cs="Times New Roman"/>
          <w:b/>
          <w:bCs/>
          <w:color w:val="585756"/>
          <w:kern w:val="0"/>
          <w:sz w:val="21"/>
          <w:szCs w:val="22"/>
          <w:lang w:val="fr-BE"/>
        </w:rPr>
        <w:t>doivent</w:t>
      </w:r>
      <w:r w:rsidR="00CE7F09">
        <w:rPr>
          <w:rFonts w:ascii="Georgia" w:eastAsia="Calibri" w:hAnsi="Georgia" w:cs="Times New Roman"/>
          <w:color w:val="585756"/>
          <w:kern w:val="0"/>
          <w:sz w:val="21"/>
          <w:szCs w:val="22"/>
          <w:lang w:val="fr-BE"/>
        </w:rPr>
        <w:t xml:space="preserve"> </w:t>
      </w:r>
      <w:r w:rsidR="0009601B">
        <w:rPr>
          <w:rFonts w:ascii="Georgia" w:eastAsia="Calibri" w:hAnsi="Georgia" w:cs="Times New Roman"/>
          <w:color w:val="585756"/>
          <w:kern w:val="0"/>
          <w:sz w:val="21"/>
          <w:szCs w:val="22"/>
          <w:lang w:val="fr-BE"/>
        </w:rPr>
        <w:t xml:space="preserve">se </w:t>
      </w:r>
      <w:r w:rsidR="00CE7F09">
        <w:rPr>
          <w:rFonts w:ascii="Georgia" w:eastAsia="Calibri" w:hAnsi="Georgia" w:cs="Times New Roman"/>
          <w:color w:val="585756"/>
          <w:kern w:val="0"/>
          <w:sz w:val="21"/>
          <w:szCs w:val="22"/>
          <w:lang w:val="fr-BE"/>
        </w:rPr>
        <w:t>trouver tous</w:t>
      </w:r>
      <w:r w:rsidR="0009601B">
        <w:rPr>
          <w:rFonts w:ascii="Georgia" w:eastAsia="Calibri" w:hAnsi="Georgia" w:cs="Times New Roman"/>
          <w:color w:val="585756"/>
          <w:kern w:val="0"/>
          <w:sz w:val="21"/>
          <w:szCs w:val="22"/>
          <w:lang w:val="fr-BE"/>
        </w:rPr>
        <w:t xml:space="preserve"> les </w:t>
      </w:r>
      <w:r w:rsidR="00CE7F09">
        <w:rPr>
          <w:rFonts w:ascii="Georgia" w:eastAsia="Calibri" w:hAnsi="Georgia" w:cs="Times New Roman"/>
          <w:color w:val="585756"/>
          <w:kern w:val="0"/>
          <w:sz w:val="21"/>
          <w:szCs w:val="22"/>
          <w:lang w:val="fr-BE"/>
        </w:rPr>
        <w:t xml:space="preserve">documents </w:t>
      </w:r>
      <w:r w:rsidR="00CE7F09" w:rsidRPr="00685EFB">
        <w:rPr>
          <w:rFonts w:ascii="Georgia" w:eastAsia="Calibri" w:hAnsi="Georgia" w:cs="Times New Roman"/>
          <w:color w:val="585756"/>
          <w:kern w:val="0"/>
          <w:sz w:val="21"/>
          <w:szCs w:val="22"/>
          <w:lang w:val="fr-BE"/>
        </w:rPr>
        <w:t>demandés</w:t>
      </w:r>
      <w:r w:rsidR="00CE7F09">
        <w:rPr>
          <w:rFonts w:ascii="Georgia" w:eastAsia="Calibri" w:hAnsi="Georgia" w:cs="Times New Roman"/>
          <w:color w:val="585756"/>
          <w:kern w:val="0"/>
          <w:sz w:val="21"/>
          <w:szCs w:val="22"/>
          <w:lang w:val="fr-BE"/>
        </w:rPr>
        <w:t xml:space="preserve"> dans ce guide de </w:t>
      </w:r>
      <w:proofErr w:type="spellStart"/>
      <w:r w:rsidR="00CE7F09">
        <w:rPr>
          <w:rFonts w:ascii="Georgia" w:eastAsia="Calibri" w:hAnsi="Georgia" w:cs="Times New Roman"/>
          <w:color w:val="585756"/>
          <w:kern w:val="0"/>
          <w:sz w:val="21"/>
          <w:szCs w:val="22"/>
          <w:lang w:val="fr-BE"/>
        </w:rPr>
        <w:t>selection</w:t>
      </w:r>
      <w:proofErr w:type="spellEnd"/>
      <w:r w:rsidR="00CE7F09">
        <w:rPr>
          <w:rFonts w:ascii="Georgia" w:eastAsia="Calibri" w:hAnsi="Georgia" w:cs="Times New Roman"/>
          <w:color w:val="585756"/>
          <w:kern w:val="0"/>
          <w:sz w:val="21"/>
          <w:szCs w:val="22"/>
          <w:lang w:val="fr-BE"/>
        </w:rPr>
        <w:t xml:space="preserve"> comme exigences minimales et </w:t>
      </w:r>
      <w:r w:rsidR="00B716CF">
        <w:rPr>
          <w:rFonts w:ascii="Georgia" w:eastAsia="Calibri" w:hAnsi="Georgia" w:cs="Times New Roman"/>
          <w:color w:val="585756"/>
          <w:kern w:val="0"/>
          <w:sz w:val="21"/>
          <w:szCs w:val="22"/>
          <w:lang w:val="fr-BE"/>
        </w:rPr>
        <w:t xml:space="preserve">tous les </w:t>
      </w:r>
      <w:r w:rsidR="00CE7F09">
        <w:rPr>
          <w:rFonts w:ascii="Georgia" w:eastAsia="Calibri" w:hAnsi="Georgia" w:cs="Times New Roman"/>
          <w:color w:val="585756"/>
          <w:kern w:val="0"/>
          <w:sz w:val="21"/>
          <w:szCs w:val="22"/>
          <w:lang w:val="fr-BE"/>
        </w:rPr>
        <w:t>formulaires repris ci-dessous :</w:t>
      </w:r>
    </w:p>
    <w:p w14:paraId="5ADD422A" w14:textId="77777777" w:rsidR="00CE7F09" w:rsidRDefault="00CE7F09" w:rsidP="00F65238">
      <w:pPr>
        <w:pStyle w:val="Corpsdetexte"/>
        <w:widowControl/>
        <w:suppressAutoHyphens w:val="0"/>
        <w:spacing w:line="276" w:lineRule="auto"/>
        <w:rPr>
          <w:rFonts w:ascii="Georgia" w:eastAsia="Calibri" w:hAnsi="Georgia" w:cs="Times New Roman"/>
          <w:color w:val="585756"/>
          <w:kern w:val="0"/>
          <w:sz w:val="21"/>
          <w:szCs w:val="22"/>
          <w:lang w:val="fr-BE"/>
        </w:rPr>
      </w:pPr>
    </w:p>
    <w:p w14:paraId="39B35FB6" w14:textId="77777777" w:rsidR="00CE7F09" w:rsidRDefault="00CE7F09" w:rsidP="00F65238">
      <w:pPr>
        <w:pStyle w:val="Corpsdetexte"/>
        <w:widowControl/>
        <w:suppressAutoHyphens w:val="0"/>
        <w:spacing w:line="276" w:lineRule="auto"/>
        <w:rPr>
          <w:rFonts w:ascii="Georgia" w:eastAsia="Calibri" w:hAnsi="Georgia" w:cs="Times New Roman"/>
          <w:color w:val="585756"/>
          <w:kern w:val="0"/>
          <w:sz w:val="21"/>
          <w:szCs w:val="22"/>
          <w:lang w:val="fr-BE"/>
        </w:rPr>
      </w:pPr>
    </w:p>
    <w:p w14:paraId="058BCE64" w14:textId="77777777" w:rsidR="00CE7F09" w:rsidRDefault="00CE7F09" w:rsidP="00F65238">
      <w:pPr>
        <w:pStyle w:val="Corpsdetexte"/>
        <w:widowControl/>
        <w:suppressAutoHyphens w:val="0"/>
        <w:spacing w:line="276" w:lineRule="auto"/>
        <w:rPr>
          <w:rFonts w:ascii="Georgia" w:eastAsia="Calibri" w:hAnsi="Georgia" w:cs="Times New Roman"/>
          <w:color w:val="585756"/>
          <w:kern w:val="0"/>
          <w:sz w:val="21"/>
          <w:szCs w:val="22"/>
          <w:lang w:val="fr-BE"/>
        </w:rPr>
      </w:pPr>
    </w:p>
    <w:p w14:paraId="23382E55" w14:textId="2444D2F0" w:rsidR="00C06A66" w:rsidRDefault="00F65238" w:rsidP="00F65238">
      <w:pPr>
        <w:jc w:val="left"/>
        <w:rPr>
          <w:rFonts w:eastAsia="Calibri" w:cs="Times New Roman"/>
          <w:color w:val="585756"/>
        </w:rPr>
      </w:pPr>
      <w:r>
        <w:rPr>
          <w:rFonts w:eastAsia="Calibri" w:cs="Times New Roman"/>
          <w:color w:val="585756"/>
        </w:rPr>
        <w:br w:type="page"/>
      </w:r>
    </w:p>
    <w:p w14:paraId="12DE43BD" w14:textId="77F697AF" w:rsidR="00AC07ED" w:rsidRPr="00D450F6" w:rsidRDefault="00AC07ED" w:rsidP="00AC07ED">
      <w:pPr>
        <w:pStyle w:val="Titre2"/>
      </w:pPr>
      <w:bookmarkStart w:id="60" w:name="_Toc52268497"/>
      <w:bookmarkStart w:id="61" w:name="_Toc52533028"/>
      <w:bookmarkStart w:id="62" w:name="_Toc172023706"/>
      <w:r w:rsidRPr="00D450F6">
        <w:t>F</w:t>
      </w:r>
      <w:bookmarkEnd w:id="60"/>
      <w:bookmarkEnd w:id="61"/>
      <w:r w:rsidR="00A340B6">
        <w:t>ormulaires de demande de participation</w:t>
      </w:r>
      <w:bookmarkEnd w:id="62"/>
    </w:p>
    <w:p w14:paraId="73D969A5" w14:textId="77777777" w:rsidR="00AC07ED" w:rsidRPr="00D450F6" w:rsidRDefault="00AC07ED" w:rsidP="00AC07ED">
      <w:pPr>
        <w:pStyle w:val="Titre3"/>
      </w:pPr>
      <w:bookmarkStart w:id="63" w:name="_Toc364253087"/>
      <w:bookmarkStart w:id="64" w:name="_Toc51592066"/>
      <w:bookmarkStart w:id="65" w:name="_Toc52268498"/>
      <w:bookmarkStart w:id="66" w:name="_Toc52533029"/>
      <w:bookmarkStart w:id="67" w:name="_Toc172023707"/>
      <w:r w:rsidRPr="00D450F6">
        <w:t>Personne physique</w:t>
      </w:r>
      <w:bookmarkEnd w:id="63"/>
      <w:bookmarkEnd w:id="64"/>
      <w:bookmarkEnd w:id="65"/>
      <w:bookmarkEnd w:id="66"/>
      <w:bookmarkEnd w:id="67"/>
      <w:r w:rsidRPr="00D450F6">
        <w:t xml:space="preserve"> </w:t>
      </w:r>
    </w:p>
    <w:p w14:paraId="76B6E3C9" w14:textId="3F5E9225" w:rsidR="00AC07ED" w:rsidRPr="00D450F6" w:rsidRDefault="00AC07ED" w:rsidP="00AC07ED">
      <w:pPr>
        <w:widowControl w:val="0"/>
        <w:suppressAutoHyphens/>
        <w:spacing w:after="120" w:line="288" w:lineRule="auto"/>
        <w:rPr>
          <w:rFonts w:eastAsia="DejaVu Sans" w:cs="Tahoma"/>
          <w:kern w:val="18"/>
          <w:sz w:val="20"/>
          <w:szCs w:val="24"/>
          <w:lang w:val="fr-FR"/>
        </w:rPr>
      </w:pPr>
      <w:bookmarkStart w:id="68" w:name="_Hlk52268008"/>
      <w:r w:rsidRPr="00D450F6">
        <w:rPr>
          <w:rFonts w:eastAsia="DejaVu Sans" w:cs="Tahoma"/>
          <w:kern w:val="18"/>
          <w:sz w:val="20"/>
          <w:szCs w:val="24"/>
          <w:lang w:val="fr-FR"/>
        </w:rPr>
        <w:t>Pour remplir la fiche, veuillez cliquer ici :</w:t>
      </w:r>
      <w:r w:rsidR="00537232" w:rsidRPr="00537232">
        <w:t xml:space="preserve"> </w:t>
      </w:r>
      <w:r w:rsidR="00537232" w:rsidRPr="00537232">
        <w:rPr>
          <w:rFonts w:eastAsia="DejaVu Sans" w:cs="Tahoma"/>
          <w:kern w:val="18"/>
          <w:sz w:val="20"/>
          <w:szCs w:val="24"/>
          <w:lang w:val="fr-FR"/>
        </w:rPr>
        <w:t>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7"/>
        <w:gridCol w:w="1857"/>
        <w:gridCol w:w="927"/>
        <w:gridCol w:w="2814"/>
      </w:tblGrid>
      <w:tr w:rsidR="00AC07ED" w:rsidRPr="00D450F6" w14:paraId="0ACB379A" w14:textId="77777777" w:rsidTr="00C60502">
        <w:trPr>
          <w:trHeight w:val="5763"/>
        </w:trPr>
        <w:tc>
          <w:tcPr>
            <w:tcW w:w="8494" w:type="dxa"/>
            <w:gridSpan w:val="4"/>
            <w:tcBorders>
              <w:bottom w:val="single" w:sz="4" w:space="0" w:color="auto"/>
            </w:tcBorders>
            <w:shd w:val="clear" w:color="auto" w:fill="auto"/>
            <w:vAlign w:val="center"/>
          </w:tcPr>
          <w:p w14:paraId="614D982B" w14:textId="77777777" w:rsidR="00AC07ED" w:rsidRPr="00D450F6" w:rsidRDefault="00AC07ED" w:rsidP="00C60502">
            <w:pPr>
              <w:rPr>
                <w:sz w:val="18"/>
                <w:szCs w:val="18"/>
              </w:rPr>
            </w:pPr>
            <w:r w:rsidRPr="00D450F6">
              <w:rPr>
                <w:b/>
                <w:sz w:val="18"/>
                <w:szCs w:val="18"/>
                <w:u w:val="single"/>
              </w:rPr>
              <w:br w:type="page"/>
            </w:r>
            <w:r w:rsidRPr="00D450F6">
              <w:rPr>
                <w:b/>
              </w:rPr>
              <w:t>I. DONNÉES PERSONNELLES</w:t>
            </w:r>
          </w:p>
          <w:p w14:paraId="78D39717" w14:textId="77777777" w:rsidR="00AC07ED" w:rsidRPr="00D450F6" w:rsidRDefault="00AC07ED" w:rsidP="00C60502">
            <w:pPr>
              <w:rPr>
                <w:sz w:val="16"/>
                <w:szCs w:val="16"/>
              </w:rPr>
            </w:pPr>
            <w:r w:rsidRPr="00D450F6">
              <w:rPr>
                <w:b/>
                <w:sz w:val="16"/>
                <w:szCs w:val="16"/>
              </w:rPr>
              <w:t xml:space="preserve">NOM(S) DE FAMILLE </w:t>
            </w:r>
            <w:r w:rsidRPr="00D450F6">
              <w:rPr>
                <w:b/>
                <w:sz w:val="16"/>
                <w:szCs w:val="16"/>
                <w:vertAlign w:val="superscript"/>
              </w:rPr>
              <w:footnoteReference w:id="3"/>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685835A7" w14:textId="77777777" w:rsidR="00AC07ED" w:rsidRPr="00D450F6" w:rsidRDefault="00AC07ED" w:rsidP="00C60502">
            <w:pPr>
              <w:rPr>
                <w:sz w:val="16"/>
                <w:szCs w:val="16"/>
              </w:rPr>
            </w:pPr>
            <w:r w:rsidRPr="00D450F6">
              <w:rPr>
                <w:b/>
                <w:sz w:val="16"/>
                <w:szCs w:val="16"/>
              </w:rPr>
              <w:t xml:space="preserve">PRÉNOM(S) </w:t>
            </w:r>
          </w:p>
          <w:p w14:paraId="1B0F41E1" w14:textId="77777777" w:rsidR="00AC07ED" w:rsidRPr="00D450F6" w:rsidRDefault="00AC07ED" w:rsidP="00C60502">
            <w:pPr>
              <w:rPr>
                <w:b/>
                <w:sz w:val="16"/>
                <w:szCs w:val="16"/>
              </w:rPr>
            </w:pPr>
            <w:r w:rsidRPr="00D450F6">
              <w:rPr>
                <w:b/>
                <w:sz w:val="16"/>
                <w:szCs w:val="16"/>
              </w:rPr>
              <w:t>DATE DE NAISSANCE</w:t>
            </w:r>
          </w:p>
          <w:p w14:paraId="335F1208" w14:textId="77777777" w:rsidR="00AC07ED" w:rsidRPr="00D450F6" w:rsidRDefault="00AC07ED" w:rsidP="00C60502">
            <w:pPr>
              <w:rPr>
                <w:sz w:val="16"/>
                <w:szCs w:val="16"/>
              </w:rPr>
            </w:pPr>
            <w:r w:rsidRPr="00D450F6">
              <w:rPr>
                <w:sz w:val="16"/>
                <w:szCs w:val="16"/>
              </w:rPr>
              <w:tab/>
            </w:r>
            <w:r w:rsidRPr="00D450F6">
              <w:rPr>
                <w:b/>
                <w:sz w:val="16"/>
                <w:szCs w:val="16"/>
              </w:rPr>
              <w:t>JJ</w:t>
            </w:r>
            <w:r w:rsidRPr="00D450F6">
              <w:rPr>
                <w:b/>
                <w:sz w:val="16"/>
                <w:szCs w:val="16"/>
              </w:rPr>
              <w:tab/>
              <w:t xml:space="preserve">    MM   AAAA</w:t>
            </w:r>
          </w:p>
          <w:p w14:paraId="614386B5" w14:textId="77777777" w:rsidR="00AC07ED" w:rsidRPr="00D450F6" w:rsidRDefault="00AC07ED" w:rsidP="00C60502">
            <w:pPr>
              <w:rPr>
                <w:sz w:val="16"/>
                <w:szCs w:val="16"/>
              </w:rPr>
            </w:pPr>
            <w:r w:rsidRPr="00D450F6">
              <w:rPr>
                <w:b/>
                <w:sz w:val="16"/>
                <w:szCs w:val="16"/>
              </w:rPr>
              <w:t>LIEU DE NAISSANCE</w:t>
            </w:r>
            <w:r w:rsidRPr="00D450F6">
              <w:rPr>
                <w:b/>
                <w:sz w:val="16"/>
                <w:szCs w:val="16"/>
              </w:rPr>
              <w:tab/>
            </w:r>
            <w:r w:rsidRPr="00D450F6">
              <w:rPr>
                <w:b/>
                <w:sz w:val="16"/>
                <w:szCs w:val="16"/>
              </w:rPr>
              <w:tab/>
              <w:t>PAYS DE NAISSANCE</w:t>
            </w:r>
            <w:r w:rsidRPr="00D450F6">
              <w:rPr>
                <w:b/>
                <w:sz w:val="16"/>
                <w:szCs w:val="16"/>
              </w:rPr>
              <w:br/>
              <w:t>(VILLE, VILLAGE)</w:t>
            </w:r>
          </w:p>
          <w:p w14:paraId="7693CABB" w14:textId="77777777" w:rsidR="00AC07ED" w:rsidRPr="00D450F6" w:rsidRDefault="00AC07ED" w:rsidP="00C60502">
            <w:pPr>
              <w:rPr>
                <w:b/>
                <w:sz w:val="16"/>
                <w:szCs w:val="16"/>
              </w:rPr>
            </w:pPr>
            <w:r w:rsidRPr="00D450F6">
              <w:rPr>
                <w:b/>
                <w:sz w:val="16"/>
                <w:szCs w:val="16"/>
              </w:rPr>
              <w:t>TYPE DE DOCUMENT D'IDENTITÉ</w:t>
            </w:r>
            <w:r w:rsidRPr="00D450F6">
              <w:rPr>
                <w:b/>
                <w:sz w:val="16"/>
                <w:szCs w:val="16"/>
              </w:rPr>
              <w:br/>
            </w:r>
            <w:r w:rsidRPr="00D450F6">
              <w:rPr>
                <w:b/>
                <w:sz w:val="16"/>
                <w:szCs w:val="16"/>
              </w:rPr>
              <w:tab/>
              <w:t>CARTE D'IDENTITÉ</w:t>
            </w:r>
            <w:r w:rsidRPr="00D450F6">
              <w:rPr>
                <w:b/>
                <w:sz w:val="16"/>
                <w:szCs w:val="16"/>
              </w:rPr>
              <w:tab/>
              <w:t>PASSEPORT</w:t>
            </w:r>
            <w:r w:rsidRPr="00D450F6">
              <w:rPr>
                <w:b/>
                <w:sz w:val="16"/>
                <w:szCs w:val="16"/>
              </w:rPr>
              <w:tab/>
              <w:t>PERMIS DE CONDUIRE</w:t>
            </w:r>
            <w:r w:rsidRPr="00D450F6">
              <w:rPr>
                <w:b/>
                <w:sz w:val="16"/>
                <w:szCs w:val="16"/>
                <w:vertAlign w:val="superscript"/>
              </w:rPr>
              <w:footnoteReference w:id="4"/>
            </w:r>
            <w:r w:rsidRPr="00D450F6">
              <w:rPr>
                <w:b/>
                <w:sz w:val="16"/>
                <w:szCs w:val="16"/>
              </w:rPr>
              <w:tab/>
              <w:t>AUTRE</w:t>
            </w:r>
            <w:r w:rsidRPr="00D450F6">
              <w:rPr>
                <w:b/>
                <w:sz w:val="16"/>
                <w:szCs w:val="16"/>
                <w:vertAlign w:val="superscript"/>
              </w:rPr>
              <w:footnoteReference w:id="5"/>
            </w:r>
          </w:p>
          <w:p w14:paraId="1ED5673D" w14:textId="77777777" w:rsidR="00AC07ED" w:rsidRPr="00D450F6" w:rsidRDefault="00AC07ED" w:rsidP="00C60502">
            <w:pPr>
              <w:rPr>
                <w:sz w:val="16"/>
                <w:szCs w:val="16"/>
              </w:rPr>
            </w:pPr>
            <w:r w:rsidRPr="00D450F6">
              <w:rPr>
                <w:b/>
                <w:sz w:val="16"/>
                <w:szCs w:val="16"/>
              </w:rPr>
              <w:t>PAYS ÉMETTEUR</w:t>
            </w:r>
          </w:p>
          <w:p w14:paraId="7BE65A03" w14:textId="77777777" w:rsidR="00AC07ED" w:rsidRPr="00D450F6" w:rsidRDefault="00AC07ED" w:rsidP="00C60502">
            <w:pPr>
              <w:rPr>
                <w:sz w:val="16"/>
                <w:szCs w:val="16"/>
              </w:rPr>
            </w:pPr>
            <w:r w:rsidRPr="00D450F6">
              <w:rPr>
                <w:b/>
                <w:sz w:val="16"/>
                <w:szCs w:val="16"/>
              </w:rPr>
              <w:t>NUMÉRO DE DOCUMENT D'IDENTITÉ</w:t>
            </w:r>
          </w:p>
          <w:p w14:paraId="4F181089" w14:textId="77777777" w:rsidR="00AC07ED" w:rsidRPr="00D450F6" w:rsidRDefault="00AC07ED" w:rsidP="00C60502">
            <w:pPr>
              <w:rPr>
                <w:sz w:val="16"/>
                <w:szCs w:val="16"/>
              </w:rPr>
            </w:pPr>
            <w:r w:rsidRPr="00D450F6">
              <w:rPr>
                <w:b/>
                <w:sz w:val="16"/>
                <w:szCs w:val="16"/>
              </w:rPr>
              <w:t>NUMÉRO D'IDENTIFICATION PERSONNEL</w:t>
            </w:r>
            <w:r w:rsidRPr="00D450F6">
              <w:rPr>
                <w:b/>
                <w:sz w:val="16"/>
                <w:szCs w:val="16"/>
                <w:vertAlign w:val="superscript"/>
              </w:rPr>
              <w:footnoteReference w:id="6"/>
            </w:r>
          </w:p>
          <w:p w14:paraId="693F43E4" w14:textId="77777777" w:rsidR="00AC07ED" w:rsidRPr="00D450F6" w:rsidRDefault="00AC07ED" w:rsidP="00C60502">
            <w:pPr>
              <w:rPr>
                <w:b/>
                <w:sz w:val="16"/>
                <w:szCs w:val="16"/>
              </w:rPr>
            </w:pPr>
            <w:r w:rsidRPr="00D450F6">
              <w:rPr>
                <w:b/>
                <w:sz w:val="16"/>
                <w:szCs w:val="16"/>
              </w:rPr>
              <w:t xml:space="preserve">ADRESSE PRIVÉE </w:t>
            </w:r>
            <w:r w:rsidRPr="00D450F6">
              <w:rPr>
                <w:b/>
                <w:sz w:val="16"/>
                <w:szCs w:val="16"/>
              </w:rPr>
              <w:br/>
              <w:t>PERMANENTE</w:t>
            </w:r>
          </w:p>
          <w:p w14:paraId="3B1C5FCA" w14:textId="77777777" w:rsidR="00AC07ED" w:rsidRPr="00D450F6" w:rsidRDefault="00AC07ED" w:rsidP="00C60502">
            <w:pPr>
              <w:rPr>
                <w:b/>
                <w:sz w:val="16"/>
                <w:szCs w:val="16"/>
              </w:rPr>
            </w:pPr>
            <w:r w:rsidRPr="00D450F6">
              <w:rPr>
                <w:b/>
                <w:sz w:val="16"/>
                <w:szCs w:val="16"/>
              </w:rPr>
              <w:t>CODE POSTAL</w:t>
            </w:r>
            <w:r w:rsidRPr="00D450F6">
              <w:rPr>
                <w:b/>
                <w:sz w:val="16"/>
                <w:szCs w:val="16"/>
              </w:rPr>
              <w:tab/>
            </w:r>
            <w:r w:rsidRPr="00D450F6">
              <w:rPr>
                <w:b/>
                <w:sz w:val="16"/>
                <w:szCs w:val="16"/>
              </w:rPr>
              <w:tab/>
            </w:r>
            <w:r w:rsidRPr="00D450F6">
              <w:rPr>
                <w:b/>
                <w:sz w:val="16"/>
                <w:szCs w:val="16"/>
              </w:rPr>
              <w:tab/>
              <w:t>BOITE POSTALE</w:t>
            </w:r>
            <w:r w:rsidRPr="00D450F6">
              <w:rPr>
                <w:b/>
                <w:sz w:val="16"/>
                <w:szCs w:val="16"/>
              </w:rPr>
              <w:tab/>
            </w:r>
            <w:r w:rsidRPr="00D450F6">
              <w:rPr>
                <w:b/>
                <w:sz w:val="16"/>
                <w:szCs w:val="16"/>
              </w:rPr>
              <w:tab/>
            </w:r>
            <w:r w:rsidRPr="00D450F6">
              <w:rPr>
                <w:b/>
                <w:sz w:val="16"/>
                <w:szCs w:val="16"/>
              </w:rPr>
              <w:tab/>
            </w:r>
            <w:r w:rsidRPr="00D450F6">
              <w:rPr>
                <w:b/>
                <w:sz w:val="16"/>
                <w:szCs w:val="16"/>
              </w:rPr>
              <w:tab/>
              <w:t>VILLE</w:t>
            </w:r>
          </w:p>
          <w:p w14:paraId="4A9399AE" w14:textId="77777777" w:rsidR="00AC07ED" w:rsidRPr="00D450F6" w:rsidRDefault="00AC07ED" w:rsidP="00C60502">
            <w:pPr>
              <w:rPr>
                <w:b/>
                <w:sz w:val="16"/>
                <w:szCs w:val="16"/>
              </w:rPr>
            </w:pPr>
            <w:r w:rsidRPr="00D450F6">
              <w:rPr>
                <w:b/>
                <w:sz w:val="16"/>
                <w:szCs w:val="16"/>
              </w:rPr>
              <w:t xml:space="preserve">RÉGION </w:t>
            </w:r>
            <w:r w:rsidRPr="00D450F6">
              <w:rPr>
                <w:b/>
                <w:sz w:val="16"/>
                <w:szCs w:val="16"/>
                <w:vertAlign w:val="superscript"/>
              </w:rPr>
              <w:footnoteReference w:id="7"/>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t>PAYS</w:t>
            </w:r>
          </w:p>
          <w:p w14:paraId="1B7B8520" w14:textId="77777777" w:rsidR="00AC07ED" w:rsidRPr="00D450F6" w:rsidRDefault="00AC07ED" w:rsidP="00C60502">
            <w:pPr>
              <w:rPr>
                <w:b/>
                <w:sz w:val="16"/>
                <w:szCs w:val="16"/>
              </w:rPr>
            </w:pPr>
            <w:r w:rsidRPr="00D450F6">
              <w:rPr>
                <w:b/>
                <w:sz w:val="16"/>
                <w:szCs w:val="16"/>
              </w:rPr>
              <w:t>TÉLÉPHONE PRIVÉ</w:t>
            </w:r>
          </w:p>
          <w:p w14:paraId="6CAED917" w14:textId="77777777" w:rsidR="00AC07ED" w:rsidRPr="00D450F6" w:rsidRDefault="00AC07ED" w:rsidP="00C60502">
            <w:pPr>
              <w:rPr>
                <w:b/>
                <w:sz w:val="18"/>
                <w:szCs w:val="18"/>
                <w:u w:val="single"/>
              </w:rPr>
            </w:pPr>
            <w:r w:rsidRPr="00D450F6">
              <w:rPr>
                <w:b/>
                <w:sz w:val="16"/>
                <w:szCs w:val="16"/>
              </w:rPr>
              <w:t>COURRIEL PRIVÉ</w:t>
            </w:r>
          </w:p>
        </w:tc>
      </w:tr>
      <w:tr w:rsidR="00AC07ED" w:rsidRPr="00D450F6" w14:paraId="28F871FD" w14:textId="77777777" w:rsidTr="00C60502">
        <w:trPr>
          <w:trHeight w:val="493"/>
        </w:trPr>
        <w:tc>
          <w:tcPr>
            <w:tcW w:w="4378" w:type="dxa"/>
            <w:gridSpan w:val="2"/>
            <w:tcBorders>
              <w:top w:val="single" w:sz="4" w:space="0" w:color="auto"/>
            </w:tcBorders>
            <w:shd w:val="clear" w:color="auto" w:fill="auto"/>
            <w:vAlign w:val="center"/>
          </w:tcPr>
          <w:p w14:paraId="3120C652" w14:textId="77777777" w:rsidR="00AC07ED" w:rsidRPr="00D450F6" w:rsidRDefault="00AC07ED" w:rsidP="00C60502">
            <w:pPr>
              <w:rPr>
                <w:b/>
                <w:bCs/>
                <w:sz w:val="18"/>
                <w:szCs w:val="18"/>
              </w:rPr>
            </w:pPr>
            <w:r w:rsidRPr="00D450F6">
              <w:rPr>
                <w:b/>
              </w:rPr>
              <w:t>II. DONNÉES COMMERCIALES</w:t>
            </w:r>
            <w:r w:rsidRPr="00D450F6">
              <w:rPr>
                <w:b/>
                <w:sz w:val="18"/>
                <w:szCs w:val="18"/>
              </w:rPr>
              <w:tab/>
            </w:r>
          </w:p>
        </w:tc>
        <w:tc>
          <w:tcPr>
            <w:tcW w:w="4116" w:type="dxa"/>
            <w:gridSpan w:val="2"/>
            <w:tcBorders>
              <w:top w:val="single" w:sz="4" w:space="0" w:color="auto"/>
            </w:tcBorders>
            <w:shd w:val="clear" w:color="auto" w:fill="auto"/>
          </w:tcPr>
          <w:p w14:paraId="5164F42E" w14:textId="77777777" w:rsidR="00AC07ED" w:rsidRPr="00D450F6" w:rsidRDefault="00AC07ED" w:rsidP="00C60502">
            <w:pPr>
              <w:rPr>
                <w:sz w:val="18"/>
                <w:szCs w:val="18"/>
                <w:u w:val="single"/>
              </w:rPr>
            </w:pPr>
            <w:r w:rsidRPr="00D450F6">
              <w:rPr>
                <w:sz w:val="18"/>
                <w:szCs w:val="18"/>
              </w:rPr>
              <w:t>Si OUI, veuillez fournir vos données commerciales et joindre des copies des justificatifs officiels.</w:t>
            </w:r>
          </w:p>
        </w:tc>
      </w:tr>
      <w:tr w:rsidR="00AC07ED" w:rsidRPr="00D450F6" w14:paraId="362DA174" w14:textId="77777777" w:rsidTr="00C60502">
        <w:trPr>
          <w:trHeight w:val="2330"/>
        </w:trPr>
        <w:tc>
          <w:tcPr>
            <w:tcW w:w="2426" w:type="dxa"/>
            <w:tcBorders>
              <w:top w:val="single" w:sz="4" w:space="0" w:color="auto"/>
              <w:bottom w:val="single" w:sz="4" w:space="0" w:color="auto"/>
              <w:right w:val="single" w:sz="4" w:space="0" w:color="auto"/>
            </w:tcBorders>
            <w:shd w:val="clear" w:color="auto" w:fill="auto"/>
          </w:tcPr>
          <w:p w14:paraId="5E39B240" w14:textId="77777777" w:rsidR="00AC07ED" w:rsidRPr="00D450F6" w:rsidRDefault="00AC07ED" w:rsidP="00C60502">
            <w:pPr>
              <w:rPr>
                <w:bCs/>
                <w:sz w:val="16"/>
                <w:szCs w:val="16"/>
              </w:rPr>
            </w:pPr>
            <w:r w:rsidRPr="00D450F6">
              <w:rPr>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D450F6">
              <w:rPr>
                <w:bCs/>
                <w:sz w:val="16"/>
                <w:szCs w:val="16"/>
              </w:rPr>
              <w:t>l'UE?</w:t>
            </w:r>
            <w:proofErr w:type="gramEnd"/>
          </w:p>
          <w:p w14:paraId="66783C0E" w14:textId="77777777" w:rsidR="00AC07ED" w:rsidRPr="00D450F6" w:rsidRDefault="00AC07ED" w:rsidP="00C60502">
            <w:pPr>
              <w:tabs>
                <w:tab w:val="left" w:pos="426"/>
                <w:tab w:val="left" w:pos="1276"/>
              </w:tabs>
              <w:rPr>
                <w:b/>
                <w:sz w:val="18"/>
                <w:szCs w:val="18"/>
              </w:rPr>
            </w:pPr>
            <w:r w:rsidRPr="00D450F6">
              <w:rPr>
                <w:b/>
                <w:sz w:val="16"/>
                <w:szCs w:val="16"/>
              </w:rPr>
              <w:tab/>
              <w:t>OUI</w:t>
            </w:r>
            <w:r w:rsidRPr="00D450F6">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2DA4DA20" w14:textId="77777777" w:rsidR="00AC07ED" w:rsidRPr="00D450F6" w:rsidRDefault="00AC07ED" w:rsidP="00C60502">
            <w:pPr>
              <w:spacing w:before="120" w:after="120"/>
              <w:rPr>
                <w:b/>
                <w:sz w:val="16"/>
                <w:szCs w:val="16"/>
              </w:rPr>
            </w:pPr>
            <w:r w:rsidRPr="00D450F6">
              <w:rPr>
                <w:b/>
                <w:sz w:val="16"/>
                <w:szCs w:val="16"/>
              </w:rPr>
              <w:t xml:space="preserve">NOM DE </w:t>
            </w:r>
            <w:r w:rsidRPr="00D450F6">
              <w:rPr>
                <w:b/>
                <w:sz w:val="16"/>
                <w:szCs w:val="16"/>
              </w:rPr>
              <w:br/>
              <w:t>L'ENTREPRISE</w:t>
            </w:r>
            <w:r w:rsidRPr="00D450F6">
              <w:rPr>
                <w:b/>
                <w:sz w:val="16"/>
                <w:szCs w:val="16"/>
              </w:rPr>
              <w:br/>
              <w:t>(le cas échéant)</w:t>
            </w:r>
          </w:p>
          <w:p w14:paraId="2850CCD3" w14:textId="77777777" w:rsidR="00AC07ED" w:rsidRPr="00D450F6" w:rsidRDefault="00AC07ED" w:rsidP="00C60502">
            <w:pPr>
              <w:spacing w:before="120" w:after="120"/>
              <w:rPr>
                <w:b/>
                <w:sz w:val="16"/>
                <w:szCs w:val="16"/>
              </w:rPr>
            </w:pPr>
            <w:r w:rsidRPr="00D450F6">
              <w:rPr>
                <w:b/>
                <w:sz w:val="16"/>
                <w:szCs w:val="16"/>
              </w:rPr>
              <w:t>NUMÉRO DE TVA</w:t>
            </w:r>
          </w:p>
          <w:p w14:paraId="3ECE9444" w14:textId="77777777" w:rsidR="00AC07ED" w:rsidRPr="00D450F6" w:rsidRDefault="00AC07ED" w:rsidP="00C60502">
            <w:pPr>
              <w:spacing w:before="120" w:after="120"/>
              <w:rPr>
                <w:b/>
                <w:sz w:val="16"/>
                <w:szCs w:val="16"/>
              </w:rPr>
            </w:pPr>
            <w:r w:rsidRPr="00D450F6">
              <w:rPr>
                <w:b/>
                <w:sz w:val="16"/>
                <w:szCs w:val="16"/>
              </w:rPr>
              <w:t>NUMÉRO D'ENREGISTREMENT</w:t>
            </w:r>
          </w:p>
          <w:p w14:paraId="161AD7D6" w14:textId="77777777" w:rsidR="00AC07ED" w:rsidRPr="00D450F6" w:rsidRDefault="00AC07ED" w:rsidP="00C60502">
            <w:pPr>
              <w:spacing w:before="120" w:after="120"/>
              <w:rPr>
                <w:b/>
                <w:sz w:val="18"/>
                <w:szCs w:val="18"/>
              </w:rPr>
            </w:pPr>
            <w:r w:rsidRPr="00D450F6">
              <w:rPr>
                <w:b/>
                <w:sz w:val="16"/>
                <w:szCs w:val="16"/>
              </w:rPr>
              <w:t>LIEU DE</w:t>
            </w:r>
            <w:r w:rsidRPr="00D450F6">
              <w:rPr>
                <w:b/>
                <w:sz w:val="16"/>
                <w:szCs w:val="16"/>
              </w:rPr>
              <w:br/>
              <w:t>L'ENREGISTREMENT VILLE</w:t>
            </w:r>
            <w:r w:rsidRPr="00D450F6">
              <w:rPr>
                <w:b/>
                <w:sz w:val="16"/>
                <w:szCs w:val="16"/>
              </w:rPr>
              <w:br/>
            </w:r>
            <w:r w:rsidRPr="00D450F6">
              <w:rPr>
                <w:b/>
                <w:sz w:val="16"/>
                <w:szCs w:val="16"/>
              </w:rPr>
              <w:tab/>
            </w:r>
            <w:r w:rsidRPr="00D450F6">
              <w:rPr>
                <w:b/>
                <w:sz w:val="16"/>
                <w:szCs w:val="16"/>
              </w:rPr>
              <w:tab/>
            </w:r>
            <w:r w:rsidRPr="00D450F6">
              <w:rPr>
                <w:b/>
                <w:sz w:val="16"/>
                <w:szCs w:val="16"/>
              </w:rPr>
              <w:tab/>
              <w:t>PAYS</w:t>
            </w:r>
            <w:r w:rsidRPr="00D450F6">
              <w:rPr>
                <w:b/>
                <w:sz w:val="16"/>
                <w:szCs w:val="16"/>
              </w:rPr>
              <w:tab/>
            </w:r>
          </w:p>
        </w:tc>
        <w:tc>
          <w:tcPr>
            <w:tcW w:w="3153" w:type="dxa"/>
            <w:tcBorders>
              <w:top w:val="single" w:sz="4" w:space="0" w:color="auto"/>
              <w:bottom w:val="single" w:sz="4" w:space="0" w:color="auto"/>
            </w:tcBorders>
            <w:shd w:val="clear" w:color="auto" w:fill="auto"/>
          </w:tcPr>
          <w:p w14:paraId="1ED6EC22" w14:textId="77777777" w:rsidR="00AC07ED" w:rsidRPr="00D450F6" w:rsidRDefault="00AC07ED" w:rsidP="00C60502">
            <w:pPr>
              <w:tabs>
                <w:tab w:val="left" w:pos="2983"/>
              </w:tabs>
              <w:rPr>
                <w:b/>
                <w:sz w:val="18"/>
                <w:szCs w:val="18"/>
              </w:rPr>
            </w:pPr>
          </w:p>
        </w:tc>
      </w:tr>
      <w:tr w:rsidR="00AC07ED" w:rsidRPr="00D450F6" w14:paraId="4C8636F9" w14:textId="77777777" w:rsidTr="00C60502">
        <w:trPr>
          <w:trHeight w:val="698"/>
        </w:trPr>
        <w:tc>
          <w:tcPr>
            <w:tcW w:w="2426" w:type="dxa"/>
            <w:tcBorders>
              <w:top w:val="single" w:sz="4" w:space="0" w:color="auto"/>
              <w:right w:val="single" w:sz="4" w:space="0" w:color="auto"/>
            </w:tcBorders>
            <w:shd w:val="clear" w:color="auto" w:fill="auto"/>
          </w:tcPr>
          <w:p w14:paraId="0F97B576" w14:textId="77777777" w:rsidR="00AC07ED" w:rsidRPr="00D450F6" w:rsidRDefault="00AC07ED" w:rsidP="00C60502">
            <w:pPr>
              <w:spacing w:before="120" w:after="120"/>
              <w:rPr>
                <w:bCs/>
                <w:sz w:val="16"/>
                <w:szCs w:val="16"/>
              </w:rPr>
            </w:pPr>
            <w:r w:rsidRPr="00D450F6">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4A192CEF" w14:textId="77777777" w:rsidR="00AC07ED" w:rsidRPr="00D450F6" w:rsidRDefault="00AC07ED" w:rsidP="00C60502">
            <w:pPr>
              <w:spacing w:before="120" w:after="120"/>
              <w:rPr>
                <w:b/>
                <w:sz w:val="16"/>
                <w:szCs w:val="16"/>
              </w:rPr>
            </w:pPr>
            <w:r w:rsidRPr="00201C13">
              <w:rPr>
                <w:b/>
                <w:sz w:val="16"/>
                <w:szCs w:val="16"/>
                <w:highlight w:val="yellow"/>
              </w:rPr>
              <w:t>SIGNATURE</w:t>
            </w:r>
          </w:p>
        </w:tc>
        <w:tc>
          <w:tcPr>
            <w:tcW w:w="3153" w:type="dxa"/>
            <w:tcBorders>
              <w:top w:val="single" w:sz="4" w:space="0" w:color="auto"/>
              <w:left w:val="nil"/>
              <w:bottom w:val="single" w:sz="4" w:space="0" w:color="auto"/>
            </w:tcBorders>
            <w:shd w:val="clear" w:color="auto" w:fill="auto"/>
          </w:tcPr>
          <w:p w14:paraId="42DDA816" w14:textId="77777777" w:rsidR="00AC07ED" w:rsidRPr="00D450F6" w:rsidRDefault="00AC07ED" w:rsidP="00C60502">
            <w:pPr>
              <w:tabs>
                <w:tab w:val="left" w:pos="2983"/>
              </w:tabs>
              <w:rPr>
                <w:b/>
                <w:sz w:val="18"/>
                <w:szCs w:val="18"/>
              </w:rPr>
            </w:pPr>
          </w:p>
        </w:tc>
      </w:tr>
    </w:tbl>
    <w:p w14:paraId="22E19582" w14:textId="03F43F50" w:rsidR="0023434A" w:rsidRDefault="0023434A" w:rsidP="00E64E2D">
      <w:bookmarkStart w:id="69" w:name="_Toc51592067"/>
      <w:bookmarkStart w:id="70" w:name="_Toc52268499"/>
      <w:bookmarkStart w:id="71" w:name="_Toc52533030"/>
      <w:bookmarkEnd w:id="68"/>
    </w:p>
    <w:p w14:paraId="4C2D88F9" w14:textId="77777777" w:rsidR="0023434A" w:rsidRDefault="0023434A">
      <w:pPr>
        <w:jc w:val="left"/>
        <w:rPr>
          <w:rFonts w:ascii="Calibri" w:eastAsia="Calibri" w:hAnsi="Calibri" w:cs="Calibri-Bold"/>
          <w:b/>
          <w:bCs/>
          <w:color w:val="585756"/>
          <w:sz w:val="24"/>
          <w:szCs w:val="24"/>
        </w:rPr>
      </w:pPr>
      <w:r>
        <w:br w:type="page"/>
      </w:r>
    </w:p>
    <w:p w14:paraId="594695F8" w14:textId="77777777" w:rsidR="0023434A" w:rsidRDefault="0023434A" w:rsidP="00E64E2D"/>
    <w:p w14:paraId="53F7C646" w14:textId="40A8B2D6" w:rsidR="00AC07ED" w:rsidRPr="00B65449" w:rsidRDefault="00AC07ED" w:rsidP="00AC07ED">
      <w:pPr>
        <w:pStyle w:val="Titre3"/>
        <w:rPr>
          <w:lang w:val="fr-BE"/>
        </w:rPr>
      </w:pPr>
      <w:bookmarkStart w:id="72" w:name="_Toc172023708"/>
      <w:r w:rsidRPr="00B65449">
        <w:rPr>
          <w:lang w:val="fr-BE"/>
        </w:rPr>
        <w:t>Entité de droit privé/public ayant une forme juridique</w:t>
      </w:r>
      <w:bookmarkEnd w:id="69"/>
      <w:bookmarkEnd w:id="70"/>
      <w:bookmarkEnd w:id="71"/>
      <w:bookmarkEnd w:id="72"/>
    </w:p>
    <w:p w14:paraId="637E40C5" w14:textId="50300926" w:rsidR="00AC07ED" w:rsidRPr="00D450F6" w:rsidRDefault="00AC07ED" w:rsidP="00AC07ED">
      <w:bookmarkStart w:id="73" w:name="_Hlk52268009"/>
      <w:r w:rsidRPr="00D450F6">
        <w:t xml:space="preserve">Pour remplir la fiche, veuillez cliquer ici : </w:t>
      </w:r>
      <w:r w:rsidR="00036DAD" w:rsidRPr="00036DAD">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6EFF9571" w14:textId="77777777" w:rsidTr="00C60502">
        <w:trPr>
          <w:trHeight w:val="5763"/>
        </w:trPr>
        <w:tc>
          <w:tcPr>
            <w:tcW w:w="8494" w:type="dxa"/>
            <w:gridSpan w:val="2"/>
            <w:tcBorders>
              <w:bottom w:val="single" w:sz="4" w:space="0" w:color="auto"/>
            </w:tcBorders>
            <w:shd w:val="clear" w:color="auto" w:fill="auto"/>
            <w:vAlign w:val="center"/>
          </w:tcPr>
          <w:p w14:paraId="7D87C17F"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8"/>
            </w:r>
            <w:r w:rsidRPr="00D450F6">
              <w:rPr>
                <w:b/>
                <w:sz w:val="16"/>
                <w:szCs w:val="16"/>
              </w:rPr>
              <w:br/>
            </w:r>
            <w:r w:rsidRPr="00D450F6">
              <w:rPr>
                <w:b/>
                <w:sz w:val="16"/>
                <w:szCs w:val="16"/>
              </w:rPr>
              <w:br/>
              <w:t>NOM COMMERCIAL</w:t>
            </w:r>
            <w:r w:rsidRPr="00D450F6">
              <w:rPr>
                <w:b/>
                <w:sz w:val="16"/>
                <w:szCs w:val="16"/>
              </w:rPr>
              <w:br/>
              <w:t xml:space="preserve">(si différent) </w:t>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5C170F9C" w14:textId="77777777" w:rsidR="00AC07ED" w:rsidRPr="00D450F6" w:rsidRDefault="00AC07ED" w:rsidP="00C60502">
            <w:pPr>
              <w:rPr>
                <w:b/>
                <w:sz w:val="16"/>
                <w:szCs w:val="16"/>
              </w:rPr>
            </w:pPr>
            <w:r w:rsidRPr="00D450F6">
              <w:rPr>
                <w:b/>
                <w:sz w:val="16"/>
                <w:szCs w:val="16"/>
              </w:rPr>
              <w:t>ABRÉVIATION</w:t>
            </w:r>
          </w:p>
          <w:p w14:paraId="7BBEB1DA" w14:textId="77777777" w:rsidR="00AC07ED" w:rsidRPr="00D450F6" w:rsidRDefault="00AC07ED" w:rsidP="00C60502">
            <w:pPr>
              <w:rPr>
                <w:b/>
                <w:sz w:val="16"/>
                <w:szCs w:val="16"/>
              </w:rPr>
            </w:pPr>
            <w:r w:rsidRPr="00D450F6">
              <w:rPr>
                <w:b/>
                <w:sz w:val="16"/>
                <w:szCs w:val="16"/>
              </w:rPr>
              <w:t>FORME JURIDIQUE</w:t>
            </w:r>
          </w:p>
          <w:p w14:paraId="5DBA04C2" w14:textId="77777777" w:rsidR="00AC07ED" w:rsidRPr="00D450F6" w:rsidRDefault="00AC07ED" w:rsidP="00C60502">
            <w:pPr>
              <w:tabs>
                <w:tab w:val="left" w:pos="2268"/>
              </w:tabs>
              <w:rPr>
                <w:b/>
                <w:sz w:val="16"/>
                <w:szCs w:val="16"/>
              </w:rPr>
            </w:pPr>
            <w:r w:rsidRPr="00D450F6">
              <w:rPr>
                <w:b/>
                <w:sz w:val="16"/>
                <w:szCs w:val="16"/>
              </w:rPr>
              <w:t>TYPE</w:t>
            </w:r>
            <w:r w:rsidRPr="00D450F6">
              <w:rPr>
                <w:b/>
                <w:sz w:val="16"/>
                <w:szCs w:val="16"/>
              </w:rPr>
              <w:tab/>
              <w:t>A BUT LUCRATIF</w:t>
            </w:r>
          </w:p>
          <w:p w14:paraId="44557D63" w14:textId="77777777" w:rsidR="00AC07ED" w:rsidRPr="00D450F6" w:rsidRDefault="00AC07ED" w:rsidP="00C60502">
            <w:pPr>
              <w:tabs>
                <w:tab w:val="left" w:pos="2268"/>
                <w:tab w:val="left" w:pos="4536"/>
                <w:tab w:val="left" w:pos="5387"/>
                <w:tab w:val="left" w:pos="6096"/>
              </w:tabs>
              <w:rPr>
                <w:b/>
                <w:sz w:val="16"/>
                <w:szCs w:val="16"/>
              </w:rPr>
            </w:pPr>
            <w:r w:rsidRPr="00D450F6">
              <w:rPr>
                <w:b/>
                <w:sz w:val="16"/>
                <w:szCs w:val="16"/>
              </w:rPr>
              <w:t>D'ORGANISATION</w:t>
            </w:r>
            <w:r w:rsidRPr="00D450F6">
              <w:rPr>
                <w:b/>
                <w:sz w:val="16"/>
                <w:szCs w:val="16"/>
              </w:rPr>
              <w:tab/>
              <w:t>SANS BUT LUCRATIF</w:t>
            </w:r>
            <w:r w:rsidRPr="00D450F6">
              <w:rPr>
                <w:b/>
                <w:sz w:val="16"/>
                <w:szCs w:val="16"/>
              </w:rPr>
              <w:tab/>
              <w:t>ONG</w:t>
            </w:r>
            <w:r w:rsidRPr="00D450F6">
              <w:rPr>
                <w:b/>
                <w:sz w:val="16"/>
                <w:szCs w:val="16"/>
                <w:vertAlign w:val="superscript"/>
              </w:rPr>
              <w:footnoteReference w:id="9"/>
            </w:r>
            <w:r w:rsidRPr="00D450F6">
              <w:rPr>
                <w:rFonts w:ascii="Calibri,Bold" w:hAnsi="Calibri,Bold" w:cs="Calibri,Bold"/>
                <w:b/>
                <w:bCs/>
                <w:sz w:val="15"/>
                <w:szCs w:val="15"/>
              </w:rPr>
              <w:tab/>
            </w:r>
            <w:r w:rsidRPr="00D450F6">
              <w:rPr>
                <w:b/>
                <w:sz w:val="16"/>
                <w:szCs w:val="16"/>
              </w:rPr>
              <w:t>OUI</w:t>
            </w:r>
            <w:r w:rsidRPr="00D450F6">
              <w:rPr>
                <w:b/>
                <w:sz w:val="16"/>
                <w:szCs w:val="16"/>
              </w:rPr>
              <w:tab/>
              <w:t>NON</w:t>
            </w:r>
            <w:r w:rsidRPr="00D450F6">
              <w:rPr>
                <w:b/>
                <w:sz w:val="16"/>
                <w:szCs w:val="16"/>
              </w:rPr>
              <w:br/>
            </w:r>
            <w:r w:rsidRPr="00D450F6">
              <w:rPr>
                <w:b/>
                <w:sz w:val="16"/>
                <w:szCs w:val="16"/>
              </w:rPr>
              <w:br/>
              <w:t>NUMÉRO DE REGISTRE PRINCIPAL</w:t>
            </w:r>
            <w:r w:rsidRPr="00D450F6">
              <w:rPr>
                <w:b/>
                <w:sz w:val="16"/>
                <w:szCs w:val="16"/>
                <w:vertAlign w:val="superscript"/>
              </w:rPr>
              <w:footnoteReference w:id="10"/>
            </w:r>
          </w:p>
          <w:p w14:paraId="1EB822EC" w14:textId="77777777" w:rsidR="00AC07ED" w:rsidRPr="00D450F6" w:rsidRDefault="00AC07ED" w:rsidP="00C60502">
            <w:pPr>
              <w:rPr>
                <w:b/>
                <w:sz w:val="16"/>
                <w:szCs w:val="16"/>
              </w:rPr>
            </w:pPr>
            <w:r w:rsidRPr="00D450F6">
              <w:rPr>
                <w:b/>
                <w:sz w:val="16"/>
                <w:szCs w:val="16"/>
              </w:rPr>
              <w:t>NUMÉRO DE REGISTRE SECONDAIRE</w:t>
            </w:r>
          </w:p>
          <w:p w14:paraId="1920770D" w14:textId="77777777" w:rsidR="00AC07ED" w:rsidRPr="00D450F6" w:rsidRDefault="00AC07ED" w:rsidP="00C60502">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0D83F3DC"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1A2EF30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162D03B2" w14:textId="77777777" w:rsidR="00AC07ED" w:rsidRPr="00D450F6" w:rsidRDefault="00AC07ED" w:rsidP="00C60502">
            <w:pPr>
              <w:rPr>
                <w:b/>
                <w:sz w:val="16"/>
                <w:szCs w:val="16"/>
              </w:rPr>
            </w:pPr>
            <w:r w:rsidRPr="00D450F6">
              <w:rPr>
                <w:b/>
                <w:sz w:val="16"/>
                <w:szCs w:val="16"/>
              </w:rPr>
              <w:t>NUMÉRO DE TVA</w:t>
            </w:r>
          </w:p>
          <w:p w14:paraId="57F37C15" w14:textId="77777777" w:rsidR="00AC07ED" w:rsidRPr="00D450F6" w:rsidRDefault="00AC07ED" w:rsidP="00C60502">
            <w:pPr>
              <w:rPr>
                <w:b/>
                <w:sz w:val="16"/>
                <w:szCs w:val="16"/>
              </w:rPr>
            </w:pPr>
            <w:r w:rsidRPr="00D450F6">
              <w:rPr>
                <w:b/>
                <w:sz w:val="16"/>
                <w:szCs w:val="16"/>
              </w:rPr>
              <w:t>ADRESSE DU SIEGE</w:t>
            </w:r>
            <w:r w:rsidRPr="00D450F6">
              <w:rPr>
                <w:b/>
                <w:sz w:val="16"/>
                <w:szCs w:val="16"/>
              </w:rPr>
              <w:br/>
              <w:t>SOCIAL</w:t>
            </w:r>
          </w:p>
          <w:p w14:paraId="32EC2937"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28F5F8ED"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7F5B5CAF" w14:textId="77777777" w:rsidR="00AC07ED" w:rsidRPr="00D450F6" w:rsidRDefault="00AC07ED" w:rsidP="00C60502">
            <w:pPr>
              <w:rPr>
                <w:b/>
                <w:sz w:val="18"/>
                <w:szCs w:val="18"/>
                <w:u w:val="single"/>
              </w:rPr>
            </w:pPr>
            <w:r w:rsidRPr="00D450F6">
              <w:rPr>
                <w:b/>
                <w:sz w:val="16"/>
                <w:szCs w:val="16"/>
              </w:rPr>
              <w:t>COURRIEL</w:t>
            </w:r>
          </w:p>
        </w:tc>
      </w:tr>
      <w:tr w:rsidR="00AC07ED" w:rsidRPr="00D450F6" w14:paraId="5100EE0B"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5E14F13B" w14:textId="77777777" w:rsidR="00AC07ED" w:rsidRPr="00D450F6" w:rsidRDefault="00AC07ED" w:rsidP="00C60502">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647754E6"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73B2F1A0" w14:textId="77777777" w:rsidTr="00C60502">
        <w:trPr>
          <w:trHeight w:val="1871"/>
        </w:trPr>
        <w:tc>
          <w:tcPr>
            <w:tcW w:w="3227" w:type="dxa"/>
            <w:tcBorders>
              <w:top w:val="single" w:sz="4" w:space="0" w:color="auto"/>
              <w:right w:val="single" w:sz="4" w:space="0" w:color="auto"/>
            </w:tcBorders>
            <w:shd w:val="clear" w:color="auto" w:fill="auto"/>
          </w:tcPr>
          <w:p w14:paraId="2BB90AD1" w14:textId="77777777" w:rsidR="00AC07ED" w:rsidRPr="00D450F6" w:rsidRDefault="00AC07ED" w:rsidP="00C60502">
            <w:pPr>
              <w:spacing w:before="120" w:after="120"/>
              <w:rPr>
                <w:b/>
                <w:sz w:val="16"/>
                <w:szCs w:val="16"/>
              </w:rPr>
            </w:pPr>
            <w:r w:rsidRPr="00201C13">
              <w:rPr>
                <w:b/>
                <w:sz w:val="16"/>
                <w:szCs w:val="16"/>
                <w:highlight w:val="yellow"/>
              </w:rPr>
              <w:t>SIGNATURE DU REPRÉSENTANT AUTORISÉ</w:t>
            </w:r>
          </w:p>
          <w:p w14:paraId="74E0C033"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D3A6148" w14:textId="77777777" w:rsidR="00AC07ED" w:rsidRPr="00D450F6" w:rsidRDefault="00AC07ED" w:rsidP="00C60502">
            <w:pPr>
              <w:tabs>
                <w:tab w:val="left" w:pos="2983"/>
              </w:tabs>
              <w:rPr>
                <w:b/>
                <w:sz w:val="18"/>
                <w:szCs w:val="18"/>
              </w:rPr>
            </w:pPr>
          </w:p>
        </w:tc>
      </w:tr>
    </w:tbl>
    <w:p w14:paraId="37B72BC3" w14:textId="77777777" w:rsidR="00AC07ED" w:rsidRPr="00D450F6" w:rsidRDefault="00AC07ED" w:rsidP="00AC07ED">
      <w:pPr>
        <w:spacing w:after="0" w:line="240" w:lineRule="auto"/>
        <w:rPr>
          <w:rFonts w:ascii="Calibri" w:hAnsi="Calibri" w:cs="Calibri-Bold"/>
          <w:b/>
          <w:bCs/>
          <w:sz w:val="24"/>
          <w:szCs w:val="24"/>
          <w:lang w:val="en-US"/>
        </w:rPr>
      </w:pPr>
      <w:bookmarkStart w:id="74" w:name="_Toc51592068"/>
      <w:bookmarkEnd w:id="73"/>
      <w:r w:rsidRPr="00D450F6">
        <w:br w:type="page"/>
      </w:r>
    </w:p>
    <w:p w14:paraId="0916AF5C" w14:textId="77777777" w:rsidR="00AC07ED" w:rsidRPr="00D450F6" w:rsidRDefault="00AC07ED" w:rsidP="00AC07ED">
      <w:pPr>
        <w:pStyle w:val="Titre3"/>
      </w:pPr>
      <w:bookmarkStart w:id="75" w:name="_Toc52268500"/>
      <w:bookmarkStart w:id="76" w:name="_Toc52533031"/>
      <w:bookmarkStart w:id="77" w:name="_Toc172023709"/>
      <w:proofErr w:type="spellStart"/>
      <w:r w:rsidRPr="00D450F6">
        <w:t>Entité</w:t>
      </w:r>
      <w:proofErr w:type="spellEnd"/>
      <w:r w:rsidRPr="00D450F6">
        <w:t xml:space="preserve"> de droit public</w:t>
      </w:r>
      <w:bookmarkEnd w:id="74"/>
      <w:r w:rsidRPr="00D450F6">
        <w:footnoteReference w:id="11"/>
      </w:r>
      <w:bookmarkEnd w:id="75"/>
      <w:bookmarkEnd w:id="76"/>
      <w:bookmarkEnd w:id="77"/>
    </w:p>
    <w:p w14:paraId="465215E4" w14:textId="235477D4" w:rsidR="00AC07ED" w:rsidRPr="00D450F6" w:rsidRDefault="00AC07ED" w:rsidP="00AC07ED">
      <w:bookmarkStart w:id="78" w:name="_Hlk52268028"/>
      <w:r w:rsidRPr="00D450F6">
        <w:t>Pour remplir la fiche, veuillez cliquer ici </w:t>
      </w:r>
      <w:r w:rsidR="006E0032">
        <w:t xml:space="preserve">/ </w:t>
      </w:r>
      <w:r w:rsidR="006E0032" w:rsidRPr="006E0032">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41D34CC8" w14:textId="77777777" w:rsidTr="00C60502">
        <w:trPr>
          <w:trHeight w:val="5763"/>
        </w:trPr>
        <w:tc>
          <w:tcPr>
            <w:tcW w:w="8494" w:type="dxa"/>
            <w:gridSpan w:val="2"/>
            <w:tcBorders>
              <w:bottom w:val="single" w:sz="4" w:space="0" w:color="auto"/>
            </w:tcBorders>
            <w:shd w:val="clear" w:color="auto" w:fill="auto"/>
            <w:vAlign w:val="center"/>
          </w:tcPr>
          <w:p w14:paraId="561EB1E1"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12"/>
            </w:r>
            <w:r w:rsidRPr="00D450F6">
              <w:rPr>
                <w:b/>
                <w:sz w:val="16"/>
                <w:szCs w:val="16"/>
              </w:rPr>
              <w:br/>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729AEDB6" w14:textId="77777777" w:rsidR="00AC07ED" w:rsidRPr="00D450F6" w:rsidRDefault="00AC07ED" w:rsidP="00C60502">
            <w:pPr>
              <w:rPr>
                <w:b/>
                <w:sz w:val="16"/>
                <w:szCs w:val="16"/>
              </w:rPr>
            </w:pPr>
            <w:r w:rsidRPr="00D450F6">
              <w:rPr>
                <w:b/>
                <w:sz w:val="16"/>
                <w:szCs w:val="16"/>
              </w:rPr>
              <w:t>ABRÉVIATION</w:t>
            </w:r>
            <w:r w:rsidRPr="00D450F6">
              <w:rPr>
                <w:b/>
                <w:sz w:val="16"/>
                <w:szCs w:val="16"/>
              </w:rPr>
              <w:br/>
            </w:r>
            <w:r w:rsidRPr="00D450F6">
              <w:rPr>
                <w:b/>
                <w:sz w:val="16"/>
                <w:szCs w:val="16"/>
              </w:rPr>
              <w:br/>
              <w:t>NUMÉRO DE REGISTRE PRINCIPAL</w:t>
            </w:r>
            <w:r w:rsidRPr="00D450F6">
              <w:rPr>
                <w:b/>
                <w:sz w:val="16"/>
                <w:szCs w:val="16"/>
                <w:vertAlign w:val="superscript"/>
              </w:rPr>
              <w:footnoteReference w:id="13"/>
            </w:r>
          </w:p>
          <w:p w14:paraId="3C9E4B50" w14:textId="77777777" w:rsidR="00AC07ED" w:rsidRPr="00D450F6" w:rsidRDefault="00AC07ED" w:rsidP="00C60502">
            <w:pPr>
              <w:rPr>
                <w:b/>
                <w:sz w:val="16"/>
                <w:szCs w:val="16"/>
              </w:rPr>
            </w:pPr>
            <w:r w:rsidRPr="00D450F6">
              <w:rPr>
                <w:b/>
                <w:sz w:val="16"/>
                <w:szCs w:val="16"/>
              </w:rPr>
              <w:t>NUMÉRO DE REGISTRE SECONDAIRE</w:t>
            </w:r>
          </w:p>
          <w:p w14:paraId="1FBC20FE" w14:textId="77777777" w:rsidR="00AC07ED" w:rsidRPr="00D450F6" w:rsidRDefault="00AC07ED" w:rsidP="00C60502">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0F4A7D74"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37BB821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2F797F1F" w14:textId="77777777" w:rsidR="00AC07ED" w:rsidRPr="00D450F6" w:rsidRDefault="00AC07ED" w:rsidP="00C60502">
            <w:pPr>
              <w:rPr>
                <w:b/>
                <w:sz w:val="16"/>
                <w:szCs w:val="16"/>
              </w:rPr>
            </w:pPr>
            <w:r w:rsidRPr="00D450F6">
              <w:rPr>
                <w:b/>
                <w:sz w:val="16"/>
                <w:szCs w:val="16"/>
              </w:rPr>
              <w:t>NUMÉRO DE TVA</w:t>
            </w:r>
          </w:p>
          <w:p w14:paraId="630EA3E6" w14:textId="77777777" w:rsidR="00AC07ED" w:rsidRPr="00D450F6" w:rsidRDefault="00AC07ED" w:rsidP="00C60502">
            <w:pPr>
              <w:rPr>
                <w:b/>
                <w:sz w:val="16"/>
                <w:szCs w:val="16"/>
              </w:rPr>
            </w:pPr>
            <w:r w:rsidRPr="00D450F6">
              <w:rPr>
                <w:b/>
                <w:sz w:val="16"/>
                <w:szCs w:val="16"/>
              </w:rPr>
              <w:t>ADRESSE OFFICIELLE</w:t>
            </w:r>
            <w:r w:rsidRPr="00D450F6">
              <w:rPr>
                <w:b/>
                <w:sz w:val="16"/>
                <w:szCs w:val="16"/>
              </w:rPr>
              <w:br/>
            </w:r>
          </w:p>
          <w:p w14:paraId="43B28E03"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33FEF2AA"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56B03AF9" w14:textId="77777777" w:rsidR="00AC07ED" w:rsidRPr="00D450F6" w:rsidRDefault="00AC07ED" w:rsidP="00C60502">
            <w:pPr>
              <w:rPr>
                <w:b/>
                <w:sz w:val="18"/>
                <w:szCs w:val="18"/>
                <w:u w:val="single"/>
              </w:rPr>
            </w:pPr>
            <w:r w:rsidRPr="00D450F6">
              <w:rPr>
                <w:b/>
                <w:sz w:val="16"/>
                <w:szCs w:val="16"/>
              </w:rPr>
              <w:t>COURRIEL</w:t>
            </w:r>
          </w:p>
        </w:tc>
      </w:tr>
      <w:tr w:rsidR="00AC07ED" w:rsidRPr="00D450F6" w14:paraId="3EA1B5B2"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623564D4" w14:textId="77777777" w:rsidR="00AC07ED" w:rsidRPr="00D450F6" w:rsidRDefault="00AC07ED" w:rsidP="00C60502">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356A007E"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43582ECC" w14:textId="77777777" w:rsidTr="00C60502">
        <w:trPr>
          <w:trHeight w:val="1871"/>
        </w:trPr>
        <w:tc>
          <w:tcPr>
            <w:tcW w:w="3227" w:type="dxa"/>
            <w:tcBorders>
              <w:top w:val="single" w:sz="4" w:space="0" w:color="auto"/>
              <w:right w:val="single" w:sz="4" w:space="0" w:color="auto"/>
            </w:tcBorders>
            <w:shd w:val="clear" w:color="auto" w:fill="auto"/>
          </w:tcPr>
          <w:p w14:paraId="5CC431EC" w14:textId="77777777" w:rsidR="00AC07ED" w:rsidRPr="00D450F6" w:rsidRDefault="00AC07ED" w:rsidP="00C60502">
            <w:pPr>
              <w:spacing w:before="120" w:after="120"/>
              <w:rPr>
                <w:b/>
                <w:sz w:val="16"/>
                <w:szCs w:val="16"/>
              </w:rPr>
            </w:pPr>
            <w:r w:rsidRPr="00201C13">
              <w:rPr>
                <w:b/>
                <w:sz w:val="16"/>
                <w:szCs w:val="16"/>
                <w:highlight w:val="yellow"/>
              </w:rPr>
              <w:t>SIGNATURE DU REPRÉSENTANT AUTORISÉ</w:t>
            </w:r>
          </w:p>
          <w:p w14:paraId="6DBC16C7"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3C2CDA5" w14:textId="77777777" w:rsidR="00AC07ED" w:rsidRPr="00D450F6" w:rsidRDefault="00AC07ED" w:rsidP="00C60502">
            <w:pPr>
              <w:tabs>
                <w:tab w:val="left" w:pos="2983"/>
              </w:tabs>
              <w:rPr>
                <w:b/>
                <w:sz w:val="18"/>
                <w:szCs w:val="18"/>
              </w:rPr>
            </w:pPr>
          </w:p>
        </w:tc>
      </w:tr>
    </w:tbl>
    <w:p w14:paraId="28F3E4BB" w14:textId="52009EAE" w:rsidR="00685EFB" w:rsidRDefault="00685EFB" w:rsidP="00685EFB">
      <w:bookmarkStart w:id="79" w:name="_Toc257039881"/>
      <w:bookmarkStart w:id="80" w:name="_Toc51592069"/>
      <w:bookmarkStart w:id="81" w:name="_Toc52268501"/>
      <w:bookmarkStart w:id="82" w:name="_Toc52533032"/>
      <w:bookmarkEnd w:id="78"/>
    </w:p>
    <w:p w14:paraId="1A914494" w14:textId="28C6F8C1" w:rsidR="00685EFB" w:rsidRDefault="00685EFB" w:rsidP="00685EFB">
      <w:pPr>
        <w:jc w:val="left"/>
      </w:pPr>
      <w:r>
        <w:br w:type="page"/>
      </w:r>
    </w:p>
    <w:p w14:paraId="29082B9E" w14:textId="5C5A0B53" w:rsidR="00AC07ED" w:rsidRPr="00D450F6" w:rsidRDefault="00AC07ED" w:rsidP="00AC07ED">
      <w:pPr>
        <w:pStyle w:val="Titre3"/>
      </w:pPr>
      <w:bookmarkStart w:id="83" w:name="_Toc172023710"/>
      <w:r w:rsidRPr="00D450F6">
        <w:t>Sous-</w:t>
      </w:r>
      <w:proofErr w:type="spellStart"/>
      <w:r w:rsidRPr="00D450F6">
        <w:t>traitants</w:t>
      </w:r>
      <w:bookmarkEnd w:id="79"/>
      <w:bookmarkEnd w:id="80"/>
      <w:bookmarkEnd w:id="81"/>
      <w:bookmarkEnd w:id="82"/>
      <w:bookmarkEnd w:id="83"/>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AC07ED" w:rsidRPr="00D450F6" w14:paraId="3C8D51AF" w14:textId="77777777" w:rsidTr="00C60502">
        <w:trPr>
          <w:trHeight w:val="803"/>
        </w:trPr>
        <w:tc>
          <w:tcPr>
            <w:tcW w:w="2457" w:type="dxa"/>
            <w:vAlign w:val="center"/>
          </w:tcPr>
          <w:p w14:paraId="397E0844"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Nom et forme juridique</w:t>
            </w:r>
          </w:p>
        </w:tc>
        <w:tc>
          <w:tcPr>
            <w:tcW w:w="2383" w:type="dxa"/>
            <w:vAlign w:val="center"/>
          </w:tcPr>
          <w:p w14:paraId="330FF790"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Adresse / siège social</w:t>
            </w:r>
          </w:p>
        </w:tc>
        <w:tc>
          <w:tcPr>
            <w:tcW w:w="3665" w:type="dxa"/>
            <w:vAlign w:val="center"/>
          </w:tcPr>
          <w:p w14:paraId="06992782"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Objet</w:t>
            </w:r>
          </w:p>
        </w:tc>
      </w:tr>
      <w:tr w:rsidR="00AC07ED" w:rsidRPr="00D450F6" w14:paraId="1A17F22C" w14:textId="77777777" w:rsidTr="00C60502">
        <w:trPr>
          <w:trHeight w:val="804"/>
        </w:trPr>
        <w:tc>
          <w:tcPr>
            <w:tcW w:w="2457" w:type="dxa"/>
            <w:vAlign w:val="center"/>
          </w:tcPr>
          <w:p w14:paraId="14838D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15E79C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717B166B"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13600243" w14:textId="77777777" w:rsidTr="00C60502">
        <w:trPr>
          <w:trHeight w:val="804"/>
        </w:trPr>
        <w:tc>
          <w:tcPr>
            <w:tcW w:w="2457" w:type="dxa"/>
            <w:vAlign w:val="center"/>
          </w:tcPr>
          <w:p w14:paraId="23B239A8"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075ABA4D"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3EA9CE66"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527BCDDA" w14:textId="77777777" w:rsidTr="00C60502">
        <w:trPr>
          <w:trHeight w:val="804"/>
        </w:trPr>
        <w:tc>
          <w:tcPr>
            <w:tcW w:w="2457" w:type="dxa"/>
            <w:vAlign w:val="center"/>
          </w:tcPr>
          <w:p w14:paraId="65438AB2"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6B2CBE01"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2E82296C" w14:textId="77777777" w:rsidR="00AC07ED" w:rsidRPr="00D450F6" w:rsidRDefault="00AC07ED" w:rsidP="00C60502">
            <w:pPr>
              <w:spacing w:before="120" w:after="120" w:line="240" w:lineRule="auto"/>
              <w:jc w:val="right"/>
              <w:rPr>
                <w:rFonts w:eastAsia="DejaVu Sans" w:cs="Arial"/>
                <w:kern w:val="18"/>
                <w:szCs w:val="21"/>
                <w:lang w:val="fr-FR"/>
              </w:rPr>
            </w:pPr>
          </w:p>
        </w:tc>
      </w:tr>
    </w:tbl>
    <w:p w14:paraId="61006CCB" w14:textId="7BD057D6" w:rsidR="007D7681" w:rsidRDefault="007D7681" w:rsidP="007D7681">
      <w:bookmarkStart w:id="84" w:name="_Toc52268503"/>
      <w:bookmarkStart w:id="85" w:name="_Toc52533034"/>
    </w:p>
    <w:p w14:paraId="0A9B1DBB" w14:textId="416377F5" w:rsidR="0023434A" w:rsidRDefault="007D7681" w:rsidP="007D7681">
      <w:pPr>
        <w:jc w:val="left"/>
      </w:pPr>
      <w:r>
        <w:br w:type="page"/>
      </w:r>
    </w:p>
    <w:p w14:paraId="2E2A77ED" w14:textId="1D39184E" w:rsidR="00AC07ED" w:rsidRPr="00D450F6" w:rsidRDefault="00D56A00" w:rsidP="00AC07ED">
      <w:pPr>
        <w:pStyle w:val="Titre2"/>
      </w:pPr>
      <w:bookmarkStart w:id="86" w:name="_Toc172023711"/>
      <w:r>
        <w:t xml:space="preserve">Déclaration sur l’honneur - </w:t>
      </w:r>
      <w:r w:rsidR="0023434A">
        <w:t>M</w:t>
      </w:r>
      <w:r w:rsidR="00AC07ED" w:rsidRPr="00D450F6">
        <w:t>otifs d’exclusion</w:t>
      </w:r>
      <w:bookmarkEnd w:id="84"/>
      <w:bookmarkEnd w:id="85"/>
      <w:bookmarkEnd w:id="86"/>
      <w:r w:rsidR="00AC07ED" w:rsidRPr="00D450F6">
        <w:t xml:space="preserve"> </w:t>
      </w:r>
    </w:p>
    <w:p w14:paraId="2E4789BA" w14:textId="5589A355" w:rsidR="00AC07ED" w:rsidRPr="00D450F6" w:rsidRDefault="00AC07ED" w:rsidP="00EC4D41">
      <w:pPr>
        <w:rPr>
          <w:lang w:val="fr-FR" w:eastAsia="fr-BE"/>
        </w:rPr>
      </w:pPr>
      <w:r w:rsidRPr="00D450F6">
        <w:rPr>
          <w:lang w:val="fr-FR" w:eastAsia="fr-BE"/>
        </w:rPr>
        <w:t xml:space="preserve">Par la présente, je/nous, agissant en ma/notre qualité de représentant(s) légal/ légaux du </w:t>
      </w:r>
      <w:r w:rsidR="000E3FF2">
        <w:rPr>
          <w:lang w:val="fr-FR" w:eastAsia="fr-BE"/>
        </w:rPr>
        <w:t>candidat</w:t>
      </w:r>
      <w:r w:rsidRPr="00D450F6">
        <w:rPr>
          <w:lang w:val="fr-FR" w:eastAsia="fr-BE"/>
        </w:rPr>
        <w:t xml:space="preserve"> précité, déclare/</w:t>
      </w:r>
      <w:proofErr w:type="spellStart"/>
      <w:r w:rsidRPr="00D450F6">
        <w:rPr>
          <w:lang w:val="fr-FR" w:eastAsia="fr-BE"/>
        </w:rPr>
        <w:t>rons</w:t>
      </w:r>
      <w:proofErr w:type="spellEnd"/>
      <w:r w:rsidRPr="00D450F6">
        <w:rPr>
          <w:lang w:val="fr-FR" w:eastAsia="fr-BE"/>
        </w:rPr>
        <w:t xml:space="preserve"> que le </w:t>
      </w:r>
      <w:r w:rsidR="000E3FF2">
        <w:rPr>
          <w:lang w:val="fr-FR" w:eastAsia="fr-BE"/>
        </w:rPr>
        <w:t>candidat</w:t>
      </w:r>
      <w:r w:rsidRPr="00D450F6">
        <w:rPr>
          <w:lang w:val="fr-FR" w:eastAsia="fr-BE"/>
        </w:rPr>
        <w:t xml:space="preserve"> ne se trouve pas dans un des cas d’exclusion suivants</w:t>
      </w:r>
      <w:r w:rsidRPr="00D450F6">
        <w:rPr>
          <w:rFonts w:ascii="Times New Roman" w:hAnsi="Times New Roman" w:cs="Times New Roman"/>
          <w:lang w:val="fr-FR" w:eastAsia="fr-BE"/>
        </w:rPr>
        <w:t> </w:t>
      </w:r>
      <w:r w:rsidRPr="00D450F6">
        <w:rPr>
          <w:lang w:val="fr-FR" w:eastAsia="fr-BE"/>
        </w:rPr>
        <w:t>: </w:t>
      </w:r>
    </w:p>
    <w:p w14:paraId="097B7B1E" w14:textId="77777777" w:rsidR="00AC07ED" w:rsidRPr="00D450F6" w:rsidRDefault="00AC07ED" w:rsidP="00AC07ED">
      <w:pPr>
        <w:spacing w:after="0" w:line="240" w:lineRule="auto"/>
        <w:textAlignment w:val="baseline"/>
        <w:rPr>
          <w:rFonts w:eastAsia="Times New Roman" w:cs="Segoe UI"/>
          <w:sz w:val="20"/>
          <w:szCs w:val="20"/>
          <w:lang w:val="fr-FR" w:eastAsia="fr-BE"/>
        </w:rPr>
      </w:pPr>
    </w:p>
    <w:p w14:paraId="612ED981" w14:textId="24872D5A" w:rsidR="00AC07ED" w:rsidRPr="00D450F6" w:rsidRDefault="00AC07ED" w:rsidP="00BA4592">
      <w:pPr>
        <w:numPr>
          <w:ilvl w:val="0"/>
          <w:numId w:val="23"/>
        </w:numPr>
        <w:spacing w:after="0" w:line="240" w:lineRule="auto"/>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ni un de ses dirigeants a fait l’objet d’une condamnation prononcée par une </w:t>
      </w:r>
      <w:r w:rsidRPr="00D450F6">
        <w:rPr>
          <w:rFonts w:eastAsia="Times New Roman" w:cs="Segoe UI"/>
          <w:b/>
          <w:bCs/>
          <w:sz w:val="20"/>
          <w:szCs w:val="20"/>
          <w:u w:val="single"/>
          <w:lang w:val="fr-FR" w:eastAsia="fr-BE"/>
        </w:rPr>
        <w:t>décision judiciaire ayant force de chose jugée</w:t>
      </w:r>
      <w:r w:rsidRPr="00D450F6">
        <w:rPr>
          <w:rFonts w:eastAsia="Times New Roman" w:cs="Segoe UI"/>
          <w:sz w:val="20"/>
          <w:szCs w:val="20"/>
          <w:lang w:val="fr-FR" w:eastAsia="fr-BE"/>
        </w:rPr>
        <w:t> pour l’une des infractions suivantes : </w:t>
      </w:r>
    </w:p>
    <w:p w14:paraId="5D5B1F20" w14:textId="58F48E5D"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1° participation à une </w:t>
      </w:r>
      <w:r w:rsidRPr="00D450F6">
        <w:rPr>
          <w:rFonts w:eastAsia="Times New Roman" w:cs="Segoe UI"/>
          <w:b/>
          <w:bCs/>
          <w:sz w:val="20"/>
          <w:szCs w:val="20"/>
          <w:lang w:val="fr-FR" w:eastAsia="fr-BE"/>
        </w:rPr>
        <w:t>organisation </w:t>
      </w:r>
      <w:r w:rsidR="00EC4D41" w:rsidRPr="00D450F6">
        <w:rPr>
          <w:rFonts w:eastAsia="Times New Roman" w:cs="Segoe UI"/>
          <w:b/>
          <w:bCs/>
          <w:sz w:val="20"/>
          <w:szCs w:val="20"/>
          <w:lang w:val="fr-FR" w:eastAsia="fr-BE"/>
        </w:rPr>
        <w:t>criminelle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0BC5F2BC"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2° </w:t>
      </w:r>
      <w:proofErr w:type="gramStart"/>
      <w:r w:rsidRPr="00D450F6">
        <w:rPr>
          <w:rFonts w:eastAsia="Times New Roman" w:cs="Segoe UI"/>
          <w:b/>
          <w:bCs/>
          <w:sz w:val="20"/>
          <w:szCs w:val="20"/>
          <w:lang w:val="fr-FR" w:eastAsia="fr-BE"/>
        </w:rPr>
        <w:t>corruption</w:t>
      </w:r>
      <w:r w:rsidRPr="00D450F6">
        <w:rPr>
          <w:rFonts w:eastAsia="Times New Roman" w:cs="Segoe UI"/>
          <w:sz w:val="20"/>
          <w:szCs w:val="20"/>
          <w:lang w:val="fr-FR" w:eastAsia="fr-BE"/>
        </w:rPr>
        <w:t>;</w:t>
      </w:r>
      <w:proofErr w:type="gramEnd"/>
      <w:r w:rsidRPr="00D450F6">
        <w:rPr>
          <w:rFonts w:eastAsia="Times New Roman" w:cs="Segoe UI"/>
          <w:sz w:val="20"/>
          <w:szCs w:val="20"/>
          <w:lang w:val="fr-FR" w:eastAsia="fr-BE"/>
        </w:rPr>
        <w:t> </w:t>
      </w:r>
    </w:p>
    <w:p w14:paraId="43FDBD2F" w14:textId="52ABFAF1"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3° </w:t>
      </w:r>
      <w:r w:rsidR="00EC4D41" w:rsidRPr="00D450F6">
        <w:rPr>
          <w:rFonts w:eastAsia="Times New Roman" w:cs="Segoe UI"/>
          <w:b/>
          <w:bCs/>
          <w:sz w:val="20"/>
          <w:szCs w:val="20"/>
          <w:lang w:val="fr-FR" w:eastAsia="fr-BE"/>
        </w:rPr>
        <w:t>fraude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784F9853" w14:textId="77777777" w:rsidR="00AC07ED" w:rsidRPr="00D450F6" w:rsidRDefault="00AC07ED" w:rsidP="00AC07ED">
      <w:pPr>
        <w:spacing w:after="0" w:line="240" w:lineRule="auto"/>
        <w:ind w:left="705"/>
        <w:textAlignment w:val="baseline"/>
        <w:rPr>
          <w:rFonts w:eastAsia="Times New Roman" w:cs="Segoe UI"/>
          <w:sz w:val="20"/>
          <w:szCs w:val="20"/>
          <w:lang w:val="fr-FR" w:eastAsia="fr-BE"/>
        </w:rPr>
      </w:pPr>
      <w:r w:rsidRPr="00D450F6">
        <w:rPr>
          <w:rFonts w:eastAsia="Times New Roman" w:cs="Segoe UI"/>
          <w:sz w:val="20"/>
          <w:szCs w:val="20"/>
          <w:lang w:val="fr-FR" w:eastAsia="fr-BE"/>
        </w:rPr>
        <w:t>4° infractions </w:t>
      </w:r>
      <w:r w:rsidRPr="00D450F6">
        <w:rPr>
          <w:rFonts w:eastAsia="Times New Roman" w:cs="Segoe UI"/>
          <w:b/>
          <w:bCs/>
          <w:sz w:val="20"/>
          <w:szCs w:val="20"/>
          <w:lang w:val="fr-FR" w:eastAsia="fr-BE"/>
        </w:rPr>
        <w:t>terroristes</w:t>
      </w:r>
      <w:r w:rsidRPr="00D450F6">
        <w:rPr>
          <w:rFonts w:eastAsia="Times New Roman" w:cs="Segoe UI"/>
          <w:sz w:val="20"/>
          <w:szCs w:val="20"/>
          <w:lang w:val="fr-FR" w:eastAsia="fr-BE"/>
        </w:rPr>
        <w:t>, infractions liées aux activités terroristes ou incitation à commettre une telle infraction, complicité ou tentative d’une telle </w:t>
      </w:r>
      <w:proofErr w:type="gramStart"/>
      <w:r w:rsidRPr="00D450F6">
        <w:rPr>
          <w:rFonts w:eastAsia="Times New Roman" w:cs="Segoe UI"/>
          <w:sz w:val="20"/>
          <w:szCs w:val="20"/>
          <w:lang w:val="fr-FR" w:eastAsia="fr-BE"/>
        </w:rPr>
        <w:t>infraction;</w:t>
      </w:r>
      <w:proofErr w:type="gramEnd"/>
      <w:r w:rsidRPr="00D450F6">
        <w:rPr>
          <w:rFonts w:eastAsia="Times New Roman" w:cs="Segoe UI"/>
          <w:sz w:val="20"/>
          <w:szCs w:val="20"/>
          <w:lang w:val="fr-FR" w:eastAsia="fr-BE"/>
        </w:rPr>
        <w:t> </w:t>
      </w:r>
    </w:p>
    <w:p w14:paraId="2093A9B5" w14:textId="31567312"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5° </w:t>
      </w:r>
      <w:r w:rsidRPr="00D450F6">
        <w:rPr>
          <w:rFonts w:eastAsia="Times New Roman" w:cs="Segoe UI"/>
          <w:b/>
          <w:bCs/>
          <w:sz w:val="20"/>
          <w:szCs w:val="20"/>
          <w:lang w:val="fr-FR" w:eastAsia="fr-BE"/>
        </w:rPr>
        <w:t>blanchimen</w:t>
      </w:r>
      <w:r w:rsidRPr="00D450F6">
        <w:rPr>
          <w:rFonts w:eastAsia="Times New Roman" w:cs="Segoe UI"/>
          <w:sz w:val="20"/>
          <w:szCs w:val="20"/>
          <w:lang w:val="fr-FR" w:eastAsia="fr-BE"/>
        </w:rPr>
        <w:t>t de capitaux ou </w:t>
      </w:r>
      <w:r w:rsidRPr="00D450F6">
        <w:rPr>
          <w:rFonts w:eastAsia="Times New Roman" w:cs="Segoe UI"/>
          <w:b/>
          <w:bCs/>
          <w:sz w:val="20"/>
          <w:szCs w:val="20"/>
          <w:lang w:val="fr-FR" w:eastAsia="fr-BE"/>
        </w:rPr>
        <w:t>financement du </w:t>
      </w:r>
      <w:r w:rsidR="00EC4D41" w:rsidRPr="00D450F6">
        <w:rPr>
          <w:rFonts w:eastAsia="Times New Roman" w:cs="Segoe UI"/>
          <w:b/>
          <w:bCs/>
          <w:sz w:val="20"/>
          <w:szCs w:val="20"/>
          <w:lang w:val="fr-FR" w:eastAsia="fr-BE"/>
        </w:rPr>
        <w:t>terrorisme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5BE23A7A"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6° </w:t>
      </w:r>
      <w:r w:rsidRPr="00D450F6">
        <w:rPr>
          <w:rFonts w:eastAsia="Times New Roman" w:cs="Segoe UI"/>
          <w:b/>
          <w:bCs/>
          <w:sz w:val="20"/>
          <w:szCs w:val="20"/>
          <w:lang w:val="fr-FR" w:eastAsia="fr-BE"/>
        </w:rPr>
        <w:t>travail des enfants</w:t>
      </w:r>
      <w:r w:rsidRPr="00D450F6">
        <w:rPr>
          <w:rFonts w:eastAsia="Times New Roman" w:cs="Segoe UI"/>
          <w:sz w:val="20"/>
          <w:szCs w:val="20"/>
          <w:lang w:val="fr-FR" w:eastAsia="fr-BE"/>
        </w:rPr>
        <w:t> et autres formes de traite des êtres humains. </w:t>
      </w:r>
    </w:p>
    <w:p w14:paraId="10EA3D3B"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7° occupation de ressortissants de pays tiers en </w:t>
      </w:r>
      <w:r w:rsidRPr="00D450F6">
        <w:rPr>
          <w:rFonts w:eastAsia="Times New Roman" w:cs="Segoe UI"/>
          <w:b/>
          <w:bCs/>
          <w:sz w:val="20"/>
          <w:szCs w:val="20"/>
          <w:lang w:val="fr-FR" w:eastAsia="fr-BE"/>
        </w:rPr>
        <w:t>séjour illégal</w:t>
      </w:r>
      <w:r w:rsidRPr="00D450F6">
        <w:rPr>
          <w:rFonts w:eastAsia="Times New Roman" w:cs="Segoe UI"/>
          <w:sz w:val="20"/>
          <w:szCs w:val="20"/>
          <w:lang w:val="fr-FR" w:eastAsia="fr-BE"/>
        </w:rPr>
        <w:t>. </w:t>
      </w:r>
    </w:p>
    <w:p w14:paraId="3E16E1CF" w14:textId="77777777" w:rsidR="000B6C7D" w:rsidRDefault="000B6C7D" w:rsidP="000B6C7D">
      <w:pPr>
        <w:spacing w:after="0" w:line="240" w:lineRule="auto"/>
        <w:ind w:left="705"/>
        <w:textAlignment w:val="baseline"/>
        <w:rPr>
          <w:rFonts w:eastAsia="Times New Roman" w:cs="Segoe UI"/>
          <w:sz w:val="20"/>
          <w:szCs w:val="20"/>
          <w:lang w:val="fr-FR" w:eastAsia="fr-BE"/>
        </w:rPr>
      </w:pPr>
      <w:r w:rsidRPr="000B6C7D">
        <w:rPr>
          <w:rFonts w:eastAsia="Times New Roman" w:cs="Segoe UI"/>
          <w:sz w:val="20"/>
          <w:szCs w:val="20"/>
          <w:lang w:val="fr-FR" w:eastAsia="fr-BE"/>
        </w:rPr>
        <w:t>8° la création de sociétés offshore</w:t>
      </w:r>
    </w:p>
    <w:p w14:paraId="5D18D2D6" w14:textId="67EB0475" w:rsidR="00AC07ED" w:rsidRPr="00D450F6" w:rsidRDefault="00AC07ED" w:rsidP="000B6C7D">
      <w:pPr>
        <w:spacing w:after="0" w:line="240" w:lineRule="auto"/>
        <w:ind w:left="705"/>
        <w:textAlignment w:val="baseline"/>
        <w:rPr>
          <w:rFonts w:eastAsia="Times New Roman" w:cs="Segoe UI"/>
          <w:sz w:val="20"/>
          <w:szCs w:val="20"/>
          <w:lang w:val="fr-FR" w:eastAsia="fr-BE"/>
        </w:rPr>
      </w:pPr>
      <w:r w:rsidRPr="00D450F6">
        <w:rPr>
          <w:rFonts w:eastAsia="Times New Roman" w:cs="Segoe UI"/>
          <w:sz w:val="20"/>
          <w:szCs w:val="20"/>
          <w:lang w:val="fr-FR" w:eastAsia="fr-BE"/>
        </w:rPr>
        <w:t>L’exclusion sur base de ce critère vaut pour une durée de 5 ans à compter de la date du jugement. </w:t>
      </w:r>
    </w:p>
    <w:p w14:paraId="1C5D30F0"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3E2B2ED2" w14:textId="1F9E1387" w:rsidR="00AC07ED" w:rsidRPr="00D450F6" w:rsidRDefault="00AC07ED" w:rsidP="00BA4592">
      <w:pPr>
        <w:numPr>
          <w:ilvl w:val="0"/>
          <w:numId w:val="14"/>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ne satisfait pas à ses obligations relatives au </w:t>
      </w:r>
      <w:r w:rsidRPr="00D450F6">
        <w:rPr>
          <w:rFonts w:eastAsia="Times New Roman" w:cs="Segoe UI"/>
          <w:b/>
          <w:bCs/>
          <w:sz w:val="20"/>
          <w:szCs w:val="20"/>
          <w:u w:val="single"/>
          <w:lang w:val="fr-FR" w:eastAsia="fr-BE"/>
        </w:rPr>
        <w:t>paiement d’impôts et taxes ou de cotisations de sécurité sociale</w:t>
      </w:r>
      <w:r w:rsidRPr="00D450F6">
        <w:rPr>
          <w:rFonts w:eastAsia="Times New Roman" w:cs="Segoe UI"/>
          <w:sz w:val="20"/>
          <w:szCs w:val="20"/>
          <w:lang w:val="fr-FR" w:eastAsia="fr-BE"/>
        </w:rPr>
        <w:t xml:space="preserve"> pour un montant de plus de </w:t>
      </w:r>
      <w:r w:rsidR="000B6C7D">
        <w:rPr>
          <w:rFonts w:eastAsia="Times New Roman" w:cs="Segoe UI"/>
          <w:sz w:val="20"/>
          <w:szCs w:val="20"/>
          <w:lang w:val="fr-FR" w:eastAsia="fr-BE"/>
        </w:rPr>
        <w:t>3</w:t>
      </w:r>
      <w:r w:rsidRPr="00D450F6">
        <w:rPr>
          <w:rFonts w:eastAsia="Times New Roman" w:cs="Segoe UI"/>
          <w:sz w:val="20"/>
          <w:szCs w:val="20"/>
          <w:lang w:val="fr-FR" w:eastAsia="fr-BE"/>
        </w:rPr>
        <w:t xml:space="preserve">.000 €, </w:t>
      </w:r>
      <w:r w:rsidR="00EC4D41" w:rsidRPr="00D450F6">
        <w:rPr>
          <w:rFonts w:eastAsia="Times New Roman" w:cs="Segoe UI"/>
          <w:sz w:val="20"/>
          <w:szCs w:val="20"/>
          <w:lang w:val="fr-FR" w:eastAsia="fr-BE"/>
        </w:rPr>
        <w:t>sauf lorsque</w:t>
      </w:r>
      <w:r w:rsidRPr="00D450F6">
        <w:rPr>
          <w:rFonts w:eastAsia="Times New Roman" w:cs="Segoe UI"/>
          <w:sz w:val="20"/>
          <w:szCs w:val="20"/>
          <w:lang w:val="fr-FR" w:eastAsia="fr-BE"/>
        </w:rPr>
        <w:t xml:space="preserve"> 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19AFFAA5"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F2F42F1" w14:textId="0E979518" w:rsidR="00AC07ED" w:rsidRPr="00D450F6" w:rsidRDefault="00AC07ED" w:rsidP="00BA4592">
      <w:pPr>
        <w:numPr>
          <w:ilvl w:val="0"/>
          <w:numId w:val="15"/>
        </w:numPr>
        <w:spacing w:after="0" w:line="240" w:lineRule="auto"/>
        <w:ind w:left="360" w:firstLine="0"/>
        <w:textAlignment w:val="baseline"/>
        <w:rPr>
          <w:rFonts w:eastAsia="Times New Roman" w:cs="Segoe UI"/>
          <w:color w:val="000000"/>
          <w:sz w:val="20"/>
          <w:szCs w:val="20"/>
          <w:lang w:val="fr-FR" w:eastAsia="fr-BE"/>
        </w:rPr>
      </w:pPr>
      <w:proofErr w:type="gramStart"/>
      <w:r w:rsidRPr="00D450F6">
        <w:rPr>
          <w:rFonts w:eastAsia="Times New Roman" w:cs="Segoe UI"/>
          <w:color w:val="000000"/>
          <w:sz w:val="20"/>
          <w:szCs w:val="20"/>
          <w:lang w:val="fr-FR" w:eastAsia="fr-BE"/>
        </w:rPr>
        <w:t>le</w:t>
      </w:r>
      <w:proofErr w:type="gramEnd"/>
      <w:r w:rsidRPr="00D450F6">
        <w:rPr>
          <w:rFonts w:eastAsia="Times New Roman" w:cs="Segoe UI"/>
          <w:color w:val="000000"/>
          <w:sz w:val="20"/>
          <w:szCs w:val="20"/>
          <w:lang w:val="fr-FR" w:eastAsia="fr-BE"/>
        </w:rPr>
        <w:t xml:space="preserve"> </w:t>
      </w:r>
      <w:r w:rsidR="000E3FF2">
        <w:rPr>
          <w:rFonts w:eastAsia="Times New Roman" w:cs="Segoe UI"/>
          <w:color w:val="000000"/>
          <w:sz w:val="20"/>
          <w:szCs w:val="20"/>
          <w:lang w:val="fr-FR" w:eastAsia="fr-BE"/>
        </w:rPr>
        <w:t>candidat</w:t>
      </w:r>
      <w:r w:rsidRPr="00D450F6">
        <w:rPr>
          <w:rFonts w:eastAsia="Times New Roman" w:cs="Segoe UI"/>
          <w:color w:val="000000"/>
          <w:sz w:val="20"/>
          <w:szCs w:val="20"/>
          <w:lang w:val="fr-FR" w:eastAsia="fr-BE"/>
        </w:rPr>
        <w:t xml:space="preserve"> est en </w:t>
      </w:r>
      <w:r w:rsidRPr="00D450F6">
        <w:rPr>
          <w:rFonts w:eastAsia="Times New Roman"/>
          <w:b/>
          <w:bCs/>
          <w:color w:val="000000"/>
          <w:sz w:val="20"/>
          <w:szCs w:val="20"/>
          <w:u w:val="single"/>
          <w:lang w:val="fr-FR" w:eastAsia="fr-BE"/>
        </w:rPr>
        <w:t>état de faillite, de liquidation, de cessation d’activités, de réorganisation judiciaire</w:t>
      </w:r>
      <w:r w:rsidRPr="00D450F6">
        <w:rPr>
          <w:rFonts w:eastAsia="Times New Roman" w:cs="Segoe UI"/>
          <w:b/>
          <w:bCs/>
          <w:color w:val="000000"/>
          <w:sz w:val="20"/>
          <w:szCs w:val="20"/>
          <w:u w:val="single"/>
          <w:lang w:val="fr-FR" w:eastAsia="fr-BE"/>
        </w:rPr>
        <w:t>,</w:t>
      </w:r>
      <w:r w:rsidRPr="00D450F6">
        <w:rPr>
          <w:rFonts w:eastAsia="Times New Roman" w:cs="Segoe UI"/>
          <w:color w:val="000000"/>
          <w:sz w:val="20"/>
          <w:szCs w:val="20"/>
          <w:lang w:val="fr-FR" w:eastAsia="fr-BE"/>
        </w:rPr>
        <w:t> ou a fait l’aveu de sa faillite</w:t>
      </w:r>
      <w:r w:rsidRPr="00D450F6">
        <w:rPr>
          <w:rFonts w:eastAsia="Times New Roman" w:cs="Segoe UI"/>
          <w:color w:val="000000"/>
          <w:sz w:val="20"/>
          <w:szCs w:val="20"/>
          <w:u w:val="single"/>
          <w:lang w:val="fr-FR" w:eastAsia="fr-BE"/>
        </w:rPr>
        <w:t>,</w:t>
      </w:r>
      <w:r w:rsidRPr="00D450F6">
        <w:rPr>
          <w:rFonts w:eastAsia="Times New Roman" w:cs="Segoe UI"/>
          <w:color w:val="000000"/>
          <w:sz w:val="20"/>
          <w:szCs w:val="20"/>
          <w:lang w:val="fr-FR" w:eastAsia="fr-BE"/>
        </w:rPr>
        <w:t> ou fait l’objet d’une procédure de liquidation ou de réorganisation judiciaire, ou est dans toute situation analogue résultant d’une procédure de même nature existant dans d’autres réglementations nationales; </w:t>
      </w:r>
    </w:p>
    <w:p w14:paraId="2327D777"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D4BEB6C" w14:textId="64E821DA" w:rsidR="00EC4D41" w:rsidRDefault="00AC07ED" w:rsidP="00BA4592">
      <w:pPr>
        <w:numPr>
          <w:ilvl w:val="0"/>
          <w:numId w:val="16"/>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w:t>
      </w:r>
      <w:r w:rsidR="000E3FF2">
        <w:rPr>
          <w:rFonts w:eastAsia="Times New Roman" w:cs="Segoe UI"/>
          <w:sz w:val="20"/>
          <w:szCs w:val="20"/>
          <w:lang w:val="fr-FR" w:eastAsia="fr-BE"/>
        </w:rPr>
        <w:t>candidat</w:t>
      </w:r>
      <w:r w:rsidRPr="00D450F6">
        <w:rPr>
          <w:rFonts w:eastAsia="Times New Roman" w:cs="Segoe UI"/>
          <w:sz w:val="20"/>
          <w:szCs w:val="20"/>
          <w:u w:val="single"/>
          <w:lang w:val="fr-FR" w:eastAsia="fr-BE"/>
        </w:rPr>
        <w:t> ou un de ses dirigeants</w:t>
      </w:r>
      <w:r w:rsidRPr="00D450F6">
        <w:rPr>
          <w:rFonts w:eastAsia="Times New Roman" w:cs="Segoe UI"/>
          <w:sz w:val="20"/>
          <w:szCs w:val="20"/>
          <w:lang w:val="fr-FR" w:eastAsia="fr-BE"/>
        </w:rPr>
        <w:t> a commis une </w:t>
      </w:r>
      <w:r w:rsidRPr="00D450F6">
        <w:rPr>
          <w:rFonts w:eastAsia="Times New Roman" w:cs="Segoe UI"/>
          <w:b/>
          <w:bCs/>
          <w:sz w:val="20"/>
          <w:szCs w:val="20"/>
          <w:u w:val="single"/>
          <w:lang w:val="fr-FR" w:eastAsia="fr-BE"/>
        </w:rPr>
        <w:t>faute professionnelle grave qui remet en cause son intégrité.</w:t>
      </w:r>
      <w:r w:rsidRPr="00D450F6">
        <w:rPr>
          <w:rFonts w:eastAsia="Times New Roman" w:cs="Segoe UI"/>
          <w:sz w:val="20"/>
          <w:szCs w:val="20"/>
          <w:lang w:val="fr-FR" w:eastAsia="fr-BE"/>
        </w:rPr>
        <w:t>  </w:t>
      </w:r>
    </w:p>
    <w:p w14:paraId="4A81C7BF" w14:textId="34934BFB" w:rsidR="00AC07ED" w:rsidRPr="00D450F6" w:rsidRDefault="00AC07ED" w:rsidP="00EC4D41">
      <w:pPr>
        <w:spacing w:after="0" w:line="240" w:lineRule="auto"/>
        <w:ind w:left="360"/>
        <w:textAlignment w:val="baseline"/>
        <w:rPr>
          <w:rFonts w:eastAsia="Times New Roman" w:cs="Segoe UI"/>
          <w:sz w:val="20"/>
          <w:szCs w:val="20"/>
          <w:lang w:val="fr-FR" w:eastAsia="fr-BE"/>
        </w:rPr>
      </w:pPr>
      <w:r w:rsidRPr="00D450F6">
        <w:rPr>
          <w:rFonts w:eastAsia="Times New Roman" w:cs="Segoe UI"/>
          <w:sz w:val="20"/>
          <w:szCs w:val="20"/>
          <w:lang w:val="fr-FR" w:eastAsia="fr-BE"/>
        </w:rPr>
        <w:t>Sont entre autres considérées comme telle faute professionnelle grave</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6FD8CA38" w14:textId="2E576C13"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Enabel concernant l’exploitation et les abus sexuels – juin 2019</w:t>
      </w:r>
    </w:p>
    <w:p w14:paraId="6AD2AC65" w14:textId="2DE15752" w:rsidR="00AC07ED" w:rsidRPr="00D450F6" w:rsidRDefault="00AC07ED" w:rsidP="00BA4592">
      <w:pPr>
        <w:numPr>
          <w:ilvl w:val="0"/>
          <w:numId w:val="17"/>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Enabel concernant la maîtrise des risques de fraude et de corruption – juin 2019</w:t>
      </w:r>
      <w:r w:rsidR="00685EFB">
        <w:rPr>
          <w:rFonts w:eastAsia="Times New Roman" w:cs="Segoe UI"/>
          <w:sz w:val="20"/>
          <w:szCs w:val="20"/>
          <w:lang w:val="fr-FR" w:eastAsia="fr-BE"/>
        </w:rPr>
        <w:t> ;</w:t>
      </w:r>
    </w:p>
    <w:p w14:paraId="2F2C87D1" w14:textId="77777777" w:rsidR="00AC07ED" w:rsidRPr="00D450F6" w:rsidRDefault="00AC07ED" w:rsidP="00BA4592">
      <w:pPr>
        <w:numPr>
          <w:ilvl w:val="0"/>
          <w:numId w:val="18"/>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relative </w:t>
      </w:r>
      <w:r w:rsidRPr="00D450F6">
        <w:rPr>
          <w:rFonts w:eastAsia="Times New Roman"/>
          <w:sz w:val="20"/>
          <w:szCs w:val="20"/>
          <w:lang w:val="fr-FR" w:eastAsia="fr-BE"/>
        </w:rPr>
        <w:t>à</w:t>
      </w:r>
      <w:r w:rsidRPr="00D450F6">
        <w:rPr>
          <w:rFonts w:eastAsia="Times New Roman" w:cs="Segoe UI"/>
          <w:sz w:val="20"/>
          <w:szCs w:val="20"/>
          <w:lang w:val="fr-FR" w:eastAsia="fr-BE"/>
        </w:rPr>
        <w:t> une disposition d’ordre réglementaire de la législation locale applicable relative au harcèlement sexuel au travail</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5A6330C5" w14:textId="77085886" w:rsidR="00AC07ED" w:rsidRPr="00D450F6" w:rsidRDefault="00AC07ED" w:rsidP="00BA4592">
      <w:pPr>
        <w:numPr>
          <w:ilvl w:val="0"/>
          <w:numId w:val="19"/>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2A52D939" w14:textId="23D2E152" w:rsidR="00AC07ED" w:rsidRPr="00D450F6" w:rsidRDefault="00AC07ED" w:rsidP="00BA4592">
      <w:pPr>
        <w:numPr>
          <w:ilvl w:val="0"/>
          <w:numId w:val="20"/>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lorsque</w:t>
      </w:r>
      <w:proofErr w:type="gramEnd"/>
      <w:r w:rsidRPr="00D450F6">
        <w:rPr>
          <w:rFonts w:eastAsia="Times New Roman" w:cs="Segoe UI"/>
          <w:sz w:val="20"/>
          <w:szCs w:val="20"/>
          <w:lang w:val="fr-FR" w:eastAsia="fr-BE"/>
        </w:rPr>
        <w:t> Enabel dispose d’</w:t>
      </w:r>
      <w:proofErr w:type="spellStart"/>
      <w:r w:rsidRPr="00D450F6">
        <w:rPr>
          <w:rFonts w:eastAsia="Times New Roman" w:cs="Segoe UI"/>
          <w:sz w:val="20"/>
          <w:szCs w:val="20"/>
          <w:lang w:val="fr-FR" w:eastAsia="fr-BE"/>
        </w:rPr>
        <w:t>élements</w:t>
      </w:r>
      <w:proofErr w:type="spellEnd"/>
      <w:r w:rsidRPr="00D450F6">
        <w:rPr>
          <w:rFonts w:eastAsia="Times New Roman" w:cs="Segoe UI"/>
          <w:sz w:val="20"/>
          <w:szCs w:val="20"/>
          <w:lang w:val="fr-FR" w:eastAsia="fr-BE"/>
        </w:rPr>
        <w:t xml:space="preserve"> suffisamment plausibles pour conclure que 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a commis des actes, conclu des conventions ou procédé à des ententes en vue de fausser la concurrence. </w:t>
      </w:r>
    </w:p>
    <w:p w14:paraId="47642983" w14:textId="586B743F" w:rsidR="00AC07ED" w:rsidRPr="00D450F6" w:rsidRDefault="00AC07ED" w:rsidP="00AC07ED">
      <w:pPr>
        <w:spacing w:after="0" w:line="240" w:lineRule="auto"/>
        <w:ind w:left="708"/>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La présence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sur une des listes d’exclusion Enabel en raison d’un tel acte/convention/entente est considérée comme élément suffisamment plausible. </w:t>
      </w:r>
    </w:p>
    <w:p w14:paraId="68995D34"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5E999331" w14:textId="77777777" w:rsidR="00AC07ED" w:rsidRPr="00D450F6" w:rsidRDefault="00AC07ED" w:rsidP="00BA4592">
      <w:pPr>
        <w:numPr>
          <w:ilvl w:val="0"/>
          <w:numId w:val="21"/>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lorsqu’il</w:t>
      </w:r>
      <w:proofErr w:type="gramEnd"/>
      <w:r w:rsidRPr="00D450F6">
        <w:rPr>
          <w:rFonts w:eastAsia="Times New Roman" w:cs="Segoe UI"/>
          <w:sz w:val="20"/>
          <w:szCs w:val="20"/>
          <w:lang w:val="fr-FR" w:eastAsia="fr-BE"/>
        </w:rPr>
        <w:t> ne peut être remédié à un conflit d’intérêts par d’autres mesures moins intrusives; </w:t>
      </w:r>
    </w:p>
    <w:p w14:paraId="44B0AFF1"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495A9508" w14:textId="3CCEE911" w:rsidR="00AC07ED" w:rsidRPr="00D450F6" w:rsidRDefault="00AC07ED" w:rsidP="00BA4592">
      <w:pPr>
        <w:numPr>
          <w:ilvl w:val="0"/>
          <w:numId w:val="22"/>
        </w:numPr>
        <w:spacing w:after="0" w:line="240" w:lineRule="auto"/>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w:t>
      </w:r>
      <w:r w:rsidRPr="00D450F6">
        <w:rPr>
          <w:rFonts w:eastAsia="Times New Roman" w:cs="Segoe UI"/>
          <w:b/>
          <w:bCs/>
          <w:sz w:val="20"/>
          <w:szCs w:val="20"/>
          <w:lang w:val="fr-FR" w:eastAsia="fr-BE"/>
        </w:rPr>
        <w:t>défaillances importantes ou persistantes</w:t>
      </w:r>
      <w:r w:rsidRPr="00D450F6">
        <w:rPr>
          <w:rFonts w:eastAsia="Times New Roman" w:cs="Segoe UI"/>
          <w:sz w:val="20"/>
          <w:szCs w:val="20"/>
          <w:lang w:val="fr-FR" w:eastAsia="fr-BE"/>
        </w:rPr>
        <w:t xml:space="preserv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ont été constatées lors de l’exécution d’une </w:t>
      </w:r>
      <w:r w:rsidRPr="00D450F6">
        <w:rPr>
          <w:rFonts w:eastAsia="Times New Roman" w:cs="Segoe UI"/>
          <w:b/>
          <w:bCs/>
          <w:sz w:val="20"/>
          <w:szCs w:val="20"/>
          <w:lang w:val="fr-FR" w:eastAsia="fr-BE"/>
        </w:rPr>
        <w:t>obligation essentielle</w:t>
      </w:r>
      <w:r w:rsidRPr="00D450F6">
        <w:rPr>
          <w:rFonts w:eastAsia="Times New Roman" w:cs="Segoe UI"/>
          <w:sz w:val="20"/>
          <w:szCs w:val="20"/>
          <w:lang w:val="fr-FR" w:eastAsia="fr-BE"/>
        </w:rPr>
        <w:t> qui lui incombait dans le cadre d’un contrat antérieur passé avec un autre pouvoir public, lorsque ces défaillances ont donné lieu à des mesures d’office, des dommages et intérêts ou à une autre sanction comparable. </w:t>
      </w:r>
      <w:r w:rsidRPr="00D450F6">
        <w:rPr>
          <w:rFonts w:eastAsia="Times New Roman" w:cs="Segoe UI"/>
          <w:sz w:val="20"/>
          <w:szCs w:val="20"/>
          <w:lang w:val="fr-FR" w:eastAsia="fr-BE"/>
        </w:rPr>
        <w:br/>
        <w:t> Sont considérées comme ‘défaillances importantes’ le respect des obligations applicables dans les domaines du droit environnemental, social et </w:t>
      </w:r>
      <w:proofErr w:type="gramStart"/>
      <w:r w:rsidRPr="00D450F6">
        <w:rPr>
          <w:rFonts w:eastAsia="Times New Roman" w:cs="Segoe UI"/>
          <w:sz w:val="20"/>
          <w:szCs w:val="20"/>
          <w:lang w:val="fr-FR" w:eastAsia="fr-BE"/>
        </w:rPr>
        <w:t>du travail établies</w:t>
      </w:r>
      <w:proofErr w:type="gramEnd"/>
      <w:r w:rsidRPr="00D450F6">
        <w:rPr>
          <w:rFonts w:eastAsia="Times New Roman" w:cs="Segoe UI"/>
          <w:sz w:val="20"/>
          <w:szCs w:val="20"/>
          <w:lang w:val="fr-FR" w:eastAsia="fr-BE"/>
        </w:rPr>
        <w:t> par le droit de l’Union européenne, le droit national, les conventions collectives ou par les dispositions internationales en matière de droit environnemental, social et du travail. </w:t>
      </w:r>
      <w:r w:rsidRPr="00D450F6">
        <w:rPr>
          <w:rFonts w:eastAsia="Times New Roman" w:cs="Segoe UI"/>
          <w:sz w:val="20"/>
          <w:szCs w:val="20"/>
          <w:lang w:val="fr-FR" w:eastAsia="fr-BE"/>
        </w:rPr>
        <w:br/>
        <w:t xml:space="preserve">La présence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sur la liste d’exclusion Enabel en raison d’une telle défaillance sert d’un tel constat. </w:t>
      </w:r>
    </w:p>
    <w:p w14:paraId="33141DA3" w14:textId="77777777" w:rsidR="00AC07ED" w:rsidRPr="00D450F6" w:rsidRDefault="00AC07ED" w:rsidP="00AC07ED">
      <w:pPr>
        <w:spacing w:after="0" w:line="240" w:lineRule="auto"/>
        <w:ind w:left="705"/>
        <w:textAlignment w:val="baseline"/>
        <w:rPr>
          <w:rFonts w:eastAsia="Times New Roman" w:cs="Segoe UI"/>
          <w:sz w:val="20"/>
          <w:szCs w:val="20"/>
          <w:lang w:val="fr-FR" w:eastAsia="fr-BE"/>
        </w:rPr>
      </w:pPr>
    </w:p>
    <w:p w14:paraId="25C1C5DE" w14:textId="77777777" w:rsidR="00AC07ED" w:rsidRPr="00D450F6" w:rsidRDefault="00AC07ED" w:rsidP="00BA4592">
      <w:pPr>
        <w:numPr>
          <w:ilvl w:val="0"/>
          <w:numId w:val="22"/>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15D08C59"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7CA4FCBC" w14:textId="111260D1" w:rsidR="00AC07ED" w:rsidRPr="00D450F6" w:rsidRDefault="00AC07ED" w:rsidP="00BA4592">
      <w:pPr>
        <w:numPr>
          <w:ilvl w:val="0"/>
          <w:numId w:val="22"/>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ni un de des dirigeants se trouvent sur les listes de personnes, de groupes ou d’entités soumises par les Nations-Unies, l’Union européenne et la Belgique à des sanctions financières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w:t>
      </w:r>
    </w:p>
    <w:p w14:paraId="6080A04C"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419261F2"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Pour les Nations Unies, les listes peuvent être consultées à l’adresse suivante : </w:t>
      </w:r>
      <w:hyperlink r:id="rId22"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https://finances.belgium.be/fr/tresorerie/sanctions-financieres/sanctions-internationales-nations-unies</w:t>
        </w:r>
      </w:hyperlink>
      <w:r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br/>
      </w:r>
      <w:r w:rsidRPr="00D450F6">
        <w:rPr>
          <w:rFonts w:eastAsia="Times New Roman" w:cs="Segoe UI"/>
          <w:sz w:val="20"/>
          <w:szCs w:val="20"/>
          <w:lang w:val="fr-FR" w:eastAsia="fr-BE"/>
        </w:rPr>
        <w:br/>
        <w:t xml:space="preserve">Pour l’Union européenne, les listes peuvent être consultées à l’adresse suivante : </w:t>
      </w:r>
      <w:hyperlink r:id="rId23"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https://finances.belgium.be/fr/tresorerie/sanctions-financieres/sanctions-europ%C3%A9ennes-ue</w:t>
        </w:r>
      </w:hyperlink>
    </w:p>
    <w:p w14:paraId="27C44EB1" w14:textId="77777777" w:rsidR="00AC07ED" w:rsidRPr="00D450F6" w:rsidRDefault="00881435" w:rsidP="00AC07ED">
      <w:pPr>
        <w:spacing w:before="100" w:beforeAutospacing="1" w:after="0" w:afterAutospacing="1" w:line="240" w:lineRule="auto"/>
        <w:ind w:left="360"/>
        <w:textAlignment w:val="baseline"/>
        <w:rPr>
          <w:rFonts w:eastAsia="Times New Roman" w:cs="Segoe UI"/>
          <w:sz w:val="20"/>
          <w:szCs w:val="20"/>
          <w:lang w:val="fr-FR" w:eastAsia="fr-BE"/>
        </w:rPr>
      </w:pPr>
      <w:hyperlink r:id="rId24" w:history="1">
        <w:r w:rsidR="00AC07ED" w:rsidRPr="00D450F6">
          <w:rPr>
            <w:rFonts w:ascii="Times New Roman" w:eastAsia="Times New Roman" w:hAnsi="Times New Roman" w:cs="Segoe UI"/>
            <w:color w:val="0563C1"/>
            <w:sz w:val="20"/>
            <w:szCs w:val="20"/>
            <w:u w:val="single"/>
            <w:lang w:val="fr-FR" w:eastAsia="fr-BE"/>
          </w:rPr>
          <w:t>https://eeas.europa.eu/headquarters/headquarters-homepage/8442/consolidated-list-sanctions</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r>
      <w:hyperlink r:id="rId25" w:history="1">
        <w:r w:rsidR="00AC07ED" w:rsidRPr="00D450F6">
          <w:rPr>
            <w:rFonts w:ascii="Times New Roman" w:eastAsia="Times New Roman" w:hAnsi="Times New Roman" w:cs="Segoe UI"/>
            <w:color w:val="0563C1"/>
            <w:sz w:val="20"/>
            <w:szCs w:val="20"/>
            <w:u w:val="single"/>
            <w:lang w:val="fr-FR" w:eastAsia="fr-BE"/>
          </w:rPr>
          <w:t>https://eeas.europa.eu/sites/eeas/files/restrictive_measures-2017-01-17-clean.pdf</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t xml:space="preserve">Pour la Belgique : </w:t>
      </w:r>
      <w:hyperlink r:id="rId26" w:history="1">
        <w:r w:rsidR="00AC07ED" w:rsidRPr="00D450F6">
          <w:rPr>
            <w:rFonts w:ascii="Times New Roman" w:eastAsia="Times New Roman" w:hAnsi="Times New Roman" w:cs="Segoe UI"/>
            <w:color w:val="0563C1"/>
            <w:sz w:val="20"/>
            <w:szCs w:val="20"/>
            <w:u w:val="single"/>
            <w:lang w:val="fr-FR" w:eastAsia="fr-BE"/>
          </w:rPr>
          <w:t>https://finances.belgium.be/fr/sur_le_spf/structure_et_services/administrations_generales/tr%C3%A9sorerie/contr%C3%B4le-des-instruments-1-2</w:t>
        </w:r>
      </w:hyperlink>
    </w:p>
    <w:p w14:paraId="310BA49C" w14:textId="26FDC515" w:rsidR="00AC07ED" w:rsidRPr="00D450F6" w:rsidRDefault="00AC07ED" w:rsidP="00BA4592">
      <w:pPr>
        <w:numPr>
          <w:ilvl w:val="0"/>
          <w:numId w:val="22"/>
        </w:numPr>
        <w:spacing w:after="160"/>
        <w:rPr>
          <w:rFonts w:eastAsia="Times New Roman" w:cs="Segoe UI"/>
          <w:sz w:val="20"/>
          <w:szCs w:val="20"/>
          <w:lang w:val="fr-FR" w:eastAsia="nl-BE"/>
        </w:rPr>
      </w:pPr>
      <w:r w:rsidRPr="00D450F6">
        <w:rPr>
          <w:rFonts w:cs="Segoe UI"/>
          <w:sz w:val="20"/>
          <w:szCs w:val="20"/>
          <w:lang w:val="fr-FR"/>
        </w:rPr>
        <w:t xml:space="preserve"> </w:t>
      </w:r>
      <w:r w:rsidRPr="00D450F6">
        <w:rPr>
          <w:rFonts w:eastAsia="Times New Roman" w:cs="Segoe UI"/>
          <w:sz w:val="20"/>
          <w:szCs w:val="20"/>
          <w:lang w:val="fr-FR" w:eastAsia="nl-BE"/>
        </w:rPr>
        <w:t xml:space="preserve">Si Enabel exécute un projet pour un autre bailleur de fonds ou donneur, d’autres motifs d’exclusion supplémentaires sont encore possibles. </w:t>
      </w:r>
    </w:p>
    <w:p w14:paraId="26B6B304" w14:textId="1C9B2148"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déclare formellement être en mesure, sur demande et sans délai, de fournir les certificats et autres formes de pièces justificatives visés, sauf </w:t>
      </w:r>
      <w:proofErr w:type="gramStart"/>
      <w:r w:rsidRPr="00D450F6">
        <w:rPr>
          <w:rFonts w:eastAsia="Times New Roman" w:cs="Segoe UI"/>
          <w:sz w:val="20"/>
          <w:szCs w:val="20"/>
          <w:lang w:val="fr-FR" w:eastAsia="nl-BE"/>
        </w:rPr>
        <w:t>si:</w:t>
      </w:r>
      <w:proofErr w:type="gramEnd"/>
      <w:r w:rsidRPr="00D450F6">
        <w:rPr>
          <w:rFonts w:eastAsia="Times New Roman" w:cs="Segoe UI"/>
          <w:sz w:val="20"/>
          <w:szCs w:val="20"/>
          <w:lang w:val="fr-FR" w:eastAsia="nl-BE"/>
        </w:rPr>
        <w:t xml:space="preserve"> </w:t>
      </w:r>
    </w:p>
    <w:p w14:paraId="49FE58B9" w14:textId="0B87E8FA" w:rsidR="00AC07ED" w:rsidRPr="00D450F6" w:rsidRDefault="00AC07ED" w:rsidP="00AC07ED">
      <w:pPr>
        <w:ind w:left="708"/>
        <w:rPr>
          <w:rFonts w:eastAsia="Times New Roman" w:cs="Segoe UI"/>
          <w:sz w:val="20"/>
          <w:szCs w:val="20"/>
          <w:lang w:val="fr-FR" w:eastAsia="nl-BE"/>
        </w:rPr>
      </w:pPr>
      <w:r w:rsidRPr="00D450F6">
        <w:rPr>
          <w:rFonts w:eastAsia="Times New Roman" w:cs="Segoe UI"/>
          <w:sz w:val="20"/>
          <w:szCs w:val="20"/>
          <w:lang w:val="fr-FR" w:eastAsia="nl-BE"/>
        </w:rPr>
        <w:t>a.</w:t>
      </w:r>
      <w:r w:rsidRPr="00D450F6">
        <w:rPr>
          <w:rFonts w:eastAsia="Times New Roman" w:cs="Segoe UI"/>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ait fourni les informations nécessaires (adresse du site web, autorité ou organisme de délivrance, référence précise des documents) permettant à Enabel de les obtenir, avec l’autorisation d’accès </w:t>
      </w:r>
      <w:proofErr w:type="gramStart"/>
      <w:r w:rsidRPr="00D450F6">
        <w:rPr>
          <w:rFonts w:eastAsia="Times New Roman" w:cs="Segoe UI"/>
          <w:sz w:val="20"/>
          <w:szCs w:val="20"/>
          <w:lang w:val="fr-FR" w:eastAsia="nl-BE"/>
        </w:rPr>
        <w:t>correspondante;</w:t>
      </w:r>
      <w:proofErr w:type="gramEnd"/>
      <w:r w:rsidRPr="00D450F6">
        <w:rPr>
          <w:rFonts w:eastAsia="Times New Roman" w:cs="Segoe UI"/>
          <w:sz w:val="20"/>
          <w:szCs w:val="20"/>
          <w:lang w:val="fr-FR" w:eastAsia="nl-BE"/>
        </w:rPr>
        <w:t xml:space="preserve"> </w:t>
      </w:r>
    </w:p>
    <w:p w14:paraId="3D9E9ADB" w14:textId="77777777" w:rsidR="00AC07ED" w:rsidRPr="00D450F6" w:rsidRDefault="00AC07ED" w:rsidP="00AC07ED">
      <w:pPr>
        <w:ind w:left="360" w:firstLine="348"/>
        <w:rPr>
          <w:rFonts w:eastAsia="Times New Roman" w:cs="Segoe UI"/>
          <w:sz w:val="20"/>
          <w:szCs w:val="20"/>
          <w:lang w:val="fr-FR" w:eastAsia="nl-BE"/>
        </w:rPr>
      </w:pPr>
      <w:r w:rsidRPr="00D450F6">
        <w:rPr>
          <w:rFonts w:eastAsia="Times New Roman" w:cs="Segoe UI"/>
          <w:sz w:val="20"/>
          <w:szCs w:val="20"/>
          <w:lang w:val="fr-FR" w:eastAsia="nl-BE"/>
        </w:rPr>
        <w:t>b.</w:t>
      </w:r>
      <w:r w:rsidRPr="00D450F6">
        <w:rPr>
          <w:rFonts w:eastAsia="Times New Roman" w:cs="Segoe UI"/>
          <w:sz w:val="20"/>
          <w:szCs w:val="20"/>
          <w:lang w:val="fr-FR" w:eastAsia="nl-BE"/>
        </w:rPr>
        <w:tab/>
        <w:t xml:space="preserve">Enabel est déjà en possession des documents concernés. </w:t>
      </w:r>
    </w:p>
    <w:p w14:paraId="08A7A1BF" w14:textId="68CFF332" w:rsidR="00AC07ED" w:rsidRPr="00D450F6" w:rsidRDefault="00AC07ED" w:rsidP="00AC07ED">
      <w:pPr>
        <w:ind w:left="708"/>
        <w:rPr>
          <w:rFonts w:eastAsia="Times New Roman" w:cs="Segoe UI"/>
          <w:sz w:val="20"/>
          <w:szCs w:val="20"/>
          <w:lang w:val="fr-FR" w:eastAsia="nl-BE"/>
        </w:rPr>
      </w:pPr>
      <w:r w:rsidRPr="00D450F6">
        <w:rPr>
          <w:rFonts w:eastAsia="Times New Roman" w:cs="Segoe UI"/>
          <w:sz w:val="20"/>
          <w:szCs w:val="20"/>
          <w:lang w:val="fr-FR" w:eastAsia="nl-BE"/>
        </w:rPr>
        <w:t xml:space="preserve"> 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consent formellement à ce que Enabel ait accès aux documents justificatifs étayant les informations fournies dans le présent document. </w:t>
      </w:r>
    </w:p>
    <w:p w14:paraId="21F4DC3A" w14:textId="77777777"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Date</w:t>
      </w:r>
    </w:p>
    <w:p w14:paraId="49B16D9E" w14:textId="77777777"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Localisation </w:t>
      </w:r>
    </w:p>
    <w:p w14:paraId="36C72A5B" w14:textId="77777777" w:rsidR="00AC07ED"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Signature</w:t>
      </w:r>
    </w:p>
    <w:p w14:paraId="2BB3E169" w14:textId="0EAEA95C" w:rsidR="00EC4D41" w:rsidRPr="00D450F6" w:rsidRDefault="00EC4D41" w:rsidP="003A7B61">
      <w:pPr>
        <w:jc w:val="left"/>
        <w:rPr>
          <w:rFonts w:eastAsia="Times New Roman" w:cs="Segoe UI"/>
          <w:sz w:val="20"/>
          <w:szCs w:val="20"/>
          <w:lang w:val="fr-FR" w:eastAsia="nl-BE"/>
        </w:rPr>
      </w:pPr>
      <w:r>
        <w:rPr>
          <w:rFonts w:eastAsia="Times New Roman" w:cs="Segoe UI"/>
          <w:sz w:val="20"/>
          <w:szCs w:val="20"/>
          <w:lang w:val="fr-FR" w:eastAsia="nl-BE"/>
        </w:rPr>
        <w:br w:type="page"/>
      </w:r>
    </w:p>
    <w:p w14:paraId="11B0A460" w14:textId="75D466BF" w:rsidR="00AC07ED" w:rsidRPr="00D450F6" w:rsidRDefault="00AC07ED" w:rsidP="00AC07ED">
      <w:pPr>
        <w:pStyle w:val="Titre2"/>
      </w:pPr>
      <w:bookmarkStart w:id="87" w:name="_Toc52268504"/>
      <w:bookmarkStart w:id="88" w:name="_Toc52533035"/>
      <w:bookmarkStart w:id="89" w:name="_Toc172023712"/>
      <w:r w:rsidRPr="00D450F6">
        <w:t xml:space="preserve">Déclaration intégrité </w:t>
      </w:r>
      <w:r w:rsidR="00902A3A">
        <w:t>candidats</w:t>
      </w:r>
      <w:bookmarkEnd w:id="87"/>
      <w:bookmarkEnd w:id="88"/>
      <w:bookmarkEnd w:id="89"/>
    </w:p>
    <w:p w14:paraId="409EBD02" w14:textId="183B97DC" w:rsidR="00AC07ED" w:rsidRPr="00D450F6" w:rsidRDefault="00AC07ED" w:rsidP="00AC07ED">
      <w:pPr>
        <w:widowControl w:val="0"/>
        <w:suppressAutoHyphens/>
        <w:spacing w:before="60" w:after="60" w:line="288" w:lineRule="auto"/>
        <w:rPr>
          <w:kern w:val="18"/>
          <w:sz w:val="20"/>
        </w:rPr>
      </w:pPr>
      <w:r w:rsidRPr="00D450F6">
        <w:rPr>
          <w:kern w:val="18"/>
          <w:sz w:val="20"/>
        </w:rPr>
        <w:t xml:space="preserve">Par la présente, je / nous, agissant en ma/notre qualité de représentant(s) légal/légaux du </w:t>
      </w:r>
      <w:r w:rsidR="000E3FF2">
        <w:rPr>
          <w:kern w:val="18"/>
          <w:sz w:val="20"/>
        </w:rPr>
        <w:t>candidat</w:t>
      </w:r>
      <w:r w:rsidRPr="00D450F6">
        <w:rPr>
          <w:kern w:val="18"/>
          <w:sz w:val="20"/>
        </w:rPr>
        <w:t xml:space="preserve"> précité, déclare/</w:t>
      </w:r>
      <w:proofErr w:type="spellStart"/>
      <w:r w:rsidRPr="00D450F6">
        <w:rPr>
          <w:kern w:val="18"/>
          <w:sz w:val="20"/>
        </w:rPr>
        <w:t>rons</w:t>
      </w:r>
      <w:proofErr w:type="spellEnd"/>
      <w:r w:rsidRPr="00D450F6">
        <w:rPr>
          <w:kern w:val="18"/>
          <w:sz w:val="20"/>
        </w:rPr>
        <w:t xml:space="preserve"> ce qui suit : </w:t>
      </w:r>
    </w:p>
    <w:p w14:paraId="24C5D02B" w14:textId="74C655C5" w:rsidR="00AC07ED" w:rsidRPr="00D450F6" w:rsidRDefault="00AC07ED" w:rsidP="00360B8E">
      <w:pPr>
        <w:numPr>
          <w:ilvl w:val="0"/>
          <w:numId w:val="9"/>
        </w:numPr>
        <w:spacing w:after="0" w:line="280" w:lineRule="auto"/>
      </w:pPr>
      <w:r w:rsidRPr="00D450F6">
        <w:t xml:space="preserve">Ni les membres de l’administration, ni les employés, ni toute personne ou personne morale avec laquelle le </w:t>
      </w:r>
      <w:r w:rsidR="000E3FF2">
        <w:t>candidat</w:t>
      </w:r>
      <w:r w:rsidRPr="00D450F6">
        <w:t xml:space="preserv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53CFBE50" w14:textId="77777777" w:rsidR="00AC07ED" w:rsidRPr="00D450F6" w:rsidRDefault="00AC07ED" w:rsidP="00360B8E">
      <w:pPr>
        <w:numPr>
          <w:ilvl w:val="0"/>
          <w:numId w:val="9"/>
        </w:numPr>
        <w:spacing w:after="0" w:line="280" w:lineRule="auto"/>
      </w:pPr>
      <w:r w:rsidRPr="00D450F6">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1319130F" w14:textId="176124AA" w:rsidR="00AC07ED" w:rsidRPr="00B33FB8" w:rsidRDefault="00AC07ED" w:rsidP="00B33FB8">
      <w:pPr>
        <w:numPr>
          <w:ilvl w:val="0"/>
          <w:numId w:val="9"/>
        </w:numPr>
        <w:spacing w:after="0" w:line="280" w:lineRule="auto"/>
      </w:pPr>
      <w:r w:rsidRPr="00D450F6">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r w:rsidR="002150B6" w:rsidRPr="00D450F6">
        <w:t>corruption et</w:t>
      </w:r>
      <w:r w:rsidRPr="00D450F6">
        <w:t xml:space="preserve"> je / nous déclare/</w:t>
      </w:r>
      <w:proofErr w:type="spellStart"/>
      <w:r w:rsidRPr="00D450F6">
        <w:t>rons</w:t>
      </w:r>
      <w:proofErr w:type="spellEnd"/>
      <w:r w:rsidRPr="00D450F6">
        <w:t xml:space="preserve"> souscrire et respecter entièrement ces articles.</w:t>
      </w:r>
    </w:p>
    <w:p w14:paraId="43FCD607" w14:textId="4EE5FB8F" w:rsidR="00AC07ED" w:rsidRPr="002150B6" w:rsidRDefault="00AC07ED" w:rsidP="00AC07ED">
      <w:pPr>
        <w:widowControl w:val="0"/>
        <w:suppressAutoHyphens/>
        <w:spacing w:before="60" w:after="60" w:line="288" w:lineRule="auto"/>
        <w:rPr>
          <w:kern w:val="18"/>
          <w:szCs w:val="21"/>
        </w:rPr>
      </w:pPr>
      <w:r w:rsidRPr="002150B6">
        <w:rPr>
          <w:kern w:val="18"/>
          <w:szCs w:val="21"/>
        </w:rPr>
        <w:t xml:space="preserve">Si le marché précité devait être attribué au </w:t>
      </w:r>
      <w:r w:rsidR="000E3FF2">
        <w:rPr>
          <w:kern w:val="18"/>
          <w:szCs w:val="21"/>
        </w:rPr>
        <w:t>candidat</w:t>
      </w:r>
      <w:r w:rsidRPr="002150B6">
        <w:rPr>
          <w:kern w:val="18"/>
          <w:szCs w:val="21"/>
        </w:rPr>
        <w:t>, je/nous déclare/</w:t>
      </w:r>
      <w:proofErr w:type="spellStart"/>
      <w:r w:rsidRPr="002150B6">
        <w:rPr>
          <w:kern w:val="18"/>
          <w:szCs w:val="21"/>
        </w:rPr>
        <w:t>rons</w:t>
      </w:r>
      <w:proofErr w:type="spellEnd"/>
      <w:r w:rsidRPr="002150B6">
        <w:rPr>
          <w:kern w:val="18"/>
          <w:szCs w:val="21"/>
        </w:rPr>
        <w:t xml:space="preserve">, par ailleurs, marquer mon/notre accord avec les dispositions suivantes : </w:t>
      </w:r>
    </w:p>
    <w:p w14:paraId="55ABB17E" w14:textId="77777777" w:rsidR="00AC07ED" w:rsidRPr="00D450F6" w:rsidRDefault="00AC07ED" w:rsidP="00360B8E">
      <w:pPr>
        <w:numPr>
          <w:ilvl w:val="0"/>
          <w:numId w:val="10"/>
        </w:numPr>
        <w:spacing w:after="0" w:line="280" w:lineRule="auto"/>
      </w:pPr>
      <w:r w:rsidRPr="00D450F6">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36C51EA4" w14:textId="3579AF43" w:rsidR="00AC07ED" w:rsidRPr="00D450F6" w:rsidRDefault="00AC07ED" w:rsidP="00360B8E">
      <w:pPr>
        <w:numPr>
          <w:ilvl w:val="0"/>
          <w:numId w:val="10"/>
        </w:numPr>
        <w:spacing w:after="0" w:line="280" w:lineRule="auto"/>
      </w:pPr>
      <w:r w:rsidRPr="00D450F6">
        <w:t>Tout contrat (marché public) sera résilié, dès lors qu’il s’avérerait que l’attribution du contrat ou son exécution aurait donné lieu à l’obtention ou l</w:t>
      </w:r>
      <w:r w:rsidR="00634E8B">
        <w:t xml:space="preserve">a </w:t>
      </w:r>
      <w:r w:rsidR="0023167D">
        <w:t>demande de participation</w:t>
      </w:r>
      <w:r w:rsidRPr="00D450F6">
        <w:t xml:space="preserve"> des avantages appréciables en argent précités.</w:t>
      </w:r>
    </w:p>
    <w:p w14:paraId="70E4D4FF" w14:textId="1F4D97C5" w:rsidR="00AC07ED" w:rsidRPr="00D450F6" w:rsidRDefault="00AC07ED" w:rsidP="00B33FB8">
      <w:pPr>
        <w:numPr>
          <w:ilvl w:val="0"/>
          <w:numId w:val="10"/>
        </w:numPr>
        <w:spacing w:after="0" w:line="280" w:lineRule="auto"/>
      </w:pPr>
      <w:r w:rsidRPr="00D450F6">
        <w:t xml:space="preserve">Tout manquement à se conformer à une ou plusieurs des clauses déontologiques </w:t>
      </w:r>
      <w:r w:rsidR="00201C13" w:rsidRPr="00201C13">
        <w:t>aboutiront</w:t>
      </w:r>
      <w:r w:rsidRPr="00D450F6">
        <w:t xml:space="preserve"> à l’exclusion du contractant du présent marché et d’autres marchés publics pour Enabel.</w:t>
      </w:r>
    </w:p>
    <w:p w14:paraId="15CC2A48" w14:textId="4982F90C" w:rsidR="00AC07ED" w:rsidRPr="00D450F6" w:rsidRDefault="00AC07ED" w:rsidP="00AC07ED">
      <w:pPr>
        <w:widowControl w:val="0"/>
        <w:suppressAutoHyphens/>
        <w:spacing w:before="60" w:after="60" w:line="288" w:lineRule="auto"/>
        <w:rPr>
          <w:kern w:val="18"/>
          <w:szCs w:val="21"/>
        </w:rPr>
      </w:pPr>
      <w:r w:rsidRPr="00D450F6">
        <w:rPr>
          <w:kern w:val="18"/>
          <w:szCs w:val="21"/>
        </w:rPr>
        <w:t xml:space="preserve">Le </w:t>
      </w:r>
      <w:r w:rsidR="000E3FF2">
        <w:rPr>
          <w:kern w:val="18"/>
          <w:szCs w:val="21"/>
        </w:rPr>
        <w:t>candidat</w:t>
      </w:r>
      <w:r w:rsidRPr="00D450F6">
        <w:rPr>
          <w:kern w:val="18"/>
          <w:szCs w:val="21"/>
        </w:rPr>
        <w:t xml:space="preserv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w:t>
      </w:r>
      <w:r w:rsidR="000E3FF2">
        <w:rPr>
          <w:kern w:val="18"/>
          <w:szCs w:val="21"/>
        </w:rPr>
        <w:t>candidat</w:t>
      </w:r>
      <w:r w:rsidRPr="00D450F6">
        <w:rPr>
          <w:kern w:val="18"/>
          <w:szCs w:val="21"/>
        </w:rPr>
        <w:t>.</w:t>
      </w:r>
    </w:p>
    <w:p w14:paraId="2145A962" w14:textId="77777777" w:rsidR="00B33FB8" w:rsidRDefault="00AC07ED" w:rsidP="00B33FB8">
      <w:pPr>
        <w:spacing w:after="0" w:line="480" w:lineRule="auto"/>
        <w:rPr>
          <w:kern w:val="18"/>
          <w:szCs w:val="21"/>
        </w:rPr>
      </w:pPr>
      <w:r w:rsidRPr="00D450F6">
        <w:rPr>
          <w:kern w:val="18"/>
          <w:szCs w:val="21"/>
        </w:rPr>
        <w:t xml:space="preserve">Date </w:t>
      </w:r>
    </w:p>
    <w:p w14:paraId="2144D097" w14:textId="134A37A6" w:rsidR="00AC07ED" w:rsidRPr="00D450F6" w:rsidRDefault="00AC07ED" w:rsidP="00B33FB8">
      <w:pPr>
        <w:spacing w:after="0" w:line="480" w:lineRule="auto"/>
        <w:rPr>
          <w:kern w:val="18"/>
          <w:szCs w:val="21"/>
        </w:rPr>
      </w:pPr>
      <w:r w:rsidRPr="00D450F6">
        <w:rPr>
          <w:kern w:val="18"/>
          <w:szCs w:val="21"/>
        </w:rPr>
        <w:t xml:space="preserve">Localisation </w:t>
      </w:r>
    </w:p>
    <w:p w14:paraId="6802F0C4" w14:textId="155338DD" w:rsidR="00EC4D41" w:rsidRDefault="00AC07ED" w:rsidP="00B33FB8">
      <w:pPr>
        <w:spacing w:after="0" w:line="480" w:lineRule="auto"/>
        <w:rPr>
          <w:kern w:val="18"/>
          <w:szCs w:val="21"/>
        </w:rPr>
      </w:pPr>
      <w:r w:rsidRPr="00201C13">
        <w:rPr>
          <w:kern w:val="18"/>
          <w:szCs w:val="21"/>
          <w:highlight w:val="yellow"/>
        </w:rPr>
        <w:t>Signature</w:t>
      </w:r>
      <w:r w:rsidRPr="00D450F6">
        <w:rPr>
          <w:kern w:val="18"/>
          <w:szCs w:val="21"/>
        </w:rPr>
        <w:t xml:space="preserve"> </w:t>
      </w:r>
      <w:bookmarkEnd w:id="7"/>
      <w:bookmarkEnd w:id="8"/>
      <w:bookmarkEnd w:id="9"/>
      <w:bookmarkEnd w:id="10"/>
      <w:bookmarkEnd w:id="11"/>
    </w:p>
    <w:sectPr w:rsidR="00EC4D41" w:rsidSect="00077699">
      <w:headerReference w:type="even" r:id="rId27"/>
      <w:pgSz w:w="11905" w:h="16837"/>
      <w:pgMar w:top="2549" w:right="1411" w:bottom="1512" w:left="2549" w:header="720" w:footer="720" w:gutter="0"/>
      <w:paperSrc w:first="11" w:other="1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9A521" w14:textId="77777777" w:rsidR="00042443" w:rsidRDefault="00042443" w:rsidP="00C06A66">
      <w:pPr>
        <w:spacing w:after="0" w:line="240" w:lineRule="auto"/>
      </w:pPr>
      <w:r>
        <w:separator/>
      </w:r>
    </w:p>
  </w:endnote>
  <w:endnote w:type="continuationSeparator" w:id="0">
    <w:p w14:paraId="791B8CA4" w14:textId="77777777" w:rsidR="00042443" w:rsidRDefault="00042443" w:rsidP="00C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auto"/>
    <w:pitch w:val="variable"/>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0894" w14:textId="77777777" w:rsidR="00C06A66" w:rsidRPr="00126C92" w:rsidRDefault="00C06A66" w:rsidP="00465D5E">
    <w:pPr>
      <w:pStyle w:val="Basdepage"/>
    </w:pPr>
    <w:r>
      <w:t xml:space="preserve">CSC Bxl </w:t>
    </w:r>
    <w:r w:rsidRPr="00465D5E">
      <w:rPr>
        <w:highlight w:val="lightGray"/>
      </w:rPr>
      <w:t xml:space="preserve">X titre (code </w:t>
    </w:r>
    <w:proofErr w:type="spellStart"/>
    <w:r w:rsidRPr="00465D5E">
      <w:rPr>
        <w:highlight w:val="lightGray"/>
      </w:rPr>
      <w:t>navision</w:t>
    </w:r>
    <w:proofErr w:type="spellEnd"/>
    <w:r w:rsidRPr="00465D5E">
      <w:rPr>
        <w:highlight w:val="lightGray"/>
      </w:rPr>
      <w:t>)</w:t>
    </w:r>
  </w:p>
  <w:p w14:paraId="4F3BEE68" w14:textId="782DC208" w:rsidR="00C06A66" w:rsidRDefault="00C06A66">
    <w:pPr>
      <w:pStyle w:val="Pieddepage"/>
      <w:jc w:val="right"/>
    </w:pPr>
    <w:r>
      <w:rPr>
        <w:noProof/>
        <w:lang w:val="fr-BE"/>
      </w:rPr>
      <mc:AlternateContent>
        <mc:Choice Requires="wps">
          <w:drawing>
            <wp:anchor distT="45720" distB="45720" distL="114300" distR="114300" simplePos="0" relativeHeight="251659264" behindDoc="1" locked="0" layoutInCell="1" allowOverlap="1" wp14:anchorId="22F6AE4F" wp14:editId="1669E974">
              <wp:simplePos x="0" y="0"/>
              <wp:positionH relativeFrom="margin">
                <wp:posOffset>74930</wp:posOffset>
              </wp:positionH>
              <wp:positionV relativeFrom="page">
                <wp:posOffset>9840595</wp:posOffset>
              </wp:positionV>
              <wp:extent cx="4828540" cy="1276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4B833711" w14:textId="77777777" w:rsidR="00C06A66" w:rsidRPr="00126C92" w:rsidRDefault="00C06A66" w:rsidP="00465D5E">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6AE4F" id="_x0000_t202" coordsize="21600,21600" o:spt="202" path="m,l,21600r21600,l21600,xe">
              <v:stroke joinstyle="miter"/>
              <v:path gradientshapeok="t" o:connecttype="rect"/>
            </v:shapetype>
            <v:shape id="Text Box 7" o:spid="_x0000_s1027" type="#_x0000_t202" style="position:absolute;left:0;text-align:left;margin-left:5.9pt;margin-top:774.85pt;width:380.2pt;height:10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4B833711" w14:textId="77777777" w:rsidR="00C06A66" w:rsidRPr="00126C92" w:rsidRDefault="00C06A66" w:rsidP="00465D5E">
                    <w:pPr>
                      <w:pStyle w:val="Basdepage"/>
                    </w:pPr>
                  </w:p>
                </w:txbxContent>
              </v:textbox>
              <w10:wrap anchorx="margin" anchory="page"/>
            </v:shape>
          </w:pict>
        </mc:Fallback>
      </mc:AlternateContent>
    </w:r>
    <w:r>
      <w:fldChar w:fldCharType="begin"/>
    </w:r>
    <w:r>
      <w:instrText>PAGE   \* MERGEFORMAT</w:instrText>
    </w:r>
    <w:r>
      <w:fldChar w:fldCharType="separate"/>
    </w:r>
    <w:r w:rsidRPr="00AC7962">
      <w:rPr>
        <w:noProof/>
      </w:rPr>
      <w:t>5</w:t>
    </w:r>
    <w:r>
      <w:fldChar w:fldCharType="end"/>
    </w:r>
  </w:p>
  <w:p w14:paraId="4935E10D" w14:textId="77777777" w:rsidR="00C06A66" w:rsidRDefault="00C06A66" w:rsidP="00465D5E">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6CFF" w14:textId="7075F46E" w:rsidR="00C06A66" w:rsidRDefault="00C06A66">
    <w:pPr>
      <w:pStyle w:val="Pieddepage"/>
      <w:jc w:val="right"/>
    </w:pPr>
    <w:r>
      <w:rPr>
        <w:noProof/>
        <w:lang w:val="fr-BE"/>
      </w:rPr>
      <mc:AlternateContent>
        <mc:Choice Requires="wps">
          <w:drawing>
            <wp:anchor distT="45720" distB="45720" distL="114300" distR="114300" simplePos="0" relativeHeight="251661312" behindDoc="1" locked="0" layoutInCell="1" allowOverlap="1" wp14:anchorId="005B5973" wp14:editId="68E9E7FE">
              <wp:simplePos x="0" y="0"/>
              <wp:positionH relativeFrom="margin">
                <wp:posOffset>84455</wp:posOffset>
              </wp:positionH>
              <wp:positionV relativeFrom="page">
                <wp:posOffset>9829800</wp:posOffset>
              </wp:positionV>
              <wp:extent cx="5006340" cy="59436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03E45A0D" w14:textId="77777777" w:rsidR="00C06A66" w:rsidRPr="00126C92" w:rsidRDefault="00C06A66" w:rsidP="00465D5E">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B5973" id="_x0000_t202" coordsize="21600,21600" o:spt="202" path="m,l,21600r21600,l21600,xe">
              <v:stroke joinstyle="miter"/>
              <v:path gradientshapeok="t" o:connecttype="rect"/>
            </v:shapetype>
            <v:shape id="Text Box 4" o:spid="_x0000_s1028" type="#_x0000_t202" style="position:absolute;left:0;text-align:left;margin-left:6.65pt;margin-top:774pt;width:394.2pt;height:46.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03E45A0D" w14:textId="77777777" w:rsidR="00C06A66" w:rsidRPr="00126C92" w:rsidRDefault="00C06A66" w:rsidP="00465D5E">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Pr>
        <w:noProof/>
      </w:rPr>
      <w:t>2</w:t>
    </w:r>
    <w:r>
      <w:fldChar w:fldCharType="end"/>
    </w:r>
  </w:p>
  <w:p w14:paraId="69965BE9" w14:textId="77777777" w:rsidR="00C06A66" w:rsidRDefault="00C06A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82E2" w14:textId="77777777" w:rsidR="00C06A66" w:rsidRDefault="00C06A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D8FFFBB" w14:textId="396D65A8" w:rsidR="00C06A66" w:rsidRDefault="000D1855">
    <w:pPr>
      <w:pStyle w:val="Pieddepage"/>
      <w:tabs>
        <w:tab w:val="clear" w:pos="9637"/>
        <w:tab w:val="right" w:pos="9070"/>
      </w:tabs>
    </w:pPr>
    <w:r>
      <w:rPr>
        <w:highlight w:val="yellow"/>
      </w:rPr>
      <w:t>COD2</w:t>
    </w:r>
    <w:r w:rsidR="00F238AB">
      <w:rPr>
        <w:highlight w:val="yellow"/>
      </w:rPr>
      <w:t>299611SH6-10052</w:t>
    </w:r>
    <w:r>
      <w:rPr>
        <w:highlight w:val="yellow"/>
      </w:rPr>
      <w:t>-</w:t>
    </w:r>
    <w:r w:rsidR="001B1F65" w:rsidRPr="001B1F65">
      <w:rPr>
        <w:highlight w:val="yellow"/>
      </w:rPr>
      <w:t>Guide de sélection</w:t>
    </w:r>
    <w:r w:rsidR="001B1F6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F0C2E" w14:textId="77777777" w:rsidR="00042443" w:rsidRDefault="00042443" w:rsidP="00C06A66">
      <w:pPr>
        <w:spacing w:after="0" w:line="240" w:lineRule="auto"/>
      </w:pPr>
      <w:r>
        <w:separator/>
      </w:r>
    </w:p>
  </w:footnote>
  <w:footnote w:type="continuationSeparator" w:id="0">
    <w:p w14:paraId="7C337CBE" w14:textId="77777777" w:rsidR="00042443" w:rsidRDefault="00042443" w:rsidP="00C06A66">
      <w:pPr>
        <w:spacing w:after="0" w:line="240" w:lineRule="auto"/>
      </w:pPr>
      <w:r>
        <w:continuationSeparator/>
      </w:r>
    </w:p>
  </w:footnote>
  <w:footnote w:id="1">
    <w:p w14:paraId="53E1C40A" w14:textId="77777777" w:rsidR="00C06A66" w:rsidRPr="00C81AA0" w:rsidRDefault="00C06A66" w:rsidP="00C06A66">
      <w:pPr>
        <w:pStyle w:val="Notedebasdepage"/>
      </w:pPr>
      <w:r w:rsidRPr="00C81AA0">
        <w:rPr>
          <w:rStyle w:val="Appelnotedebasdep"/>
        </w:rPr>
        <w:footnoteRef/>
      </w:r>
      <w:r w:rsidRPr="00C81AA0">
        <w:t xml:space="preserve"> M.B. du 18 novembre 2008.</w:t>
      </w:r>
    </w:p>
  </w:footnote>
  <w:footnote w:id="2">
    <w:p w14:paraId="172A8396" w14:textId="77777777" w:rsidR="00C06A66" w:rsidRPr="00C81AA0" w:rsidRDefault="00C06A66" w:rsidP="00C06A66">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3">
    <w:p w14:paraId="2E4310B7" w14:textId="77777777" w:rsidR="00AC07ED" w:rsidRDefault="00AC07ED" w:rsidP="00AC07ED">
      <w:pPr>
        <w:pStyle w:val="Notedebasdepage"/>
      </w:pPr>
      <w:r>
        <w:rPr>
          <w:rStyle w:val="Appelnotedebasdep"/>
        </w:rPr>
        <w:footnoteRef/>
      </w:r>
      <w:r>
        <w:t xml:space="preserve"> </w:t>
      </w:r>
      <w:r w:rsidRPr="000D3026">
        <w:t>Comme indiqué sur le document officiel.</w:t>
      </w:r>
    </w:p>
  </w:footnote>
  <w:footnote w:id="4">
    <w:p w14:paraId="5DE5162B" w14:textId="77777777" w:rsidR="00AC07ED" w:rsidRDefault="00AC07ED" w:rsidP="00AC07ED">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5">
    <w:p w14:paraId="389059B8" w14:textId="77777777" w:rsidR="00AC07ED" w:rsidRDefault="00AC07ED" w:rsidP="00AC07ED">
      <w:pPr>
        <w:pStyle w:val="Notedebasdepage"/>
      </w:pPr>
      <w:r>
        <w:rPr>
          <w:rStyle w:val="Appelnotedebasdep"/>
        </w:rPr>
        <w:footnoteRef/>
      </w:r>
      <w:r>
        <w:t xml:space="preserve"> </w:t>
      </w:r>
      <w:r w:rsidRPr="000D3026">
        <w:t>A défaut des autres documents d'identités: titre de séjour ou passeport diplomatique.</w:t>
      </w:r>
    </w:p>
  </w:footnote>
  <w:footnote w:id="6">
    <w:p w14:paraId="14CEC97A" w14:textId="77777777" w:rsidR="00AC07ED" w:rsidRDefault="00AC07ED" w:rsidP="00AC07ED">
      <w:pPr>
        <w:pStyle w:val="Notedebasdepage"/>
      </w:pPr>
      <w:r>
        <w:rPr>
          <w:rStyle w:val="Appelnotedebasdep"/>
        </w:rPr>
        <w:footnoteRef/>
      </w:r>
      <w:r>
        <w:t xml:space="preserve"> </w:t>
      </w:r>
      <w:r w:rsidRPr="000D3026">
        <w:t>Voir le tableau des dénominations correspondantes par pays.</w:t>
      </w:r>
    </w:p>
  </w:footnote>
  <w:footnote w:id="7">
    <w:p w14:paraId="5C141ACB" w14:textId="77777777" w:rsidR="00AC07ED" w:rsidRDefault="00AC07ED" w:rsidP="00AC07ED">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8">
    <w:p w14:paraId="0A54D6E9" w14:textId="77777777" w:rsidR="00AC07ED" w:rsidRDefault="00AC07ED" w:rsidP="00AC07ED">
      <w:pPr>
        <w:pStyle w:val="Notedebasdepage"/>
      </w:pPr>
      <w:r>
        <w:rPr>
          <w:rStyle w:val="Appelnotedebasdep"/>
        </w:rPr>
        <w:footnoteRef/>
      </w:r>
      <w:r>
        <w:t xml:space="preserve"> </w:t>
      </w:r>
      <w:r w:rsidRPr="000D3026">
        <w:t>Dénomination nationale et sa traduction en EN ou FR, le cas échéant.</w:t>
      </w:r>
    </w:p>
  </w:footnote>
  <w:footnote w:id="9">
    <w:p w14:paraId="73C5511A" w14:textId="77777777" w:rsidR="00AC07ED" w:rsidRDefault="00AC07ED" w:rsidP="00AC07ED">
      <w:pPr>
        <w:pStyle w:val="Notedebasdepage"/>
      </w:pPr>
      <w:r>
        <w:rPr>
          <w:rStyle w:val="Appelnotedebasdep"/>
        </w:rPr>
        <w:footnoteRef/>
      </w:r>
      <w:r>
        <w:t xml:space="preserve"> </w:t>
      </w:r>
      <w:r w:rsidRPr="000D3026">
        <w:t>ONG = Organisation non gouvernementale, à remplir pour les organisations sans but lucratif.</w:t>
      </w:r>
    </w:p>
  </w:footnote>
  <w:footnote w:id="10">
    <w:p w14:paraId="73C555F1" w14:textId="77777777" w:rsidR="00AC07ED" w:rsidRDefault="00AC07ED" w:rsidP="00AC07ED">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1">
    <w:p w14:paraId="747EF65C" w14:textId="77777777" w:rsidR="00AC07ED" w:rsidRDefault="00AC07ED" w:rsidP="00AC07ED">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2">
    <w:p w14:paraId="45BE1258" w14:textId="77777777" w:rsidR="00AC07ED" w:rsidRDefault="00AC07ED" w:rsidP="00AC07ED">
      <w:pPr>
        <w:pStyle w:val="Notedebasdepage"/>
      </w:pPr>
      <w:r>
        <w:rPr>
          <w:rStyle w:val="Appelnotedebasdep"/>
        </w:rPr>
        <w:footnoteRef/>
      </w:r>
      <w:r>
        <w:t xml:space="preserve"> </w:t>
      </w:r>
      <w:r w:rsidRPr="00FC215D">
        <w:t>Dénomination nationale et sa traduction en EN ou FR, le cas échéant.</w:t>
      </w:r>
    </w:p>
  </w:footnote>
  <w:footnote w:id="13">
    <w:p w14:paraId="27D29B9A" w14:textId="77777777" w:rsidR="00AC07ED" w:rsidRDefault="00AC07ED" w:rsidP="00AC07ED">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1C5A" w14:textId="77777777" w:rsidR="00C06A66" w:rsidRDefault="00C06A66" w:rsidP="00465D5E">
    <w:pPr>
      <w:pStyle w:val="En-tte"/>
      <w:tabs>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FE62" w14:textId="5EE935C9" w:rsidR="00C06A66" w:rsidRDefault="00C06A66" w:rsidP="00465D5E">
    <w:pPr>
      <w:pStyle w:val="En-tte"/>
      <w:tabs>
        <w:tab w:val="left" w:pos="1620"/>
      </w:tabs>
    </w:pPr>
    <w:r>
      <w:rPr>
        <w:noProof/>
        <w:lang w:val="fr-BE"/>
      </w:rPr>
      <w:drawing>
        <wp:anchor distT="36576" distB="59055" distL="163068" distR="161925" simplePos="0" relativeHeight="251660288" behindDoc="0" locked="1" layoutInCell="1" allowOverlap="1" wp14:anchorId="6C89DFCB" wp14:editId="16087E7D">
          <wp:simplePos x="0" y="0"/>
          <wp:positionH relativeFrom="column">
            <wp:posOffset>-1180592</wp:posOffset>
          </wp:positionH>
          <wp:positionV relativeFrom="page">
            <wp:posOffset>6731</wp:posOffset>
          </wp:positionV>
          <wp:extent cx="7542022" cy="10670794"/>
          <wp:effectExtent l="57150" t="38100" r="59055" b="736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C002" w14:textId="77777777" w:rsidR="00C06A66" w:rsidRDefault="00C06A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77283" w14:textId="77777777" w:rsidR="00C06A66" w:rsidRDefault="00C06A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8BFB" w14:textId="77777777" w:rsidR="00C06A66" w:rsidRDefault="00C06A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8D61" w14:textId="77777777" w:rsidR="009F5FB4" w:rsidRDefault="009F5F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87E42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45C5E5E"/>
    <w:multiLevelType w:val="hybridMultilevel"/>
    <w:tmpl w:val="BE46F990"/>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3" w15:restartNumberingAfterBreak="0">
    <w:nsid w:val="19D93EDF"/>
    <w:multiLevelType w:val="hybridMultilevel"/>
    <w:tmpl w:val="41FE17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541CC2"/>
    <w:multiLevelType w:val="multilevel"/>
    <w:tmpl w:val="CC64B2B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7"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8"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9" w15:restartNumberingAfterBreak="0">
    <w:nsid w:val="26611996"/>
    <w:multiLevelType w:val="hybridMultilevel"/>
    <w:tmpl w:val="C6808E40"/>
    <w:lvl w:ilvl="0" w:tplc="B7FCC030">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66E041C"/>
    <w:multiLevelType w:val="hybridMultilevel"/>
    <w:tmpl w:val="A2949D16"/>
    <w:lvl w:ilvl="0" w:tplc="40767470">
      <w:start w:val="4"/>
      <w:numFmt w:val="decimal"/>
      <w:lvlText w:val="%1."/>
      <w:lvlJc w:val="left"/>
      <w:pPr>
        <w:tabs>
          <w:tab w:val="num" w:pos="720"/>
        </w:tabs>
        <w:ind w:left="720" w:hanging="360"/>
      </w:pPr>
    </w:lvl>
    <w:lvl w:ilvl="1" w:tplc="8342E082" w:tentative="1">
      <w:start w:val="1"/>
      <w:numFmt w:val="decimal"/>
      <w:lvlText w:val="%2."/>
      <w:lvlJc w:val="left"/>
      <w:pPr>
        <w:tabs>
          <w:tab w:val="num" w:pos="1440"/>
        </w:tabs>
        <w:ind w:left="1440" w:hanging="360"/>
      </w:pPr>
    </w:lvl>
    <w:lvl w:ilvl="2" w:tplc="8A962852" w:tentative="1">
      <w:start w:val="1"/>
      <w:numFmt w:val="decimal"/>
      <w:lvlText w:val="%3."/>
      <w:lvlJc w:val="left"/>
      <w:pPr>
        <w:tabs>
          <w:tab w:val="num" w:pos="2160"/>
        </w:tabs>
        <w:ind w:left="2160" w:hanging="360"/>
      </w:pPr>
    </w:lvl>
    <w:lvl w:ilvl="3" w:tplc="4BDCCBEE" w:tentative="1">
      <w:start w:val="1"/>
      <w:numFmt w:val="decimal"/>
      <w:lvlText w:val="%4."/>
      <w:lvlJc w:val="left"/>
      <w:pPr>
        <w:tabs>
          <w:tab w:val="num" w:pos="2880"/>
        </w:tabs>
        <w:ind w:left="2880" w:hanging="360"/>
      </w:pPr>
    </w:lvl>
    <w:lvl w:ilvl="4" w:tplc="0E4E47A8" w:tentative="1">
      <w:start w:val="1"/>
      <w:numFmt w:val="decimal"/>
      <w:lvlText w:val="%5."/>
      <w:lvlJc w:val="left"/>
      <w:pPr>
        <w:tabs>
          <w:tab w:val="num" w:pos="3600"/>
        </w:tabs>
        <w:ind w:left="3600" w:hanging="360"/>
      </w:pPr>
    </w:lvl>
    <w:lvl w:ilvl="5" w:tplc="6C6E53FA" w:tentative="1">
      <w:start w:val="1"/>
      <w:numFmt w:val="decimal"/>
      <w:lvlText w:val="%6."/>
      <w:lvlJc w:val="left"/>
      <w:pPr>
        <w:tabs>
          <w:tab w:val="num" w:pos="4320"/>
        </w:tabs>
        <w:ind w:left="4320" w:hanging="360"/>
      </w:pPr>
    </w:lvl>
    <w:lvl w:ilvl="6" w:tplc="15CA315E" w:tentative="1">
      <w:start w:val="1"/>
      <w:numFmt w:val="decimal"/>
      <w:lvlText w:val="%7."/>
      <w:lvlJc w:val="left"/>
      <w:pPr>
        <w:tabs>
          <w:tab w:val="num" w:pos="5040"/>
        </w:tabs>
        <w:ind w:left="5040" w:hanging="360"/>
      </w:pPr>
    </w:lvl>
    <w:lvl w:ilvl="7" w:tplc="4B3C91CE" w:tentative="1">
      <w:start w:val="1"/>
      <w:numFmt w:val="decimal"/>
      <w:lvlText w:val="%8."/>
      <w:lvlJc w:val="left"/>
      <w:pPr>
        <w:tabs>
          <w:tab w:val="num" w:pos="5760"/>
        </w:tabs>
        <w:ind w:left="5760" w:hanging="360"/>
      </w:pPr>
    </w:lvl>
    <w:lvl w:ilvl="8" w:tplc="1834FCDC" w:tentative="1">
      <w:start w:val="1"/>
      <w:numFmt w:val="decimal"/>
      <w:lvlText w:val="%9."/>
      <w:lvlJc w:val="left"/>
      <w:pPr>
        <w:tabs>
          <w:tab w:val="num" w:pos="6480"/>
        </w:tabs>
        <w:ind w:left="6480" w:hanging="360"/>
      </w:pPr>
    </w:lvl>
  </w:abstractNum>
  <w:abstractNum w:abstractNumId="11" w15:restartNumberingAfterBreak="0">
    <w:nsid w:val="2EDF6DEE"/>
    <w:multiLevelType w:val="hybridMultilevel"/>
    <w:tmpl w:val="74BCC4F2"/>
    <w:lvl w:ilvl="0" w:tplc="6E9E0B4C">
      <w:start w:val="1"/>
      <w:numFmt w:val="lowerLetter"/>
      <w:pStyle w:val="List-complex"/>
      <w:lvlText w:val="%1)"/>
      <w:lvlJc w:val="left"/>
      <w:pPr>
        <w:tabs>
          <w:tab w:val="num" w:pos="362"/>
        </w:tabs>
        <w:ind w:left="362" w:hanging="362"/>
      </w:pPr>
      <w:rPr>
        <w:rFonts w:hint="default"/>
        <w:b w:val="0"/>
        <w:i w:val="0"/>
      </w:rPr>
    </w:lvl>
    <w:lvl w:ilvl="1" w:tplc="D5BE5C82">
      <w:start w:val="1"/>
      <w:numFmt w:val="none"/>
      <w:lvlRestart w:val="0"/>
      <w:suff w:val="nothing"/>
      <w:lvlText w:val="%2"/>
      <w:lvlJc w:val="left"/>
      <w:pPr>
        <w:ind w:left="363" w:hanging="1"/>
      </w:pPr>
      <w:rPr>
        <w:rFonts w:hint="default"/>
        <w:b w:val="0"/>
        <w:i w:val="0"/>
      </w:rPr>
    </w:lvl>
    <w:lvl w:ilvl="2" w:tplc="809A2F98">
      <w:start w:val="1"/>
      <w:numFmt w:val="decimal"/>
      <w:lvlRestart w:val="1"/>
      <w:lvlText w:val="%3°"/>
      <w:lvlJc w:val="left"/>
      <w:pPr>
        <w:tabs>
          <w:tab w:val="num" w:pos="737"/>
        </w:tabs>
        <w:ind w:left="737" w:hanging="374"/>
      </w:pPr>
      <w:rPr>
        <w:rFonts w:hint="default"/>
      </w:rPr>
    </w:lvl>
    <w:lvl w:ilvl="3" w:tplc="3ECEF760">
      <w:start w:val="1"/>
      <w:numFmt w:val="none"/>
      <w:lvlRestart w:val="0"/>
      <w:suff w:val="nothing"/>
      <w:lvlText w:val=""/>
      <w:lvlJc w:val="left"/>
      <w:pPr>
        <w:ind w:left="737" w:firstLine="0"/>
      </w:pPr>
      <w:rPr>
        <w:rFonts w:hint="default"/>
      </w:rPr>
    </w:lvl>
    <w:lvl w:ilvl="4" w:tplc="A93879B4">
      <w:start w:val="1"/>
      <w:numFmt w:val="bullet"/>
      <w:lvlRestart w:val="0"/>
      <w:lvlText w:val=""/>
      <w:lvlJc w:val="left"/>
      <w:pPr>
        <w:tabs>
          <w:tab w:val="num" w:pos="1134"/>
        </w:tabs>
        <w:ind w:left="1134" w:hanging="397"/>
      </w:pPr>
      <w:rPr>
        <w:rFonts w:ascii="Symbol" w:hAnsi="Symbol" w:hint="default"/>
      </w:rPr>
    </w:lvl>
    <w:lvl w:ilvl="5" w:tplc="4CFE36D8">
      <w:start w:val="1"/>
      <w:numFmt w:val="none"/>
      <w:lvlRestart w:val="0"/>
      <w:suff w:val="nothing"/>
      <w:lvlText w:val=""/>
      <w:lvlJc w:val="left"/>
      <w:pPr>
        <w:ind w:left="1134" w:firstLine="0"/>
      </w:pPr>
      <w:rPr>
        <w:rFonts w:hint="default"/>
      </w:rPr>
    </w:lvl>
    <w:lvl w:ilvl="6" w:tplc="47E472A6">
      <w:start w:val="1"/>
      <w:numFmt w:val="bullet"/>
      <w:lvlRestart w:val="0"/>
      <w:lvlText w:val=""/>
      <w:lvlJc w:val="left"/>
      <w:pPr>
        <w:tabs>
          <w:tab w:val="num" w:pos="1494"/>
        </w:tabs>
        <w:ind w:left="1418" w:hanging="284"/>
      </w:pPr>
      <w:rPr>
        <w:rFonts w:ascii="Symbol" w:hAnsi="Symbol" w:hint="default"/>
        <w:color w:val="auto"/>
      </w:rPr>
    </w:lvl>
    <w:lvl w:ilvl="7" w:tplc="B2B66168">
      <w:start w:val="1"/>
      <w:numFmt w:val="upperRoman"/>
      <w:lvlRestart w:val="1"/>
      <w:lvlText w:val="Vol. %8"/>
      <w:lvlJc w:val="right"/>
      <w:pPr>
        <w:tabs>
          <w:tab w:val="num" w:pos="1644"/>
        </w:tabs>
        <w:ind w:left="1644" w:hanging="226"/>
      </w:pPr>
      <w:rPr>
        <w:rFonts w:hint="default"/>
      </w:rPr>
    </w:lvl>
    <w:lvl w:ilvl="8" w:tplc="66AA1338">
      <w:start w:val="1"/>
      <w:numFmt w:val="upperLetter"/>
      <w:lvlRestart w:val="1"/>
      <w:lvlText w:val="%9."/>
      <w:lvlJc w:val="left"/>
      <w:pPr>
        <w:tabs>
          <w:tab w:val="num" w:pos="2004"/>
        </w:tabs>
        <w:ind w:left="1984" w:hanging="340"/>
      </w:pPr>
      <w:rPr>
        <w:rFonts w:hint="default"/>
      </w:rPr>
    </w:lvl>
  </w:abstractNum>
  <w:abstractNum w:abstractNumId="12"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6047C21"/>
    <w:multiLevelType w:val="hybridMultilevel"/>
    <w:tmpl w:val="8FD6A2DE"/>
    <w:lvl w:ilvl="0" w:tplc="BC941E5E">
      <w:start w:val="1"/>
      <w:numFmt w:val="bullet"/>
      <w:pStyle w:val="Indent-arrow"/>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6" w15:restartNumberingAfterBreak="0">
    <w:nsid w:val="40E426FA"/>
    <w:multiLevelType w:val="hybridMultilevel"/>
    <w:tmpl w:val="F452AFA4"/>
    <w:lvl w:ilvl="0" w:tplc="F384B73E">
      <w:start w:val="2"/>
      <w:numFmt w:val="lowerLetter"/>
      <w:lvlText w:val="%1."/>
      <w:lvlJc w:val="left"/>
      <w:pPr>
        <w:tabs>
          <w:tab w:val="num" w:pos="720"/>
        </w:tabs>
        <w:ind w:left="720" w:hanging="360"/>
      </w:pPr>
    </w:lvl>
    <w:lvl w:ilvl="1" w:tplc="36303744" w:tentative="1">
      <w:start w:val="1"/>
      <w:numFmt w:val="lowerLetter"/>
      <w:lvlText w:val="%2."/>
      <w:lvlJc w:val="left"/>
      <w:pPr>
        <w:tabs>
          <w:tab w:val="num" w:pos="1440"/>
        </w:tabs>
        <w:ind w:left="1440" w:hanging="360"/>
      </w:pPr>
    </w:lvl>
    <w:lvl w:ilvl="2" w:tplc="830CC21A" w:tentative="1">
      <w:start w:val="1"/>
      <w:numFmt w:val="lowerLetter"/>
      <w:lvlText w:val="%3."/>
      <w:lvlJc w:val="left"/>
      <w:pPr>
        <w:tabs>
          <w:tab w:val="num" w:pos="2160"/>
        </w:tabs>
        <w:ind w:left="2160" w:hanging="360"/>
      </w:pPr>
    </w:lvl>
    <w:lvl w:ilvl="3" w:tplc="FC3AC3BE" w:tentative="1">
      <w:start w:val="1"/>
      <w:numFmt w:val="lowerLetter"/>
      <w:lvlText w:val="%4."/>
      <w:lvlJc w:val="left"/>
      <w:pPr>
        <w:tabs>
          <w:tab w:val="num" w:pos="2880"/>
        </w:tabs>
        <w:ind w:left="2880" w:hanging="360"/>
      </w:pPr>
    </w:lvl>
    <w:lvl w:ilvl="4" w:tplc="FC8E9A42" w:tentative="1">
      <w:start w:val="1"/>
      <w:numFmt w:val="lowerLetter"/>
      <w:lvlText w:val="%5."/>
      <w:lvlJc w:val="left"/>
      <w:pPr>
        <w:tabs>
          <w:tab w:val="num" w:pos="3600"/>
        </w:tabs>
        <w:ind w:left="3600" w:hanging="360"/>
      </w:pPr>
    </w:lvl>
    <w:lvl w:ilvl="5" w:tplc="589CD972" w:tentative="1">
      <w:start w:val="1"/>
      <w:numFmt w:val="lowerLetter"/>
      <w:lvlText w:val="%6."/>
      <w:lvlJc w:val="left"/>
      <w:pPr>
        <w:tabs>
          <w:tab w:val="num" w:pos="4320"/>
        </w:tabs>
        <w:ind w:left="4320" w:hanging="360"/>
      </w:pPr>
    </w:lvl>
    <w:lvl w:ilvl="6" w:tplc="99F2575A" w:tentative="1">
      <w:start w:val="1"/>
      <w:numFmt w:val="lowerLetter"/>
      <w:lvlText w:val="%7."/>
      <w:lvlJc w:val="left"/>
      <w:pPr>
        <w:tabs>
          <w:tab w:val="num" w:pos="5040"/>
        </w:tabs>
        <w:ind w:left="5040" w:hanging="360"/>
      </w:pPr>
    </w:lvl>
    <w:lvl w:ilvl="7" w:tplc="A176D446" w:tentative="1">
      <w:start w:val="1"/>
      <w:numFmt w:val="lowerLetter"/>
      <w:lvlText w:val="%8."/>
      <w:lvlJc w:val="left"/>
      <w:pPr>
        <w:tabs>
          <w:tab w:val="num" w:pos="5760"/>
        </w:tabs>
        <w:ind w:left="5760" w:hanging="360"/>
      </w:pPr>
    </w:lvl>
    <w:lvl w:ilvl="8" w:tplc="3C726AC8" w:tentative="1">
      <w:start w:val="1"/>
      <w:numFmt w:val="lowerLetter"/>
      <w:lvlText w:val="%9."/>
      <w:lvlJc w:val="left"/>
      <w:pPr>
        <w:tabs>
          <w:tab w:val="num" w:pos="6480"/>
        </w:tabs>
        <w:ind w:left="6480" w:hanging="360"/>
      </w:pPr>
    </w:lvl>
  </w:abstractNum>
  <w:abstractNum w:abstractNumId="17" w15:restartNumberingAfterBreak="0">
    <w:nsid w:val="479B5AB3"/>
    <w:multiLevelType w:val="hybridMultilevel"/>
    <w:tmpl w:val="BECAF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A21DD4"/>
    <w:multiLevelType w:val="hybridMultilevel"/>
    <w:tmpl w:val="3A2C28CC"/>
    <w:lvl w:ilvl="0" w:tplc="1D1E56DC">
      <w:start w:val="1"/>
      <w:numFmt w:val="decimal"/>
      <w:pStyle w:val="SBList"/>
      <w:lvlText w:val="%1."/>
      <w:lvlJc w:val="left"/>
      <w:pPr>
        <w:tabs>
          <w:tab w:val="num" w:pos="851"/>
        </w:tabs>
        <w:ind w:left="851" w:hanging="284"/>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3646FE"/>
    <w:multiLevelType w:val="hybridMultilevel"/>
    <w:tmpl w:val="7BECAE70"/>
    <w:lvl w:ilvl="0" w:tplc="96D00D18">
      <w:start w:val="3"/>
      <w:numFmt w:val="decimal"/>
      <w:lvlText w:val="%1."/>
      <w:lvlJc w:val="left"/>
      <w:pPr>
        <w:tabs>
          <w:tab w:val="num" w:pos="720"/>
        </w:tabs>
        <w:ind w:left="720" w:hanging="360"/>
      </w:pPr>
    </w:lvl>
    <w:lvl w:ilvl="1" w:tplc="B2CE3A4C" w:tentative="1">
      <w:start w:val="1"/>
      <w:numFmt w:val="decimal"/>
      <w:lvlText w:val="%2."/>
      <w:lvlJc w:val="left"/>
      <w:pPr>
        <w:tabs>
          <w:tab w:val="num" w:pos="1440"/>
        </w:tabs>
        <w:ind w:left="1440" w:hanging="360"/>
      </w:pPr>
    </w:lvl>
    <w:lvl w:ilvl="2" w:tplc="04D24A12" w:tentative="1">
      <w:start w:val="1"/>
      <w:numFmt w:val="decimal"/>
      <w:lvlText w:val="%3."/>
      <w:lvlJc w:val="left"/>
      <w:pPr>
        <w:tabs>
          <w:tab w:val="num" w:pos="2160"/>
        </w:tabs>
        <w:ind w:left="2160" w:hanging="360"/>
      </w:pPr>
    </w:lvl>
    <w:lvl w:ilvl="3" w:tplc="F258C440" w:tentative="1">
      <w:start w:val="1"/>
      <w:numFmt w:val="decimal"/>
      <w:lvlText w:val="%4."/>
      <w:lvlJc w:val="left"/>
      <w:pPr>
        <w:tabs>
          <w:tab w:val="num" w:pos="2880"/>
        </w:tabs>
        <w:ind w:left="2880" w:hanging="360"/>
      </w:pPr>
    </w:lvl>
    <w:lvl w:ilvl="4" w:tplc="411AD76E" w:tentative="1">
      <w:start w:val="1"/>
      <w:numFmt w:val="decimal"/>
      <w:lvlText w:val="%5."/>
      <w:lvlJc w:val="left"/>
      <w:pPr>
        <w:tabs>
          <w:tab w:val="num" w:pos="3600"/>
        </w:tabs>
        <w:ind w:left="3600" w:hanging="360"/>
      </w:pPr>
    </w:lvl>
    <w:lvl w:ilvl="5" w:tplc="56DCCE1A" w:tentative="1">
      <w:start w:val="1"/>
      <w:numFmt w:val="decimal"/>
      <w:lvlText w:val="%6."/>
      <w:lvlJc w:val="left"/>
      <w:pPr>
        <w:tabs>
          <w:tab w:val="num" w:pos="4320"/>
        </w:tabs>
        <w:ind w:left="4320" w:hanging="360"/>
      </w:pPr>
    </w:lvl>
    <w:lvl w:ilvl="6" w:tplc="42344048" w:tentative="1">
      <w:start w:val="1"/>
      <w:numFmt w:val="decimal"/>
      <w:lvlText w:val="%7."/>
      <w:lvlJc w:val="left"/>
      <w:pPr>
        <w:tabs>
          <w:tab w:val="num" w:pos="5040"/>
        </w:tabs>
        <w:ind w:left="5040" w:hanging="360"/>
      </w:pPr>
    </w:lvl>
    <w:lvl w:ilvl="7" w:tplc="7A0E1134" w:tentative="1">
      <w:start w:val="1"/>
      <w:numFmt w:val="decimal"/>
      <w:lvlText w:val="%8."/>
      <w:lvlJc w:val="left"/>
      <w:pPr>
        <w:tabs>
          <w:tab w:val="num" w:pos="5760"/>
        </w:tabs>
        <w:ind w:left="5760" w:hanging="360"/>
      </w:pPr>
    </w:lvl>
    <w:lvl w:ilvl="8" w:tplc="6BB8DA10" w:tentative="1">
      <w:start w:val="1"/>
      <w:numFmt w:val="decimal"/>
      <w:lvlText w:val="%9."/>
      <w:lvlJc w:val="left"/>
      <w:pPr>
        <w:tabs>
          <w:tab w:val="num" w:pos="6480"/>
        </w:tabs>
        <w:ind w:left="6480" w:hanging="360"/>
      </w:pPr>
    </w:lvl>
  </w:abstractNum>
  <w:abstractNum w:abstractNumId="22" w15:restartNumberingAfterBreak="0">
    <w:nsid w:val="6C3B707D"/>
    <w:multiLevelType w:val="hybridMultilevel"/>
    <w:tmpl w:val="6F848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4" w15:restartNumberingAfterBreak="0">
    <w:nsid w:val="7B400D64"/>
    <w:multiLevelType w:val="hybridMultilevel"/>
    <w:tmpl w:val="9836E7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26"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6296C"/>
    <w:multiLevelType w:val="hybridMultilevel"/>
    <w:tmpl w:val="0096C58A"/>
    <w:lvl w:ilvl="0" w:tplc="83446A72">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29"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puce2"/>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90358447">
    <w:abstractNumId w:val="4"/>
  </w:num>
  <w:num w:numId="2" w16cid:durableId="675615432">
    <w:abstractNumId w:val="1"/>
  </w:num>
  <w:num w:numId="3" w16cid:durableId="1415085504">
    <w:abstractNumId w:val="19"/>
  </w:num>
  <w:num w:numId="4" w16cid:durableId="1202669659">
    <w:abstractNumId w:val="29"/>
  </w:num>
  <w:num w:numId="5" w16cid:durableId="58869622">
    <w:abstractNumId w:val="15"/>
  </w:num>
  <w:num w:numId="6" w16cid:durableId="1438014821">
    <w:abstractNumId w:val="18"/>
  </w:num>
  <w:num w:numId="7" w16cid:durableId="1476871240">
    <w:abstractNumId w:val="14"/>
  </w:num>
  <w:num w:numId="8" w16cid:durableId="1576815510">
    <w:abstractNumId w:val="11"/>
  </w:num>
  <w:num w:numId="9" w16cid:durableId="1150948969">
    <w:abstractNumId w:val="26"/>
  </w:num>
  <w:num w:numId="10" w16cid:durableId="339622530">
    <w:abstractNumId w:val="12"/>
  </w:num>
  <w:num w:numId="11" w16cid:durableId="464351810">
    <w:abstractNumId w:val="5"/>
  </w:num>
  <w:num w:numId="12" w16cid:durableId="605043925">
    <w:abstractNumId w:val="0"/>
  </w:num>
  <w:num w:numId="13" w16cid:durableId="632489769">
    <w:abstractNumId w:val="13"/>
  </w:num>
  <w:num w:numId="14" w16cid:durableId="1548444808">
    <w:abstractNumId w:val="8"/>
  </w:num>
  <w:num w:numId="15" w16cid:durableId="1627196469">
    <w:abstractNumId w:val="21"/>
  </w:num>
  <w:num w:numId="16" w16cid:durableId="1890068763">
    <w:abstractNumId w:val="10"/>
  </w:num>
  <w:num w:numId="17" w16cid:durableId="1030643891">
    <w:abstractNumId w:val="16"/>
  </w:num>
  <w:num w:numId="18" w16cid:durableId="1040277589">
    <w:abstractNumId w:val="7"/>
  </w:num>
  <w:num w:numId="19" w16cid:durableId="632322688">
    <w:abstractNumId w:val="25"/>
  </w:num>
  <w:num w:numId="20" w16cid:durableId="1484539992">
    <w:abstractNumId w:val="6"/>
  </w:num>
  <w:num w:numId="21" w16cid:durableId="1119956217">
    <w:abstractNumId w:val="28"/>
  </w:num>
  <w:num w:numId="22" w16cid:durableId="335429102">
    <w:abstractNumId w:val="2"/>
  </w:num>
  <w:num w:numId="23" w16cid:durableId="2023432369">
    <w:abstractNumId w:val="23"/>
  </w:num>
  <w:num w:numId="24" w16cid:durableId="1496455619">
    <w:abstractNumId w:val="20"/>
  </w:num>
  <w:num w:numId="25" w16cid:durableId="280384152">
    <w:abstractNumId w:val="9"/>
  </w:num>
  <w:num w:numId="26" w16cid:durableId="955986493">
    <w:abstractNumId w:val="3"/>
  </w:num>
  <w:num w:numId="27" w16cid:durableId="1081214331">
    <w:abstractNumId w:val="22"/>
  </w:num>
  <w:num w:numId="28" w16cid:durableId="1943802732">
    <w:abstractNumId w:val="17"/>
  </w:num>
  <w:num w:numId="29" w16cid:durableId="197550918">
    <w:abstractNumId w:val="24"/>
  </w:num>
  <w:num w:numId="30" w16cid:durableId="369957757">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66"/>
    <w:rsid w:val="0001427C"/>
    <w:rsid w:val="00014975"/>
    <w:rsid w:val="00016E9C"/>
    <w:rsid w:val="0002036F"/>
    <w:rsid w:val="00025463"/>
    <w:rsid w:val="00036DAD"/>
    <w:rsid w:val="00042443"/>
    <w:rsid w:val="00043FA2"/>
    <w:rsid w:val="0004511A"/>
    <w:rsid w:val="00045B67"/>
    <w:rsid w:val="00047C52"/>
    <w:rsid w:val="00067A88"/>
    <w:rsid w:val="00067C6F"/>
    <w:rsid w:val="00083866"/>
    <w:rsid w:val="0009003B"/>
    <w:rsid w:val="00090EA3"/>
    <w:rsid w:val="00094200"/>
    <w:rsid w:val="00094272"/>
    <w:rsid w:val="0009601B"/>
    <w:rsid w:val="000A5402"/>
    <w:rsid w:val="000A7079"/>
    <w:rsid w:val="000B0D96"/>
    <w:rsid w:val="000B278A"/>
    <w:rsid w:val="000B5960"/>
    <w:rsid w:val="000B6C7D"/>
    <w:rsid w:val="000B7070"/>
    <w:rsid w:val="000C124B"/>
    <w:rsid w:val="000C2291"/>
    <w:rsid w:val="000C5E29"/>
    <w:rsid w:val="000D1855"/>
    <w:rsid w:val="000D537F"/>
    <w:rsid w:val="000E3FF2"/>
    <w:rsid w:val="000E476E"/>
    <w:rsid w:val="000F43F8"/>
    <w:rsid w:val="001043AD"/>
    <w:rsid w:val="0011439F"/>
    <w:rsid w:val="00116E56"/>
    <w:rsid w:val="00120925"/>
    <w:rsid w:val="00123156"/>
    <w:rsid w:val="00133E64"/>
    <w:rsid w:val="001354FA"/>
    <w:rsid w:val="00141B76"/>
    <w:rsid w:val="00154170"/>
    <w:rsid w:val="0016037D"/>
    <w:rsid w:val="001651DA"/>
    <w:rsid w:val="00167C2D"/>
    <w:rsid w:val="00185ECB"/>
    <w:rsid w:val="0018778D"/>
    <w:rsid w:val="00190515"/>
    <w:rsid w:val="001911AB"/>
    <w:rsid w:val="00196A07"/>
    <w:rsid w:val="001A1AA5"/>
    <w:rsid w:val="001A3F59"/>
    <w:rsid w:val="001A56AD"/>
    <w:rsid w:val="001B1F65"/>
    <w:rsid w:val="001B33F7"/>
    <w:rsid w:val="001B4064"/>
    <w:rsid w:val="001B495C"/>
    <w:rsid w:val="001B5451"/>
    <w:rsid w:val="001C7361"/>
    <w:rsid w:val="001D0FDD"/>
    <w:rsid w:val="001D7211"/>
    <w:rsid w:val="001E1CA3"/>
    <w:rsid w:val="001E469E"/>
    <w:rsid w:val="001F14C4"/>
    <w:rsid w:val="001F3422"/>
    <w:rsid w:val="001F7BD5"/>
    <w:rsid w:val="002001F0"/>
    <w:rsid w:val="00201C13"/>
    <w:rsid w:val="0021415C"/>
    <w:rsid w:val="002150B6"/>
    <w:rsid w:val="002175D7"/>
    <w:rsid w:val="00220CAF"/>
    <w:rsid w:val="00221E3A"/>
    <w:rsid w:val="00223274"/>
    <w:rsid w:val="0023167D"/>
    <w:rsid w:val="0023434A"/>
    <w:rsid w:val="002347A7"/>
    <w:rsid w:val="00240676"/>
    <w:rsid w:val="00241D0F"/>
    <w:rsid w:val="00246A02"/>
    <w:rsid w:val="00247261"/>
    <w:rsid w:val="00253578"/>
    <w:rsid w:val="0027655E"/>
    <w:rsid w:val="00281019"/>
    <w:rsid w:val="00294CDF"/>
    <w:rsid w:val="00295C61"/>
    <w:rsid w:val="002C2296"/>
    <w:rsid w:val="002C3F3D"/>
    <w:rsid w:val="002C6F1D"/>
    <w:rsid w:val="002D2E63"/>
    <w:rsid w:val="002E4D41"/>
    <w:rsid w:val="003353F3"/>
    <w:rsid w:val="00346D63"/>
    <w:rsid w:val="003476CD"/>
    <w:rsid w:val="003609D1"/>
    <w:rsid w:val="00360B8E"/>
    <w:rsid w:val="0036135A"/>
    <w:rsid w:val="003613D2"/>
    <w:rsid w:val="00363906"/>
    <w:rsid w:val="00371129"/>
    <w:rsid w:val="00371A25"/>
    <w:rsid w:val="00377200"/>
    <w:rsid w:val="00380852"/>
    <w:rsid w:val="00382828"/>
    <w:rsid w:val="003840D0"/>
    <w:rsid w:val="003A117E"/>
    <w:rsid w:val="003A7B61"/>
    <w:rsid w:val="003B0963"/>
    <w:rsid w:val="003B1097"/>
    <w:rsid w:val="003B3743"/>
    <w:rsid w:val="003C7438"/>
    <w:rsid w:val="003D60EA"/>
    <w:rsid w:val="00402322"/>
    <w:rsid w:val="004142BA"/>
    <w:rsid w:val="00420AC0"/>
    <w:rsid w:val="0042103B"/>
    <w:rsid w:val="0043188B"/>
    <w:rsid w:val="0044221F"/>
    <w:rsid w:val="00452D58"/>
    <w:rsid w:val="004571D4"/>
    <w:rsid w:val="004604B7"/>
    <w:rsid w:val="00467953"/>
    <w:rsid w:val="00472921"/>
    <w:rsid w:val="00476CFA"/>
    <w:rsid w:val="004817C8"/>
    <w:rsid w:val="00484793"/>
    <w:rsid w:val="0048777B"/>
    <w:rsid w:val="00494564"/>
    <w:rsid w:val="004B105B"/>
    <w:rsid w:val="004D0B1D"/>
    <w:rsid w:val="004E25BB"/>
    <w:rsid w:val="004E2A7B"/>
    <w:rsid w:val="004E4530"/>
    <w:rsid w:val="004E5859"/>
    <w:rsid w:val="004F1C58"/>
    <w:rsid w:val="00510E64"/>
    <w:rsid w:val="00515843"/>
    <w:rsid w:val="00521AD4"/>
    <w:rsid w:val="00522BD4"/>
    <w:rsid w:val="0053280B"/>
    <w:rsid w:val="00537232"/>
    <w:rsid w:val="00540A46"/>
    <w:rsid w:val="00540D53"/>
    <w:rsid w:val="005412C7"/>
    <w:rsid w:val="00544C8E"/>
    <w:rsid w:val="00552308"/>
    <w:rsid w:val="00552D20"/>
    <w:rsid w:val="00554ECE"/>
    <w:rsid w:val="00557356"/>
    <w:rsid w:val="00572309"/>
    <w:rsid w:val="005756F8"/>
    <w:rsid w:val="005804AB"/>
    <w:rsid w:val="00580D44"/>
    <w:rsid w:val="00587987"/>
    <w:rsid w:val="00593910"/>
    <w:rsid w:val="005964CC"/>
    <w:rsid w:val="005A0ECF"/>
    <w:rsid w:val="005A509A"/>
    <w:rsid w:val="005B40F5"/>
    <w:rsid w:val="005C3750"/>
    <w:rsid w:val="005D6B80"/>
    <w:rsid w:val="005E1A7F"/>
    <w:rsid w:val="005F1589"/>
    <w:rsid w:val="005F4532"/>
    <w:rsid w:val="005F5C0C"/>
    <w:rsid w:val="00607B43"/>
    <w:rsid w:val="006112DD"/>
    <w:rsid w:val="006142F3"/>
    <w:rsid w:val="00615858"/>
    <w:rsid w:val="006245C7"/>
    <w:rsid w:val="00634E8B"/>
    <w:rsid w:val="00635BC0"/>
    <w:rsid w:val="00651832"/>
    <w:rsid w:val="0065473C"/>
    <w:rsid w:val="0065731C"/>
    <w:rsid w:val="0066161E"/>
    <w:rsid w:val="00664680"/>
    <w:rsid w:val="00666BF5"/>
    <w:rsid w:val="00681C01"/>
    <w:rsid w:val="00683EB1"/>
    <w:rsid w:val="00685EFB"/>
    <w:rsid w:val="00692885"/>
    <w:rsid w:val="006A5ECA"/>
    <w:rsid w:val="006B59EB"/>
    <w:rsid w:val="006B5E1F"/>
    <w:rsid w:val="006B677E"/>
    <w:rsid w:val="006D17E7"/>
    <w:rsid w:val="006D6E4A"/>
    <w:rsid w:val="006D7BBF"/>
    <w:rsid w:val="006E0032"/>
    <w:rsid w:val="006F3790"/>
    <w:rsid w:val="006F68E8"/>
    <w:rsid w:val="00704DE6"/>
    <w:rsid w:val="0070596E"/>
    <w:rsid w:val="00712D4D"/>
    <w:rsid w:val="0074752D"/>
    <w:rsid w:val="00750A8D"/>
    <w:rsid w:val="00751975"/>
    <w:rsid w:val="00754222"/>
    <w:rsid w:val="00754367"/>
    <w:rsid w:val="00762DFB"/>
    <w:rsid w:val="00766802"/>
    <w:rsid w:val="007679C3"/>
    <w:rsid w:val="00771706"/>
    <w:rsid w:val="00773EAB"/>
    <w:rsid w:val="007744BC"/>
    <w:rsid w:val="00786779"/>
    <w:rsid w:val="00786FAC"/>
    <w:rsid w:val="00792B56"/>
    <w:rsid w:val="007936F4"/>
    <w:rsid w:val="00793D4F"/>
    <w:rsid w:val="00794D25"/>
    <w:rsid w:val="007969CF"/>
    <w:rsid w:val="0079757A"/>
    <w:rsid w:val="007C1389"/>
    <w:rsid w:val="007C31C6"/>
    <w:rsid w:val="007D1500"/>
    <w:rsid w:val="007D525D"/>
    <w:rsid w:val="007D5B30"/>
    <w:rsid w:val="007D5E67"/>
    <w:rsid w:val="007D7681"/>
    <w:rsid w:val="007E04BB"/>
    <w:rsid w:val="007E118D"/>
    <w:rsid w:val="007E7612"/>
    <w:rsid w:val="007E7880"/>
    <w:rsid w:val="007F3ACC"/>
    <w:rsid w:val="007F4287"/>
    <w:rsid w:val="00806B70"/>
    <w:rsid w:val="008115D8"/>
    <w:rsid w:val="00832187"/>
    <w:rsid w:val="00841B45"/>
    <w:rsid w:val="008668D3"/>
    <w:rsid w:val="00881435"/>
    <w:rsid w:val="0089199B"/>
    <w:rsid w:val="008B2C48"/>
    <w:rsid w:val="008C6557"/>
    <w:rsid w:val="008D137D"/>
    <w:rsid w:val="008D29D4"/>
    <w:rsid w:val="008D604B"/>
    <w:rsid w:val="008D690D"/>
    <w:rsid w:val="008E190E"/>
    <w:rsid w:val="008E29DB"/>
    <w:rsid w:val="008E3514"/>
    <w:rsid w:val="008E6F06"/>
    <w:rsid w:val="008E7719"/>
    <w:rsid w:val="008F5ECB"/>
    <w:rsid w:val="00902A3A"/>
    <w:rsid w:val="00904D18"/>
    <w:rsid w:val="00910BCC"/>
    <w:rsid w:val="009121C0"/>
    <w:rsid w:val="00915119"/>
    <w:rsid w:val="00926F54"/>
    <w:rsid w:val="00930A6C"/>
    <w:rsid w:val="00940940"/>
    <w:rsid w:val="00940E7E"/>
    <w:rsid w:val="00951027"/>
    <w:rsid w:val="00971A09"/>
    <w:rsid w:val="00972DA6"/>
    <w:rsid w:val="00982D97"/>
    <w:rsid w:val="009A0700"/>
    <w:rsid w:val="009B3886"/>
    <w:rsid w:val="009C170C"/>
    <w:rsid w:val="009C5888"/>
    <w:rsid w:val="009C6651"/>
    <w:rsid w:val="009D285E"/>
    <w:rsid w:val="009D72CB"/>
    <w:rsid w:val="009E2F6F"/>
    <w:rsid w:val="009F41C1"/>
    <w:rsid w:val="009F5FB4"/>
    <w:rsid w:val="00A03875"/>
    <w:rsid w:val="00A05127"/>
    <w:rsid w:val="00A06976"/>
    <w:rsid w:val="00A11935"/>
    <w:rsid w:val="00A12267"/>
    <w:rsid w:val="00A12C01"/>
    <w:rsid w:val="00A15695"/>
    <w:rsid w:val="00A208AD"/>
    <w:rsid w:val="00A2233D"/>
    <w:rsid w:val="00A26527"/>
    <w:rsid w:val="00A340B6"/>
    <w:rsid w:val="00A4152A"/>
    <w:rsid w:val="00A42020"/>
    <w:rsid w:val="00A459FE"/>
    <w:rsid w:val="00A46A45"/>
    <w:rsid w:val="00A51852"/>
    <w:rsid w:val="00A71C1D"/>
    <w:rsid w:val="00A73241"/>
    <w:rsid w:val="00A81451"/>
    <w:rsid w:val="00A871F1"/>
    <w:rsid w:val="00A97F38"/>
    <w:rsid w:val="00AB7F3A"/>
    <w:rsid w:val="00AC07ED"/>
    <w:rsid w:val="00AC34CB"/>
    <w:rsid w:val="00AD1CE9"/>
    <w:rsid w:val="00AF02E4"/>
    <w:rsid w:val="00AF47DB"/>
    <w:rsid w:val="00B0391F"/>
    <w:rsid w:val="00B04B9A"/>
    <w:rsid w:val="00B0689C"/>
    <w:rsid w:val="00B15F51"/>
    <w:rsid w:val="00B33FB8"/>
    <w:rsid w:val="00B42D87"/>
    <w:rsid w:val="00B436DC"/>
    <w:rsid w:val="00B500D3"/>
    <w:rsid w:val="00B716CF"/>
    <w:rsid w:val="00B82266"/>
    <w:rsid w:val="00B85843"/>
    <w:rsid w:val="00B91D3D"/>
    <w:rsid w:val="00BA064A"/>
    <w:rsid w:val="00BA4592"/>
    <w:rsid w:val="00BC5C20"/>
    <w:rsid w:val="00BD1AD1"/>
    <w:rsid w:val="00BD5B6D"/>
    <w:rsid w:val="00BF184B"/>
    <w:rsid w:val="00C06A66"/>
    <w:rsid w:val="00C1420D"/>
    <w:rsid w:val="00C15AFB"/>
    <w:rsid w:val="00C15CF3"/>
    <w:rsid w:val="00C179C9"/>
    <w:rsid w:val="00C20DF3"/>
    <w:rsid w:val="00C22B3C"/>
    <w:rsid w:val="00C23803"/>
    <w:rsid w:val="00C25D9E"/>
    <w:rsid w:val="00C26C71"/>
    <w:rsid w:val="00C3406E"/>
    <w:rsid w:val="00C43A52"/>
    <w:rsid w:val="00C53271"/>
    <w:rsid w:val="00C627FF"/>
    <w:rsid w:val="00C65E6E"/>
    <w:rsid w:val="00C665CD"/>
    <w:rsid w:val="00C67E77"/>
    <w:rsid w:val="00C71AC1"/>
    <w:rsid w:val="00C7257C"/>
    <w:rsid w:val="00C777DD"/>
    <w:rsid w:val="00C8014B"/>
    <w:rsid w:val="00C81CDE"/>
    <w:rsid w:val="00C84228"/>
    <w:rsid w:val="00C90E86"/>
    <w:rsid w:val="00C95BAA"/>
    <w:rsid w:val="00CB01B7"/>
    <w:rsid w:val="00CB113D"/>
    <w:rsid w:val="00CB3226"/>
    <w:rsid w:val="00CC054D"/>
    <w:rsid w:val="00CC4C37"/>
    <w:rsid w:val="00CD77BF"/>
    <w:rsid w:val="00CE6053"/>
    <w:rsid w:val="00CE7F09"/>
    <w:rsid w:val="00CF34C6"/>
    <w:rsid w:val="00CF7873"/>
    <w:rsid w:val="00D0108C"/>
    <w:rsid w:val="00D07012"/>
    <w:rsid w:val="00D164BA"/>
    <w:rsid w:val="00D1691F"/>
    <w:rsid w:val="00D17553"/>
    <w:rsid w:val="00D20BD7"/>
    <w:rsid w:val="00D34DD9"/>
    <w:rsid w:val="00D36A91"/>
    <w:rsid w:val="00D43813"/>
    <w:rsid w:val="00D56A00"/>
    <w:rsid w:val="00D62391"/>
    <w:rsid w:val="00D81165"/>
    <w:rsid w:val="00D91EB5"/>
    <w:rsid w:val="00D95306"/>
    <w:rsid w:val="00DA2CE4"/>
    <w:rsid w:val="00DB132F"/>
    <w:rsid w:val="00DB2EC1"/>
    <w:rsid w:val="00DB439C"/>
    <w:rsid w:val="00DC5997"/>
    <w:rsid w:val="00DD0522"/>
    <w:rsid w:val="00DD1B8F"/>
    <w:rsid w:val="00DD1D11"/>
    <w:rsid w:val="00DD304C"/>
    <w:rsid w:val="00DD460F"/>
    <w:rsid w:val="00DE722A"/>
    <w:rsid w:val="00DF082E"/>
    <w:rsid w:val="00DF13C0"/>
    <w:rsid w:val="00DF714C"/>
    <w:rsid w:val="00E02105"/>
    <w:rsid w:val="00E05A1C"/>
    <w:rsid w:val="00E11EDA"/>
    <w:rsid w:val="00E3477C"/>
    <w:rsid w:val="00E40495"/>
    <w:rsid w:val="00E4284A"/>
    <w:rsid w:val="00E500CB"/>
    <w:rsid w:val="00E51E8F"/>
    <w:rsid w:val="00E64E2D"/>
    <w:rsid w:val="00E66C8E"/>
    <w:rsid w:val="00E75DF9"/>
    <w:rsid w:val="00E77253"/>
    <w:rsid w:val="00E8127D"/>
    <w:rsid w:val="00E91D3A"/>
    <w:rsid w:val="00E94775"/>
    <w:rsid w:val="00E95A3C"/>
    <w:rsid w:val="00EA08F0"/>
    <w:rsid w:val="00EA39A1"/>
    <w:rsid w:val="00EA3D49"/>
    <w:rsid w:val="00EA5236"/>
    <w:rsid w:val="00EA7F07"/>
    <w:rsid w:val="00EB0E65"/>
    <w:rsid w:val="00EB22B6"/>
    <w:rsid w:val="00EB70AF"/>
    <w:rsid w:val="00EC1EA9"/>
    <w:rsid w:val="00EC4D41"/>
    <w:rsid w:val="00EC6921"/>
    <w:rsid w:val="00EC71A1"/>
    <w:rsid w:val="00ED14E9"/>
    <w:rsid w:val="00EE1A6C"/>
    <w:rsid w:val="00EE69CB"/>
    <w:rsid w:val="00EF3432"/>
    <w:rsid w:val="00EF787B"/>
    <w:rsid w:val="00F01DAC"/>
    <w:rsid w:val="00F0553A"/>
    <w:rsid w:val="00F238AB"/>
    <w:rsid w:val="00F31C98"/>
    <w:rsid w:val="00F3585C"/>
    <w:rsid w:val="00F35E91"/>
    <w:rsid w:val="00F36D62"/>
    <w:rsid w:val="00F412BA"/>
    <w:rsid w:val="00F52648"/>
    <w:rsid w:val="00F56A1D"/>
    <w:rsid w:val="00F63F48"/>
    <w:rsid w:val="00F65238"/>
    <w:rsid w:val="00F67DA1"/>
    <w:rsid w:val="00F75A88"/>
    <w:rsid w:val="00F77B5C"/>
    <w:rsid w:val="00F876AB"/>
    <w:rsid w:val="00F94755"/>
    <w:rsid w:val="00F976E1"/>
    <w:rsid w:val="00FB2DB0"/>
    <w:rsid w:val="00FC2003"/>
    <w:rsid w:val="00FD3DFB"/>
    <w:rsid w:val="00FD4FC3"/>
    <w:rsid w:val="00FE537B"/>
    <w:rsid w:val="00FE6EC4"/>
    <w:rsid w:val="00FF4081"/>
    <w:rsid w:val="116B3B8B"/>
    <w:rsid w:val="201B9F34"/>
    <w:rsid w:val="23FD64E9"/>
    <w:rsid w:val="25384609"/>
    <w:rsid w:val="2FB36B05"/>
    <w:rsid w:val="37FA6C76"/>
    <w:rsid w:val="3DEF1F80"/>
    <w:rsid w:val="40C20736"/>
    <w:rsid w:val="58C0F394"/>
    <w:rsid w:val="5C4B9AA5"/>
    <w:rsid w:val="61C2A3F4"/>
    <w:rsid w:val="645D0EF8"/>
    <w:rsid w:val="69943970"/>
    <w:rsid w:val="6A55CB32"/>
    <w:rsid w:val="6B999E72"/>
    <w:rsid w:val="7653C4F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38394"/>
  <w15:chartTrackingRefBased/>
  <w15:docId w15:val="{180A20B5-1D3F-4855-8334-BF8127C4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CF"/>
    <w:pPr>
      <w:jc w:val="both"/>
    </w:pPr>
    <w:rPr>
      <w:rFonts w:ascii="Georgia" w:hAnsi="Georgia"/>
      <w:sz w:val="21"/>
    </w:rPr>
  </w:style>
  <w:style w:type="paragraph" w:styleId="Titre1">
    <w:name w:val="heading 1"/>
    <w:basedOn w:val="Normal"/>
    <w:next w:val="Normal"/>
    <w:link w:val="Titre1Car"/>
    <w:qFormat/>
    <w:rsid w:val="00712D4D"/>
    <w:pPr>
      <w:numPr>
        <w:numId w:val="1"/>
      </w:numPr>
      <w:shd w:val="clear" w:color="auto" w:fill="D81A1C"/>
      <w:autoSpaceDE w:val="0"/>
      <w:autoSpaceDN w:val="0"/>
      <w:adjustRightInd w:val="0"/>
      <w:spacing w:before="240" w:after="240"/>
      <w:outlineLvl w:val="0"/>
    </w:pPr>
    <w:rPr>
      <w:rFonts w:ascii="Calibri" w:eastAsia="Calibri" w:hAnsi="Calibri" w:cs="Calibri"/>
      <w:b/>
      <w:color w:val="FFFFFF"/>
      <w:sz w:val="32"/>
      <w:szCs w:val="32"/>
    </w:rPr>
  </w:style>
  <w:style w:type="paragraph" w:styleId="Titre2">
    <w:name w:val="heading 2"/>
    <w:basedOn w:val="Normal"/>
    <w:next w:val="Normal"/>
    <w:link w:val="Titre2Car"/>
    <w:unhideWhenUsed/>
    <w:qFormat/>
    <w:rsid w:val="00712D4D"/>
    <w:pPr>
      <w:keepNext/>
      <w:keepLines/>
      <w:numPr>
        <w:ilvl w:val="1"/>
        <w:numId w:val="1"/>
      </w:numPr>
      <w:spacing w:before="120" w:after="120" w:line="240" w:lineRule="auto"/>
      <w:outlineLvl w:val="1"/>
    </w:pPr>
    <w:rPr>
      <w:rFonts w:ascii="Calibri" w:eastAsia="Times New Roman" w:hAnsi="Calibri" w:cs="Times New Roman"/>
      <w:b/>
      <w:color w:val="D81A1A"/>
      <w:sz w:val="28"/>
      <w:szCs w:val="26"/>
    </w:rPr>
  </w:style>
  <w:style w:type="paragraph" w:styleId="Titre3">
    <w:name w:val="heading 3"/>
    <w:aliases w:val="Car"/>
    <w:basedOn w:val="Paragraphedeliste"/>
    <w:next w:val="Normal"/>
    <w:link w:val="Titre3Car"/>
    <w:unhideWhenUsed/>
    <w:qFormat/>
    <w:rsid w:val="00712D4D"/>
    <w:pPr>
      <w:numPr>
        <w:ilvl w:val="2"/>
        <w:numId w:val="1"/>
      </w:numPr>
      <w:autoSpaceDE w:val="0"/>
      <w:autoSpaceDN w:val="0"/>
      <w:adjustRightInd w:val="0"/>
      <w:spacing w:before="60" w:after="60" w:line="240" w:lineRule="auto"/>
      <w:outlineLvl w:val="2"/>
    </w:pPr>
    <w:rPr>
      <w:rFonts w:ascii="Calibri" w:eastAsia="Calibri" w:hAnsi="Calibri" w:cs="Calibri-Bold"/>
      <w:b/>
      <w:bCs/>
      <w:color w:val="585756"/>
      <w:sz w:val="24"/>
      <w:szCs w:val="24"/>
      <w:lang w:val="en-US"/>
    </w:rPr>
  </w:style>
  <w:style w:type="paragraph" w:styleId="Titre4">
    <w:name w:val="heading 4"/>
    <w:basedOn w:val="Normal"/>
    <w:next w:val="Normal"/>
    <w:link w:val="Titre4Car"/>
    <w:unhideWhenUsed/>
    <w:qFormat/>
    <w:rsid w:val="00712D4D"/>
    <w:pPr>
      <w:keepNext/>
      <w:keepLines/>
      <w:numPr>
        <w:ilvl w:val="3"/>
        <w:numId w:val="1"/>
      </w:numPr>
      <w:spacing w:before="60" w:after="60"/>
      <w:outlineLvl w:val="3"/>
    </w:pPr>
    <w:rPr>
      <w:rFonts w:ascii="Calibri" w:eastAsia="Times New Roman" w:hAnsi="Calibri" w:cs="Times New Roman"/>
      <w:b/>
      <w:iCs/>
      <w:color w:val="585756"/>
    </w:rPr>
  </w:style>
  <w:style w:type="paragraph" w:styleId="Titre5">
    <w:name w:val="heading 5"/>
    <w:aliases w:val="(1.1.1.1.1.),a"/>
    <w:basedOn w:val="Normal"/>
    <w:next w:val="Normal"/>
    <w:link w:val="Titre5Car"/>
    <w:unhideWhenUsed/>
    <w:qFormat/>
    <w:rsid w:val="00712D4D"/>
    <w:pPr>
      <w:keepNext/>
      <w:keepLines/>
      <w:numPr>
        <w:ilvl w:val="4"/>
        <w:numId w:val="1"/>
      </w:numPr>
      <w:spacing w:before="40" w:after="0"/>
      <w:outlineLvl w:val="4"/>
    </w:pPr>
    <w:rPr>
      <w:rFonts w:ascii="Calibri Light" w:eastAsia="Times New Roman" w:hAnsi="Calibri Light" w:cs="Times New Roman"/>
      <w:color w:val="2E74B5"/>
    </w:rPr>
  </w:style>
  <w:style w:type="paragraph" w:styleId="Titre6">
    <w:name w:val="heading 6"/>
    <w:basedOn w:val="Normal"/>
    <w:next w:val="Normal"/>
    <w:link w:val="Titre6Car"/>
    <w:unhideWhenUsed/>
    <w:qFormat/>
    <w:rsid w:val="00712D4D"/>
    <w:pPr>
      <w:keepNext/>
      <w:keepLines/>
      <w:numPr>
        <w:ilvl w:val="5"/>
        <w:numId w:val="1"/>
      </w:numPr>
      <w:spacing w:before="40" w:after="0"/>
      <w:outlineLvl w:val="5"/>
    </w:pPr>
    <w:rPr>
      <w:rFonts w:ascii="Calibri Light" w:eastAsia="Times New Roman" w:hAnsi="Calibri Light" w:cs="Times New Roman"/>
      <w:color w:val="1F4D78"/>
    </w:rPr>
  </w:style>
  <w:style w:type="paragraph" w:styleId="Titre7">
    <w:name w:val="heading 7"/>
    <w:aliases w:val="centré 12"/>
    <w:basedOn w:val="Heading"/>
    <w:next w:val="Corpsdetexte"/>
    <w:link w:val="Titre7Car"/>
    <w:qFormat/>
    <w:rsid w:val="00C06A66"/>
    <w:pPr>
      <w:outlineLvl w:val="6"/>
    </w:pPr>
    <w:rPr>
      <w:b/>
      <w:bCs/>
      <w:sz w:val="21"/>
      <w:szCs w:val="21"/>
    </w:rPr>
  </w:style>
  <w:style w:type="paragraph" w:styleId="Titre8">
    <w:name w:val="heading 8"/>
    <w:basedOn w:val="Heading"/>
    <w:next w:val="Corpsdetexte"/>
    <w:link w:val="Titre8Car"/>
    <w:qFormat/>
    <w:rsid w:val="00C06A66"/>
    <w:pPr>
      <w:outlineLvl w:val="7"/>
    </w:pPr>
    <w:rPr>
      <w:b/>
      <w:bCs/>
      <w:sz w:val="21"/>
      <w:szCs w:val="21"/>
    </w:rPr>
  </w:style>
  <w:style w:type="paragraph" w:styleId="Titre9">
    <w:name w:val="heading 9"/>
    <w:aliases w:val="Heading 9-paranum"/>
    <w:basedOn w:val="Heading"/>
    <w:next w:val="Corpsdetexte"/>
    <w:link w:val="Titre9Car"/>
    <w:qFormat/>
    <w:rsid w:val="00C06A66"/>
    <w:p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2D4D"/>
    <w:rPr>
      <w:rFonts w:ascii="Calibri" w:eastAsia="Calibri" w:hAnsi="Calibri" w:cs="Calibri"/>
      <w:b/>
      <w:color w:val="FFFFFF"/>
      <w:sz w:val="32"/>
      <w:szCs w:val="32"/>
      <w:shd w:val="clear" w:color="auto" w:fill="D81A1C"/>
    </w:rPr>
  </w:style>
  <w:style w:type="character" w:customStyle="1" w:styleId="Titre2Car">
    <w:name w:val="Titre 2 Car"/>
    <w:link w:val="Titre2"/>
    <w:rsid w:val="00712D4D"/>
    <w:rPr>
      <w:rFonts w:ascii="Calibri" w:eastAsia="Times New Roman" w:hAnsi="Calibri" w:cs="Times New Roman"/>
      <w:b/>
      <w:color w:val="D81A1A"/>
      <w:sz w:val="28"/>
      <w:szCs w:val="26"/>
    </w:rPr>
  </w:style>
  <w:style w:type="character" w:customStyle="1" w:styleId="Titre3Car">
    <w:name w:val="Titre 3 Car"/>
    <w:aliases w:val="Car Car"/>
    <w:link w:val="Titre3"/>
    <w:rsid w:val="00712D4D"/>
    <w:rPr>
      <w:rFonts w:ascii="Calibri" w:eastAsia="Calibri" w:hAnsi="Calibri" w:cs="Calibri-Bold"/>
      <w:b/>
      <w:bCs/>
      <w:color w:val="585756"/>
      <w:sz w:val="24"/>
      <w:szCs w:val="24"/>
      <w:lang w:val="en-US"/>
    </w:rPr>
  </w:style>
  <w:style w:type="paragraph" w:styleId="Paragraphedeliste">
    <w:name w:val="List Paragraph"/>
    <w:basedOn w:val="Normal"/>
    <w:uiPriority w:val="34"/>
    <w:qFormat/>
    <w:rsid w:val="00712D4D"/>
    <w:pPr>
      <w:ind w:left="720"/>
      <w:contextualSpacing/>
    </w:pPr>
  </w:style>
  <w:style w:type="character" w:customStyle="1" w:styleId="Titre4Car">
    <w:name w:val="Titre 4 Car"/>
    <w:link w:val="Titre4"/>
    <w:rsid w:val="00712D4D"/>
    <w:rPr>
      <w:rFonts w:ascii="Calibri" w:eastAsia="Times New Roman" w:hAnsi="Calibri" w:cs="Times New Roman"/>
      <w:b/>
      <w:iCs/>
      <w:color w:val="585756"/>
      <w:sz w:val="21"/>
    </w:rPr>
  </w:style>
  <w:style w:type="character" w:customStyle="1" w:styleId="Titre5Car">
    <w:name w:val="Titre 5 Car"/>
    <w:aliases w:val="(1.1.1.1.1.) Car,a Car"/>
    <w:link w:val="Titre5"/>
    <w:rsid w:val="00712D4D"/>
    <w:rPr>
      <w:rFonts w:ascii="Calibri Light" w:eastAsia="Times New Roman" w:hAnsi="Calibri Light" w:cs="Times New Roman"/>
      <w:color w:val="2E74B5"/>
      <w:sz w:val="21"/>
    </w:rPr>
  </w:style>
  <w:style w:type="character" w:customStyle="1" w:styleId="Titre6Car">
    <w:name w:val="Titre 6 Car"/>
    <w:link w:val="Titre6"/>
    <w:rsid w:val="00712D4D"/>
    <w:rPr>
      <w:rFonts w:ascii="Calibri Light" w:eastAsia="Times New Roman" w:hAnsi="Calibri Light" w:cs="Times New Roman"/>
      <w:color w:val="1F4D78"/>
      <w:sz w:val="21"/>
    </w:rPr>
  </w:style>
  <w:style w:type="character" w:customStyle="1" w:styleId="Titre7Car">
    <w:name w:val="Titre 7 Car"/>
    <w:aliases w:val="centré 12 Car"/>
    <w:basedOn w:val="Policepardfaut"/>
    <w:link w:val="Titre7"/>
    <w:rsid w:val="00C06A66"/>
    <w:rPr>
      <w:rFonts w:ascii="Arial" w:eastAsia="Arial Unicode MS" w:hAnsi="Arial" w:cs="Tahoma"/>
      <w:b/>
      <w:bCs/>
      <w:kern w:val="1"/>
      <w:sz w:val="21"/>
      <w:szCs w:val="21"/>
      <w:lang w:val="fr-FR"/>
    </w:rPr>
  </w:style>
  <w:style w:type="character" w:customStyle="1" w:styleId="Titre8Car">
    <w:name w:val="Titre 8 Car"/>
    <w:basedOn w:val="Policepardfaut"/>
    <w:link w:val="Titre8"/>
    <w:rsid w:val="00C06A66"/>
    <w:rPr>
      <w:rFonts w:ascii="Arial" w:eastAsia="Arial Unicode MS" w:hAnsi="Arial" w:cs="Tahoma"/>
      <w:b/>
      <w:bCs/>
      <w:kern w:val="1"/>
      <w:sz w:val="21"/>
      <w:szCs w:val="21"/>
      <w:lang w:val="fr-FR"/>
    </w:rPr>
  </w:style>
  <w:style w:type="character" w:customStyle="1" w:styleId="Titre9Car">
    <w:name w:val="Titre 9 Car"/>
    <w:aliases w:val="Heading 9-paranum Car"/>
    <w:basedOn w:val="Policepardfaut"/>
    <w:link w:val="Titre9"/>
    <w:rsid w:val="00C06A66"/>
    <w:rPr>
      <w:rFonts w:ascii="Arial" w:eastAsia="Arial Unicode MS" w:hAnsi="Arial" w:cs="Tahoma"/>
      <w:b/>
      <w:bCs/>
      <w:kern w:val="1"/>
      <w:sz w:val="21"/>
      <w:szCs w:val="21"/>
      <w:lang w:val="fr-FR"/>
    </w:rPr>
  </w:style>
  <w:style w:type="paragraph" w:customStyle="1" w:styleId="Heading">
    <w:name w:val="Heading"/>
    <w:basedOn w:val="Normal"/>
    <w:next w:val="Corpsdetexte"/>
    <w:rsid w:val="00C06A66"/>
    <w:pPr>
      <w:keepNext/>
      <w:widowControl w:val="0"/>
      <w:suppressAutoHyphens/>
      <w:spacing w:before="240" w:after="120" w:line="240" w:lineRule="auto"/>
    </w:pPr>
    <w:rPr>
      <w:rFonts w:ascii="Arial" w:eastAsia="Arial Unicode MS" w:hAnsi="Arial" w:cs="Tahoma"/>
      <w:kern w:val="1"/>
      <w:sz w:val="28"/>
      <w:szCs w:val="28"/>
      <w:lang w:val="fr-FR"/>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rsid w:val="00C06A66"/>
    <w:pPr>
      <w:widowControl w:val="0"/>
      <w:suppressAutoHyphens/>
      <w:spacing w:after="120" w:line="288" w:lineRule="auto"/>
    </w:pPr>
    <w:rPr>
      <w:rFonts w:ascii="Arial" w:eastAsia="DejaVu Sans" w:hAnsi="Arial" w:cs="Tahoma"/>
      <w:kern w:val="18"/>
      <w:sz w:val="20"/>
      <w:szCs w:val="24"/>
      <w:lang w:val="fr-FR"/>
    </w:rPr>
  </w:style>
  <w:style w:type="character" w:customStyle="1" w:styleId="BodyTextChar">
    <w:name w:val="Body Text Char"/>
    <w:basedOn w:val="Policepardfaut"/>
    <w:semiHidden/>
    <w:rsid w:val="00C06A66"/>
  </w:style>
  <w:style w:type="character" w:customStyle="1" w:styleId="NumberingSymbols">
    <w:name w:val="Numbering Symbols"/>
    <w:rsid w:val="00C06A66"/>
  </w:style>
  <w:style w:type="character" w:customStyle="1" w:styleId="Bullets">
    <w:name w:val="Bullets"/>
    <w:rsid w:val="00C06A66"/>
    <w:rPr>
      <w:rFonts w:ascii="OpenSymbol" w:eastAsia="OpenSymbol" w:hAnsi="OpenSymbol" w:cs="OpenSymbol"/>
    </w:rPr>
  </w:style>
  <w:style w:type="character" w:customStyle="1" w:styleId="Placeholder">
    <w:name w:val="Placeholder"/>
    <w:rsid w:val="00C06A66"/>
    <w:rPr>
      <w:smallCaps/>
      <w:color w:val="008080"/>
      <w:u w:val="dotted"/>
    </w:rPr>
  </w:style>
  <w:style w:type="character" w:customStyle="1" w:styleId="FootnoteCharacters">
    <w:name w:val="Footnote Characters"/>
    <w:rsid w:val="00C06A66"/>
  </w:style>
  <w:style w:type="character" w:styleId="Appelnotedebasdep">
    <w:name w:val="footnote reference"/>
    <w:uiPriority w:val="99"/>
    <w:rsid w:val="00C06A66"/>
    <w:rPr>
      <w:vertAlign w:val="superscript"/>
    </w:rPr>
  </w:style>
  <w:style w:type="character" w:styleId="Lienhypertexte">
    <w:name w:val="Hyperlink"/>
    <w:uiPriority w:val="99"/>
    <w:rsid w:val="00C06A66"/>
    <w:rPr>
      <w:color w:val="000080"/>
      <w:u w:val="single"/>
    </w:rPr>
  </w:style>
  <w:style w:type="character" w:styleId="Appeldenotedefin">
    <w:name w:val="endnote reference"/>
    <w:semiHidden/>
    <w:rsid w:val="00C06A66"/>
    <w:rPr>
      <w:vertAlign w:val="superscript"/>
    </w:rPr>
  </w:style>
  <w:style w:type="character" w:customStyle="1" w:styleId="EndnoteCharacters">
    <w:name w:val="Endnote Characters"/>
    <w:rsid w:val="00C06A66"/>
  </w:style>
  <w:style w:type="paragraph" w:styleId="Liste">
    <w:name w:val="List"/>
    <w:basedOn w:val="Corpsdetexte"/>
    <w:semiHidden/>
    <w:rsid w:val="00C06A66"/>
  </w:style>
  <w:style w:type="paragraph" w:styleId="Lgende">
    <w:name w:val="caption"/>
    <w:basedOn w:val="Normal"/>
    <w:qFormat/>
    <w:rsid w:val="00C06A66"/>
    <w:pPr>
      <w:widowControl w:val="0"/>
      <w:suppressLineNumbers/>
      <w:suppressAutoHyphens/>
      <w:spacing w:before="120" w:after="120" w:line="240" w:lineRule="auto"/>
    </w:pPr>
    <w:rPr>
      <w:rFonts w:ascii="Arial" w:eastAsia="DejaVu Sans" w:hAnsi="Arial" w:cs="Tahoma"/>
      <w:i/>
      <w:iCs/>
      <w:kern w:val="1"/>
      <w:sz w:val="24"/>
      <w:szCs w:val="24"/>
      <w:lang w:val="fr-FR"/>
    </w:rPr>
  </w:style>
  <w:style w:type="paragraph" w:customStyle="1" w:styleId="Index">
    <w:name w:val="Index"/>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n-tte">
    <w:name w:val="header"/>
    <w:basedOn w:val="Normal"/>
    <w:link w:val="En-tt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24"/>
      <w:szCs w:val="24"/>
      <w:lang w:val="fr-FR"/>
    </w:rPr>
  </w:style>
  <w:style w:type="character" w:customStyle="1" w:styleId="En-tteCar">
    <w:name w:val="En-tête Car"/>
    <w:basedOn w:val="Policepardfaut"/>
    <w:link w:val="En-tte"/>
    <w:rsid w:val="00C06A66"/>
    <w:rPr>
      <w:rFonts w:ascii="Arial" w:eastAsia="DejaVu Sans" w:hAnsi="Arial" w:cs="Tahoma"/>
      <w:kern w:val="1"/>
      <w:sz w:val="24"/>
      <w:szCs w:val="24"/>
      <w:lang w:val="fr-FR"/>
    </w:rPr>
  </w:style>
  <w:style w:type="paragraph" w:styleId="Pieddepage">
    <w:name w:val="footer"/>
    <w:basedOn w:val="Normal"/>
    <w:link w:val="Pieddepag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14"/>
      <w:szCs w:val="24"/>
      <w:lang w:val="fr-FR"/>
    </w:rPr>
  </w:style>
  <w:style w:type="character" w:customStyle="1" w:styleId="PieddepageCar">
    <w:name w:val="Pied de page Car"/>
    <w:basedOn w:val="Policepardfaut"/>
    <w:link w:val="Pieddepage"/>
    <w:rsid w:val="00C06A66"/>
    <w:rPr>
      <w:rFonts w:ascii="Arial" w:eastAsia="DejaVu Sans" w:hAnsi="Arial" w:cs="Tahoma"/>
      <w:kern w:val="1"/>
      <w:sz w:val="14"/>
      <w:szCs w:val="24"/>
      <w:lang w:val="fr-FR"/>
    </w:rPr>
  </w:style>
  <w:style w:type="paragraph" w:customStyle="1" w:styleId="CTBGrandtitre">
    <w:name w:val="CTB_Grand titre"/>
    <w:basedOn w:val="Normal"/>
    <w:next w:val="CTBSoustitre"/>
    <w:rsid w:val="00C06A66"/>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rsid w:val="00C06A66"/>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rsid w:val="00C06A66"/>
  </w:style>
  <w:style w:type="paragraph" w:customStyle="1" w:styleId="ContentsHeading">
    <w:name w:val="Contents Heading"/>
    <w:basedOn w:val="Heading"/>
    <w:rsid w:val="00C06A66"/>
    <w:pPr>
      <w:pageBreakBefore/>
      <w:suppressLineNumbers/>
    </w:pPr>
    <w:rPr>
      <w:b/>
      <w:bCs/>
      <w:caps/>
      <w:color w:val="50B848"/>
      <w:kern w:val="32"/>
      <w:sz w:val="32"/>
      <w:szCs w:val="32"/>
    </w:rPr>
  </w:style>
  <w:style w:type="paragraph" w:styleId="TM1">
    <w:name w:val="toc 1"/>
    <w:basedOn w:val="Normal"/>
    <w:next w:val="Normal"/>
    <w:uiPriority w:val="39"/>
    <w:rsid w:val="00C06A66"/>
    <w:pPr>
      <w:tabs>
        <w:tab w:val="left" w:pos="284"/>
        <w:tab w:val="left" w:pos="1415"/>
        <w:tab w:val="right" w:leader="dot" w:pos="9061"/>
      </w:tabs>
      <w:spacing w:before="120" w:after="120" w:line="240" w:lineRule="auto"/>
    </w:pPr>
    <w:rPr>
      <w:rFonts w:ascii="Arial" w:eastAsia="Times New Roman" w:hAnsi="Arial" w:cs="Times New Roman"/>
      <w:b/>
      <w:bCs/>
      <w:caps/>
      <w:noProof/>
      <w:sz w:val="24"/>
      <w:szCs w:val="24"/>
      <w:lang w:val="nl-NL" w:eastAsia="nl-NL"/>
    </w:rPr>
  </w:style>
  <w:style w:type="paragraph" w:styleId="TM2">
    <w:name w:val="toc 2"/>
    <w:basedOn w:val="Normal"/>
    <w:next w:val="Normal"/>
    <w:uiPriority w:val="39"/>
    <w:rsid w:val="00C06A66"/>
    <w:pPr>
      <w:tabs>
        <w:tab w:val="left" w:pos="709"/>
        <w:tab w:val="right" w:leader="dot" w:pos="9060"/>
      </w:tabs>
      <w:spacing w:before="60" w:after="60" w:line="240" w:lineRule="auto"/>
      <w:ind w:left="245"/>
    </w:pPr>
    <w:rPr>
      <w:rFonts w:ascii="Arial" w:eastAsia="Times New Roman" w:hAnsi="Arial" w:cs="Times New Roman"/>
      <w:b/>
      <w:smallCaps/>
      <w:noProof/>
      <w:szCs w:val="24"/>
      <w:lang w:val="en-GB"/>
    </w:rPr>
  </w:style>
  <w:style w:type="paragraph" w:styleId="TM3">
    <w:name w:val="toc 3"/>
    <w:basedOn w:val="Normal"/>
    <w:next w:val="Normal"/>
    <w:uiPriority w:val="39"/>
    <w:rsid w:val="00C06A66"/>
    <w:pPr>
      <w:tabs>
        <w:tab w:val="left" w:pos="851"/>
        <w:tab w:val="right" w:leader="dot" w:pos="9060"/>
      </w:tabs>
      <w:spacing w:after="0" w:line="240" w:lineRule="auto"/>
      <w:ind w:left="245"/>
    </w:pPr>
    <w:rPr>
      <w:rFonts w:ascii="Arial" w:eastAsia="Times New Roman" w:hAnsi="Arial" w:cs="Times New Roman"/>
      <w:noProof/>
      <w:sz w:val="20"/>
      <w:szCs w:val="24"/>
      <w:lang w:val="en-GB"/>
    </w:rPr>
  </w:style>
  <w:style w:type="paragraph" w:styleId="TM4">
    <w:name w:val="toc 4"/>
    <w:basedOn w:val="Normal"/>
    <w:next w:val="Normal"/>
    <w:autoRedefine/>
    <w:semiHidden/>
    <w:rsid w:val="00C06A66"/>
    <w:pPr>
      <w:tabs>
        <w:tab w:val="left" w:pos="1134"/>
        <w:tab w:val="left" w:pos="1415"/>
        <w:tab w:val="right" w:leader="dot" w:pos="9060"/>
      </w:tabs>
      <w:spacing w:after="0" w:line="240" w:lineRule="auto"/>
      <w:ind w:left="810" w:hanging="565"/>
    </w:pPr>
    <w:rPr>
      <w:rFonts w:ascii="Arial" w:eastAsia="Times New Roman" w:hAnsi="Arial" w:cs="Times New Roman"/>
      <w:noProof/>
      <w:sz w:val="20"/>
      <w:szCs w:val="24"/>
      <w:lang w:val="en-GB"/>
    </w:rPr>
  </w:style>
  <w:style w:type="paragraph" w:styleId="TM5">
    <w:name w:val="toc 5"/>
    <w:basedOn w:val="Normal"/>
    <w:next w:val="Normal"/>
    <w:autoRedefine/>
    <w:semiHidden/>
    <w:rsid w:val="00C06A66"/>
    <w:pPr>
      <w:tabs>
        <w:tab w:val="left" w:pos="1276"/>
        <w:tab w:val="left" w:pos="1843"/>
        <w:tab w:val="right" w:leader="dot" w:pos="9060"/>
      </w:tabs>
      <w:spacing w:before="60" w:after="100" w:afterAutospacing="1" w:line="240" w:lineRule="auto"/>
      <w:ind w:left="244"/>
    </w:pPr>
    <w:rPr>
      <w:rFonts w:ascii="Arial" w:eastAsia="Times New Roman" w:hAnsi="Arial" w:cs="Times New Roman"/>
      <w:bCs/>
      <w:noProof/>
      <w:sz w:val="20"/>
      <w:szCs w:val="24"/>
      <w:lang w:val="nl-NL" w:eastAsia="nl-NL"/>
    </w:rPr>
  </w:style>
  <w:style w:type="paragraph" w:styleId="TM6">
    <w:name w:val="toc 6"/>
    <w:basedOn w:val="Index"/>
    <w:semiHidden/>
    <w:rsid w:val="00C06A66"/>
    <w:pPr>
      <w:tabs>
        <w:tab w:val="right" w:leader="dot" w:pos="9637"/>
      </w:tabs>
      <w:ind w:left="1415"/>
    </w:pPr>
    <w:rPr>
      <w:sz w:val="18"/>
    </w:rPr>
  </w:style>
  <w:style w:type="paragraph" w:styleId="TM7">
    <w:name w:val="toc 7"/>
    <w:basedOn w:val="Index"/>
    <w:semiHidden/>
    <w:rsid w:val="00C06A66"/>
    <w:pPr>
      <w:tabs>
        <w:tab w:val="right" w:leader="dot" w:pos="9637"/>
      </w:tabs>
      <w:ind w:left="1698"/>
    </w:pPr>
    <w:rPr>
      <w:sz w:val="18"/>
    </w:rPr>
  </w:style>
  <w:style w:type="paragraph" w:styleId="TM8">
    <w:name w:val="toc 8"/>
    <w:basedOn w:val="Index"/>
    <w:semiHidden/>
    <w:rsid w:val="00C06A66"/>
    <w:pPr>
      <w:tabs>
        <w:tab w:val="right" w:leader="dot" w:pos="9637"/>
      </w:tabs>
      <w:ind w:left="1981"/>
    </w:pPr>
    <w:rPr>
      <w:sz w:val="18"/>
    </w:rPr>
  </w:style>
  <w:style w:type="paragraph" w:styleId="TM9">
    <w:name w:val="toc 9"/>
    <w:basedOn w:val="Index"/>
    <w:semiHidden/>
    <w:rsid w:val="00C06A66"/>
    <w:pPr>
      <w:tabs>
        <w:tab w:val="right" w:leader="dot" w:pos="9637"/>
      </w:tabs>
      <w:ind w:left="2264"/>
    </w:pPr>
    <w:rPr>
      <w:sz w:val="18"/>
    </w:rPr>
  </w:style>
  <w:style w:type="paragraph" w:customStyle="1" w:styleId="Contents10">
    <w:name w:val="Contents 10"/>
    <w:basedOn w:val="Index"/>
    <w:rsid w:val="00C06A66"/>
    <w:pPr>
      <w:tabs>
        <w:tab w:val="right" w:leader="dot" w:pos="9637"/>
      </w:tabs>
      <w:ind w:left="2547"/>
    </w:pPr>
    <w:rPr>
      <w:sz w:val="18"/>
    </w:rPr>
  </w:style>
  <w:style w:type="paragraph" w:customStyle="1" w:styleId="PreformattedText">
    <w:name w:val="Preformatted Text"/>
    <w:basedOn w:val="Normal"/>
    <w:rsid w:val="00C06A66"/>
    <w:pPr>
      <w:widowControl w:val="0"/>
      <w:suppressAutoHyphens/>
      <w:spacing w:after="0" w:line="240" w:lineRule="auto"/>
    </w:pPr>
    <w:rPr>
      <w:rFonts w:ascii="Bitstream Vera Sans Mono" w:eastAsia="Bitstream Vera Sans Mono" w:hAnsi="Bitstream Vera Sans Mono" w:cs="Bitstream Vera Sans Mono"/>
      <w:kern w:val="1"/>
      <w:sz w:val="20"/>
      <w:szCs w:val="20"/>
      <w:lang w:val="fr-FR"/>
    </w:rPr>
  </w:style>
  <w:style w:type="paragraph" w:styleId="Notedebasdepage">
    <w:name w:val="footnote text"/>
    <w:basedOn w:val="Normal"/>
    <w:link w:val="NotedebasdepageCar"/>
    <w:semiHidden/>
    <w:qFormat/>
    <w:rsid w:val="00C06A66"/>
    <w:pPr>
      <w:widowControl w:val="0"/>
      <w:suppressLineNumbers/>
      <w:suppressAutoHyphens/>
      <w:spacing w:after="0" w:line="240" w:lineRule="auto"/>
    </w:pPr>
    <w:rPr>
      <w:rFonts w:ascii="Arial" w:eastAsia="DejaVu Sans" w:hAnsi="Arial" w:cs="Tahoma"/>
      <w:kern w:val="14"/>
      <w:sz w:val="14"/>
      <w:szCs w:val="20"/>
      <w:lang w:val="fr-FR"/>
    </w:rPr>
  </w:style>
  <w:style w:type="character" w:customStyle="1" w:styleId="NotedebasdepageCar">
    <w:name w:val="Note de bas de page Car"/>
    <w:basedOn w:val="Policepardfaut"/>
    <w:link w:val="Notedebasdepage"/>
    <w:semiHidden/>
    <w:rsid w:val="00C06A66"/>
    <w:rPr>
      <w:rFonts w:ascii="Arial" w:eastAsia="DejaVu Sans" w:hAnsi="Arial" w:cs="Tahoma"/>
      <w:kern w:val="14"/>
      <w:sz w:val="14"/>
      <w:szCs w:val="20"/>
      <w:lang w:val="fr-FR"/>
    </w:rPr>
  </w:style>
  <w:style w:type="paragraph" w:customStyle="1" w:styleId="Heading10">
    <w:name w:val="Heading 10"/>
    <w:basedOn w:val="Heading"/>
    <w:next w:val="Corpsdetexte"/>
    <w:rsid w:val="00C06A66"/>
    <w:pPr>
      <w:tabs>
        <w:tab w:val="num" w:pos="1584"/>
      </w:tabs>
      <w:ind w:left="1584" w:hanging="1584"/>
      <w:outlineLvl w:val="8"/>
    </w:pPr>
    <w:rPr>
      <w:b/>
      <w:bCs/>
      <w:sz w:val="21"/>
      <w:szCs w:val="21"/>
    </w:rPr>
  </w:style>
  <w:style w:type="paragraph" w:customStyle="1" w:styleId="Sansnom1">
    <w:name w:val="Sans nom1"/>
    <w:basedOn w:val="Normal"/>
    <w:rsid w:val="00C06A66"/>
    <w:pPr>
      <w:tabs>
        <w:tab w:val="left" w:pos="1985"/>
        <w:tab w:val="right" w:leader="dot" w:pos="9060"/>
      </w:tabs>
      <w:spacing w:before="60" w:after="100" w:afterAutospacing="1" w:line="240" w:lineRule="auto"/>
      <w:ind w:left="850"/>
    </w:pPr>
    <w:rPr>
      <w:rFonts w:ascii="Arial" w:eastAsia="Times New Roman" w:hAnsi="Arial" w:cs="Times New Roman"/>
      <w:bCs/>
      <w:noProof/>
      <w:sz w:val="20"/>
      <w:szCs w:val="24"/>
      <w:lang w:val="en-GB"/>
    </w:rPr>
  </w:style>
  <w:style w:type="paragraph" w:customStyle="1" w:styleId="Illustration">
    <w:name w:val="Illustration"/>
    <w:basedOn w:val="Lgende"/>
    <w:rsid w:val="00C06A66"/>
  </w:style>
  <w:style w:type="paragraph" w:customStyle="1" w:styleId="Text">
    <w:name w:val="Text"/>
    <w:basedOn w:val="Lgende"/>
    <w:rsid w:val="00C06A66"/>
  </w:style>
  <w:style w:type="paragraph" w:customStyle="1" w:styleId="TableContents">
    <w:name w:val="Table Contents"/>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xplorateurdedocuments">
    <w:name w:val="Document Map"/>
    <w:basedOn w:val="Normal"/>
    <w:link w:val="ExplorateurdedocumentsCar"/>
    <w:semiHidden/>
    <w:rsid w:val="00C06A66"/>
    <w:pPr>
      <w:widowControl w:val="0"/>
      <w:shd w:val="clear" w:color="auto" w:fill="000080"/>
      <w:suppressAutoHyphens/>
      <w:spacing w:after="0" w:line="240" w:lineRule="auto"/>
    </w:pPr>
    <w:rPr>
      <w:rFonts w:ascii="Tahoma" w:eastAsia="DejaVu Sans" w:hAnsi="Tahoma" w:cs="Tahoma"/>
      <w:kern w:val="1"/>
      <w:sz w:val="24"/>
      <w:szCs w:val="24"/>
      <w:lang w:val="fr-FR"/>
    </w:rPr>
  </w:style>
  <w:style w:type="character" w:customStyle="1" w:styleId="ExplorateurdedocumentsCar">
    <w:name w:val="Explorateur de documents Car"/>
    <w:basedOn w:val="Policepardfaut"/>
    <w:link w:val="Explorateurdedocuments"/>
    <w:semiHidden/>
    <w:rsid w:val="00C06A66"/>
    <w:rPr>
      <w:rFonts w:ascii="Tahoma" w:eastAsia="DejaVu Sans" w:hAnsi="Tahoma" w:cs="Tahoma"/>
      <w:kern w:val="1"/>
      <w:sz w:val="24"/>
      <w:szCs w:val="24"/>
      <w:shd w:val="clear" w:color="auto" w:fill="000080"/>
      <w:lang w:val="fr-FR"/>
    </w:rPr>
  </w:style>
  <w:style w:type="character" w:styleId="Numrodepage">
    <w:name w:val="page number"/>
    <w:basedOn w:val="Policepardfaut"/>
    <w:semiHidden/>
    <w:rsid w:val="00C06A66"/>
  </w:style>
  <w:style w:type="paragraph" w:customStyle="1" w:styleId="BTCBullets">
    <w:name w:val="BTC Bullets"/>
    <w:basedOn w:val="Corpsdetexte"/>
    <w:rsid w:val="00C06A66"/>
    <w:pPr>
      <w:numPr>
        <w:ilvl w:val="8"/>
        <w:numId w:val="2"/>
      </w:numPr>
      <w:tabs>
        <w:tab w:val="clear" w:pos="720"/>
      </w:tabs>
      <w:spacing w:after="60"/>
      <w:ind w:left="1584" w:hanging="1584"/>
    </w:pPr>
  </w:style>
  <w:style w:type="paragraph" w:customStyle="1" w:styleId="BTCnumberlist">
    <w:name w:val="BTC number list"/>
    <w:rsid w:val="00C06A66"/>
    <w:pPr>
      <w:spacing w:after="0" w:line="240" w:lineRule="auto"/>
    </w:pPr>
    <w:rPr>
      <w:rFonts w:ascii="Garamond" w:eastAsia="Times New Roman" w:hAnsi="Garamond" w:cs="Times New Roman"/>
      <w:sz w:val="24"/>
      <w:szCs w:val="20"/>
      <w:lang w:val="en-US"/>
    </w:rPr>
  </w:style>
  <w:style w:type="paragraph" w:customStyle="1" w:styleId="BTCtextCTB">
    <w:name w:val="BTC text CTB"/>
    <w:rsid w:val="00C06A66"/>
    <w:pPr>
      <w:spacing w:before="120" w:after="120" w:line="240" w:lineRule="auto"/>
      <w:jc w:val="both"/>
    </w:pPr>
    <w:rPr>
      <w:rFonts w:ascii="Garamond" w:eastAsia="Times New Roman" w:hAnsi="Garamond" w:cs="Times New Roman"/>
      <w:sz w:val="24"/>
      <w:szCs w:val="20"/>
    </w:rPr>
  </w:style>
  <w:style w:type="paragraph" w:customStyle="1" w:styleId="BTCbulletsCTB">
    <w:name w:val="BTC bullets CTB"/>
    <w:basedOn w:val="Normal"/>
    <w:rsid w:val="00C06A66"/>
    <w:pPr>
      <w:tabs>
        <w:tab w:val="left" w:pos="360"/>
      </w:tabs>
      <w:spacing w:after="120" w:line="288" w:lineRule="auto"/>
    </w:pPr>
    <w:rPr>
      <w:rFonts w:ascii="Arial" w:eastAsia="Times New Roman" w:hAnsi="Arial" w:cs="Times New Roman"/>
      <w:bCs/>
      <w:sz w:val="20"/>
      <w:szCs w:val="24"/>
      <w:lang w:val="nl-NL" w:eastAsia="nl-NL"/>
    </w:rPr>
  </w:style>
  <w:style w:type="paragraph" w:customStyle="1" w:styleId="puce1">
    <w:name w:val="puce 1"/>
    <w:basedOn w:val="Normal"/>
    <w:rsid w:val="00C06A66"/>
    <w:pPr>
      <w:numPr>
        <w:numId w:val="3"/>
      </w:numPr>
      <w:tabs>
        <w:tab w:val="left" w:pos="567"/>
        <w:tab w:val="left" w:pos="851"/>
      </w:tabs>
      <w:spacing w:after="0" w:line="240" w:lineRule="auto"/>
    </w:pPr>
    <w:rPr>
      <w:rFonts w:ascii="Arial" w:eastAsia="Times New Roman" w:hAnsi="Arial" w:cs="Times New Roman"/>
      <w:sz w:val="20"/>
      <w:szCs w:val="24"/>
      <w:lang w:val="fr-FR" w:eastAsia="fr-BE"/>
    </w:rPr>
  </w:style>
  <w:style w:type="paragraph" w:customStyle="1" w:styleId="puce2">
    <w:name w:val="puce 2"/>
    <w:basedOn w:val="Normal"/>
    <w:rsid w:val="00C06A66"/>
    <w:pPr>
      <w:numPr>
        <w:ilvl w:val="1"/>
        <w:numId w:val="4"/>
      </w:numPr>
      <w:spacing w:after="0" w:line="240" w:lineRule="auto"/>
    </w:pPr>
    <w:rPr>
      <w:rFonts w:ascii="Arial" w:eastAsia="Times New Roman" w:hAnsi="Arial" w:cs="Times New Roman"/>
      <w:sz w:val="20"/>
      <w:szCs w:val="24"/>
      <w:lang w:val="fr-FR" w:eastAsia="fr-BE"/>
    </w:rPr>
  </w:style>
  <w:style w:type="paragraph" w:customStyle="1" w:styleId="BankNormal">
    <w:name w:val="BankNormal"/>
    <w:basedOn w:val="Normal"/>
    <w:rsid w:val="00C06A66"/>
    <w:pPr>
      <w:numPr>
        <w:numId w:val="5"/>
      </w:numPr>
      <w:tabs>
        <w:tab w:val="clear" w:pos="720"/>
      </w:tabs>
      <w:spacing w:after="240" w:line="240" w:lineRule="auto"/>
      <w:ind w:left="446" w:hanging="446"/>
    </w:pPr>
    <w:rPr>
      <w:rFonts w:ascii="Times New Roman" w:eastAsia="Times New Roman" w:hAnsi="Times New Roman" w:cs="Times New Roman"/>
      <w:noProof/>
      <w:szCs w:val="20"/>
      <w:lang w:val="en-US"/>
    </w:rPr>
  </w:style>
  <w:style w:type="paragraph" w:customStyle="1" w:styleId="SBList">
    <w:name w:val="SB List"/>
    <w:basedOn w:val="Normal"/>
    <w:autoRedefine/>
    <w:rsid w:val="00C06A66"/>
    <w:pPr>
      <w:numPr>
        <w:numId w:val="6"/>
      </w:numPr>
      <w:spacing w:after="120" w:line="240" w:lineRule="auto"/>
    </w:pPr>
    <w:rPr>
      <w:rFonts w:ascii="Arial" w:eastAsia="Times New Roman" w:hAnsi="Arial" w:cs="Arial"/>
      <w:sz w:val="18"/>
      <w:szCs w:val="18"/>
      <w:lang w:val="en-GB"/>
    </w:rPr>
  </w:style>
  <w:style w:type="paragraph" w:customStyle="1" w:styleId="Indent-arrow">
    <w:name w:val="[Indent - arrow]"/>
    <w:basedOn w:val="Normal0"/>
    <w:next w:val="Normal0"/>
    <w:rsid w:val="00C06A66"/>
    <w:pPr>
      <w:numPr>
        <w:numId w:val="7"/>
      </w:numPr>
    </w:pPr>
  </w:style>
  <w:style w:type="paragraph" w:customStyle="1" w:styleId="Normal0">
    <w:name w:val="[Normal]"/>
    <w:rsid w:val="00C06A66"/>
    <w:pPr>
      <w:spacing w:after="0" w:line="240" w:lineRule="auto"/>
      <w:jc w:val="both"/>
    </w:pPr>
    <w:rPr>
      <w:rFonts w:ascii="Times New Roman" w:eastAsia="Times New Roman" w:hAnsi="Times New Roman" w:cs="Times New Roman"/>
      <w:szCs w:val="20"/>
    </w:rPr>
  </w:style>
  <w:style w:type="paragraph" w:customStyle="1" w:styleId="List-complex">
    <w:name w:val="[List - complex]"/>
    <w:basedOn w:val="Normal0"/>
    <w:rsid w:val="00C06A66"/>
    <w:pPr>
      <w:numPr>
        <w:numId w:val="8"/>
      </w:numPr>
      <w:spacing w:after="60"/>
    </w:pPr>
  </w:style>
  <w:style w:type="paragraph" w:customStyle="1" w:styleId="xl26">
    <w:name w:val="xl26"/>
    <w:basedOn w:val="Normal"/>
    <w:rsid w:val="00C06A66"/>
    <w:pPr>
      <w:spacing w:before="100" w:beforeAutospacing="1" w:after="100" w:afterAutospacing="1" w:line="240" w:lineRule="auto"/>
      <w:jc w:val="center"/>
    </w:pPr>
    <w:rPr>
      <w:rFonts w:ascii="Times New Roman" w:eastAsia="Times New Roman" w:hAnsi="Times New Roman" w:cs="Times New Roman"/>
      <w:sz w:val="24"/>
      <w:szCs w:val="24"/>
      <w:lang w:val="en-GB"/>
    </w:rPr>
  </w:style>
  <w:style w:type="character" w:customStyle="1" w:styleId="Caractresdenotedebasdepage">
    <w:name w:val="Caractères de note de bas de page"/>
    <w:rsid w:val="00C06A66"/>
  </w:style>
  <w:style w:type="character" w:customStyle="1" w:styleId="Caractresdenotedefin">
    <w:name w:val="Caractères de note de fin"/>
    <w:rsid w:val="00C06A66"/>
  </w:style>
  <w:style w:type="paragraph" w:customStyle="1" w:styleId="BTCSubtitleCTB">
    <w:name w:val="BTC Subtitle CTB"/>
    <w:basedOn w:val="Normal"/>
    <w:rsid w:val="00C06A66"/>
    <w:pPr>
      <w:suppressAutoHyphens/>
      <w:spacing w:after="0" w:line="100" w:lineRule="atLeast"/>
      <w:jc w:val="center"/>
    </w:pPr>
    <w:rPr>
      <w:rFonts w:ascii="Verdana" w:eastAsia="Times New Roman" w:hAnsi="Verdana" w:cs="Times New Roman"/>
      <w:b/>
      <w:smallCaps/>
      <w:color w:val="FFFFFF"/>
      <w:sz w:val="32"/>
      <w:szCs w:val="24"/>
      <w:lang w:eastAsia="ar-SA"/>
    </w:rPr>
  </w:style>
  <w:style w:type="paragraph" w:customStyle="1" w:styleId="BTCTitleCTB">
    <w:name w:val="BTC Title CTB"/>
    <w:basedOn w:val="Normal"/>
    <w:rsid w:val="00C06A66"/>
    <w:pPr>
      <w:suppressAutoHyphens/>
      <w:spacing w:after="0" w:line="100" w:lineRule="atLeast"/>
      <w:jc w:val="center"/>
    </w:pPr>
    <w:rPr>
      <w:rFonts w:ascii="Verdana" w:eastAsia="Times New Roman" w:hAnsi="Verdana" w:cs="Times New Roman"/>
      <w:b/>
      <w:caps/>
      <w:color w:val="FFFFFF"/>
      <w:sz w:val="40"/>
      <w:szCs w:val="24"/>
      <w:lang w:eastAsia="ar-SA"/>
    </w:rPr>
  </w:style>
  <w:style w:type="paragraph" w:customStyle="1" w:styleId="Titel1">
    <w:name w:val="Titel1"/>
    <w:basedOn w:val="Normal"/>
    <w:rsid w:val="00C06A66"/>
    <w:pPr>
      <w:tabs>
        <w:tab w:val="left" w:pos="-1440"/>
        <w:tab w:val="left" w:pos="-720"/>
      </w:tabs>
      <w:suppressAutoHyphens/>
      <w:spacing w:after="0" w:line="100" w:lineRule="atLeast"/>
      <w:jc w:val="center"/>
    </w:pPr>
    <w:rPr>
      <w:rFonts w:ascii="Times New Roman" w:eastAsia="Times New Roman" w:hAnsi="Times New Roman" w:cs="Times New Roman"/>
      <w:sz w:val="32"/>
      <w:szCs w:val="20"/>
      <w:lang w:val="nl-NL" w:eastAsia="ar-SA"/>
    </w:rPr>
  </w:style>
  <w:style w:type="paragraph" w:customStyle="1" w:styleId="Subtitel1">
    <w:name w:val="Subtitel1"/>
    <w:basedOn w:val="Normal"/>
    <w:rsid w:val="00C06A66"/>
    <w:pPr>
      <w:tabs>
        <w:tab w:val="left" w:pos="1134"/>
      </w:tabs>
      <w:suppressAutoHyphens/>
      <w:spacing w:after="0" w:line="100" w:lineRule="atLeast"/>
      <w:jc w:val="center"/>
    </w:pPr>
    <w:rPr>
      <w:rFonts w:ascii="Garamond" w:eastAsia="Times New Roman" w:hAnsi="Garamond" w:cs="Times New Roman"/>
      <w:b/>
      <w:sz w:val="28"/>
      <w:szCs w:val="24"/>
      <w:lang w:eastAsia="ar-SA"/>
    </w:rPr>
  </w:style>
  <w:style w:type="paragraph" w:customStyle="1" w:styleId="Titre10">
    <w:name w:val="Titre1"/>
    <w:basedOn w:val="Normal"/>
    <w:next w:val="Corpsdetexte"/>
    <w:rsid w:val="00C06A66"/>
    <w:pPr>
      <w:keepNext/>
      <w:spacing w:before="240" w:after="120" w:line="100" w:lineRule="atLeast"/>
    </w:pPr>
    <w:rPr>
      <w:rFonts w:ascii="Arial" w:eastAsia="MS Mincho" w:hAnsi="Arial" w:cs="Tahoma"/>
      <w:sz w:val="28"/>
      <w:szCs w:val="28"/>
      <w:lang w:val="nl-BE" w:eastAsia="ar-SA"/>
    </w:rPr>
  </w:style>
  <w:style w:type="paragraph" w:customStyle="1" w:styleId="Contenuducadre">
    <w:name w:val="Contenu du cadre"/>
    <w:basedOn w:val="Corpsdetexte"/>
    <w:rsid w:val="00C06A66"/>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C06A66"/>
    <w:pPr>
      <w:suppressLineNumbers/>
      <w:spacing w:after="0" w:line="100" w:lineRule="atLeast"/>
    </w:pPr>
    <w:rPr>
      <w:rFonts w:ascii="Times New Roman" w:eastAsia="Times New Roman" w:hAnsi="Times New Roman" w:cs="Times New Roman"/>
      <w:sz w:val="20"/>
      <w:szCs w:val="20"/>
      <w:lang w:val="nl-BE" w:eastAsia="ar-SA"/>
    </w:rPr>
  </w:style>
  <w:style w:type="paragraph" w:customStyle="1" w:styleId="Titredetableau">
    <w:name w:val="Titre de tableau"/>
    <w:basedOn w:val="Contenudetableau"/>
    <w:rsid w:val="00C06A66"/>
    <w:pPr>
      <w:jc w:val="center"/>
    </w:pPr>
    <w:rPr>
      <w:b/>
      <w:bCs/>
    </w:rPr>
  </w:style>
  <w:style w:type="paragraph" w:customStyle="1" w:styleId="Titre21">
    <w:name w:val="Titre 21"/>
    <w:basedOn w:val="Titre2"/>
    <w:next w:val="BTCtextCTB"/>
    <w:rsid w:val="00C06A66"/>
    <w:pPr>
      <w:keepLines w:val="0"/>
      <w:numPr>
        <w:ilvl w:val="0"/>
        <w:numId w:val="0"/>
      </w:numPr>
      <w:suppressAutoHyphens/>
      <w:spacing w:before="0" w:after="240" w:line="520" w:lineRule="exact"/>
    </w:pPr>
    <w:rPr>
      <w:rFonts w:ascii="Verdana" w:hAnsi="Verdana"/>
      <w:color w:val="000080"/>
      <w:sz w:val="32"/>
      <w:szCs w:val="20"/>
      <w:lang w:val="fr-FR" w:eastAsia="ar-SA"/>
    </w:rPr>
  </w:style>
  <w:style w:type="paragraph" w:styleId="Corpsdetexte2">
    <w:name w:val="Body Text 2"/>
    <w:basedOn w:val="Normal"/>
    <w:link w:val="Corpsdetexte2Car"/>
    <w:semiHidden/>
    <w:rsid w:val="00C06A66"/>
    <w:pPr>
      <w:spacing w:after="0" w:line="280" w:lineRule="auto"/>
    </w:pPr>
    <w:rPr>
      <w:rFonts w:ascii="Arial" w:eastAsia="Times New Roman" w:hAnsi="Arial" w:cs="Arial"/>
      <w:sz w:val="20"/>
      <w:szCs w:val="20"/>
      <w:lang w:val="fr-FR"/>
    </w:rPr>
  </w:style>
  <w:style w:type="character" w:customStyle="1" w:styleId="Corpsdetexte2Car">
    <w:name w:val="Corps de texte 2 Car"/>
    <w:basedOn w:val="Policepardfaut"/>
    <w:link w:val="Corpsdetexte2"/>
    <w:semiHidden/>
    <w:rsid w:val="00C06A66"/>
    <w:rPr>
      <w:rFonts w:ascii="Arial" w:eastAsia="Times New Roman" w:hAnsi="Arial" w:cs="Arial"/>
      <w:sz w:val="20"/>
      <w:szCs w:val="20"/>
      <w:lang w:val="fr-FR"/>
    </w:rPr>
  </w:style>
  <w:style w:type="character" w:styleId="Marquedecommentaire">
    <w:name w:val="annotation reference"/>
    <w:semiHidden/>
    <w:unhideWhenUsed/>
    <w:rsid w:val="00C06A66"/>
    <w:rPr>
      <w:sz w:val="16"/>
      <w:szCs w:val="16"/>
    </w:rPr>
  </w:style>
  <w:style w:type="paragraph" w:styleId="Commentaire">
    <w:name w:val="annotation text"/>
    <w:basedOn w:val="Normal"/>
    <w:link w:val="CommentaireCar"/>
    <w:uiPriority w:val="99"/>
    <w:unhideWhenUsed/>
    <w:rsid w:val="00C06A66"/>
    <w:pPr>
      <w:widowControl w:val="0"/>
      <w:suppressAutoHyphens/>
      <w:spacing w:after="0" w:line="240" w:lineRule="auto"/>
    </w:pPr>
    <w:rPr>
      <w:rFonts w:ascii="Arial" w:eastAsia="DejaVu Sans" w:hAnsi="Arial" w:cs="Tahoma"/>
      <w:kern w:val="1"/>
      <w:sz w:val="20"/>
      <w:szCs w:val="20"/>
      <w:lang w:val="fr-FR"/>
    </w:rPr>
  </w:style>
  <w:style w:type="character" w:customStyle="1" w:styleId="CommentaireCar">
    <w:name w:val="Commentaire Car"/>
    <w:basedOn w:val="Policepardfaut"/>
    <w:link w:val="Commentaire"/>
    <w:uiPriority w:val="99"/>
    <w:rsid w:val="00C06A66"/>
    <w:rPr>
      <w:rFonts w:ascii="Arial" w:eastAsia="DejaVu Sans" w:hAnsi="Arial" w:cs="Tahoma"/>
      <w:kern w:val="1"/>
      <w:sz w:val="20"/>
      <w:szCs w:val="20"/>
      <w:lang w:val="fr-FR"/>
    </w:rPr>
  </w:style>
  <w:style w:type="paragraph" w:styleId="Textedebulles">
    <w:name w:val="Balloon Text"/>
    <w:basedOn w:val="Normal"/>
    <w:link w:val="TextedebullesCar"/>
    <w:uiPriority w:val="99"/>
    <w:semiHidden/>
    <w:unhideWhenUsed/>
    <w:rsid w:val="00C06A66"/>
    <w:pPr>
      <w:widowControl w:val="0"/>
      <w:suppressAutoHyphens/>
      <w:spacing w:after="0" w:line="240" w:lineRule="auto"/>
    </w:pPr>
    <w:rPr>
      <w:rFonts w:ascii="Tahoma" w:eastAsia="DejaVu Sans" w:hAnsi="Tahoma" w:cs="Tahoma"/>
      <w:kern w:val="1"/>
      <w:sz w:val="16"/>
      <w:szCs w:val="16"/>
      <w:lang w:val="fr-FR"/>
    </w:rPr>
  </w:style>
  <w:style w:type="character" w:customStyle="1" w:styleId="TextedebullesCar">
    <w:name w:val="Texte de bulles Car"/>
    <w:basedOn w:val="Policepardfaut"/>
    <w:link w:val="Textedebulles"/>
    <w:uiPriority w:val="99"/>
    <w:semiHidden/>
    <w:rsid w:val="00C06A66"/>
    <w:rPr>
      <w:rFonts w:ascii="Tahoma" w:eastAsia="DejaVu Sans" w:hAnsi="Tahoma" w:cs="Tahoma"/>
      <w:kern w:val="1"/>
      <w:sz w:val="16"/>
      <w:szCs w:val="16"/>
      <w:lang w:val="fr-FR"/>
    </w:rPr>
  </w:style>
  <w:style w:type="paragraph" w:styleId="Retraitcorpsdetexte">
    <w:name w:val="Body Text Indent"/>
    <w:basedOn w:val="Normal"/>
    <w:link w:val="RetraitcorpsdetexteCar"/>
    <w:uiPriority w:val="99"/>
    <w:semiHidden/>
    <w:unhideWhenUsed/>
    <w:rsid w:val="00C06A66"/>
    <w:pPr>
      <w:widowControl w:val="0"/>
      <w:suppressAutoHyphens/>
      <w:spacing w:after="120" w:line="240" w:lineRule="auto"/>
      <w:ind w:left="360"/>
    </w:pPr>
    <w:rPr>
      <w:rFonts w:ascii="Arial" w:eastAsia="DejaVu Sans" w:hAnsi="Arial" w:cs="Tahoma"/>
      <w:kern w:val="1"/>
      <w:sz w:val="24"/>
      <w:szCs w:val="24"/>
      <w:lang w:val="fr-FR"/>
    </w:rPr>
  </w:style>
  <w:style w:type="character" w:customStyle="1" w:styleId="RetraitcorpsdetexteCar">
    <w:name w:val="Retrait corps de texte Car"/>
    <w:basedOn w:val="Policepardfaut"/>
    <w:link w:val="Retraitcorpsdetexte"/>
    <w:uiPriority w:val="99"/>
    <w:semiHidden/>
    <w:rsid w:val="00C06A66"/>
    <w:rPr>
      <w:rFonts w:ascii="Arial" w:eastAsia="DejaVu Sans" w:hAnsi="Arial" w:cs="Tahoma"/>
      <w:kern w:val="1"/>
      <w:sz w:val="24"/>
      <w:szCs w:val="24"/>
      <w:lang w:val="fr-FR"/>
    </w:rPr>
  </w:style>
  <w:style w:type="paragraph" w:customStyle="1" w:styleId="Normal3">
    <w:name w:val="Normal3"/>
    <w:rsid w:val="00C06A66"/>
    <w:pPr>
      <w:spacing w:after="0" w:line="240" w:lineRule="auto"/>
    </w:pPr>
    <w:rPr>
      <w:rFonts w:ascii="Arial" w:eastAsia="Times New Roman" w:hAnsi="Arial" w:cs="Times New Roman"/>
      <w:snapToGrid w:val="0"/>
      <w:sz w:val="24"/>
      <w:szCs w:val="20"/>
      <w:lang w:val="fr-FR" w:eastAsia="fr-FR"/>
    </w:rPr>
  </w:style>
  <w:style w:type="paragraph" w:styleId="Retraitcorpsdetexte2">
    <w:name w:val="Body Text Indent 2"/>
    <w:basedOn w:val="Normal"/>
    <w:link w:val="Retraitcorpsdetexte2Car"/>
    <w:uiPriority w:val="99"/>
    <w:semiHidden/>
    <w:unhideWhenUsed/>
    <w:rsid w:val="00C06A66"/>
    <w:pPr>
      <w:widowControl w:val="0"/>
      <w:suppressAutoHyphens/>
      <w:spacing w:after="120" w:line="480" w:lineRule="auto"/>
      <w:ind w:left="360"/>
    </w:pPr>
    <w:rPr>
      <w:rFonts w:ascii="Arial" w:eastAsia="DejaVu Sans" w:hAnsi="Arial" w:cs="Tahoma"/>
      <w:kern w:val="1"/>
      <w:sz w:val="24"/>
      <w:szCs w:val="24"/>
      <w:lang w:val="fr-FR"/>
    </w:rPr>
  </w:style>
  <w:style w:type="character" w:customStyle="1" w:styleId="Retraitcorpsdetexte2Car">
    <w:name w:val="Retrait corps de texte 2 Car"/>
    <w:basedOn w:val="Policepardfaut"/>
    <w:link w:val="Retraitcorpsdetexte2"/>
    <w:uiPriority w:val="99"/>
    <w:semiHidden/>
    <w:rsid w:val="00C06A66"/>
    <w:rPr>
      <w:rFonts w:ascii="Arial" w:eastAsia="DejaVu Sans" w:hAnsi="Arial" w:cs="Tahoma"/>
      <w:kern w:val="1"/>
      <w:sz w:val="24"/>
      <w:szCs w:val="24"/>
      <w:lang w:val="fr-FR"/>
    </w:rPr>
  </w:style>
  <w:style w:type="paragraph" w:customStyle="1" w:styleId="Normal2">
    <w:name w:val="Normal2"/>
    <w:rsid w:val="00C06A66"/>
    <w:pPr>
      <w:spacing w:after="0" w:line="240" w:lineRule="auto"/>
    </w:pPr>
    <w:rPr>
      <w:rFonts w:ascii="Arial" w:eastAsia="Times New Roman" w:hAnsi="Arial" w:cs="Times New Roman"/>
      <w:snapToGrid w:val="0"/>
      <w:sz w:val="24"/>
      <w:szCs w:val="20"/>
      <w:lang w:val="fr-FR" w:eastAsia="fr-FR"/>
    </w:rPr>
  </w:style>
  <w:style w:type="paragraph" w:customStyle="1" w:styleId="Default">
    <w:name w:val="Default"/>
    <w:rsid w:val="00C06A66"/>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customStyle="1" w:styleId="apple-converted-space">
    <w:name w:val="apple-converted-space"/>
    <w:rsid w:val="00C06A66"/>
  </w:style>
  <w:style w:type="paragraph" w:styleId="Listepuces">
    <w:name w:val="List Bullet"/>
    <w:basedOn w:val="Normal"/>
    <w:uiPriority w:val="99"/>
    <w:unhideWhenUsed/>
    <w:rsid w:val="00C06A66"/>
    <w:pPr>
      <w:widowControl w:val="0"/>
      <w:numPr>
        <w:numId w:val="12"/>
      </w:numPr>
      <w:suppressAutoHyphens/>
      <w:spacing w:after="0" w:line="240" w:lineRule="auto"/>
      <w:contextualSpacing/>
    </w:pPr>
    <w:rPr>
      <w:rFonts w:ascii="Arial" w:eastAsia="DejaVu Sans" w:hAnsi="Arial" w:cs="Tahoma"/>
      <w:kern w:val="1"/>
      <w:sz w:val="24"/>
      <w:szCs w:val="24"/>
      <w:lang w:val="fr-FR"/>
    </w:rPr>
  </w:style>
  <w:style w:type="paragraph" w:styleId="Rvision">
    <w:name w:val="Revision"/>
    <w:hidden/>
    <w:uiPriority w:val="99"/>
    <w:semiHidden/>
    <w:rsid w:val="00C06A66"/>
    <w:pPr>
      <w:spacing w:after="0" w:line="240" w:lineRule="auto"/>
    </w:pPr>
    <w:rPr>
      <w:rFonts w:ascii="Arial" w:eastAsia="DejaVu Sans" w:hAnsi="Arial" w:cs="Tahoma"/>
      <w:kern w:val="1"/>
      <w:sz w:val="24"/>
      <w:szCs w:val="24"/>
      <w:lang w:val="fr-FR"/>
    </w:rPr>
  </w:style>
  <w:style w:type="paragraph" w:styleId="Objetducommentaire">
    <w:name w:val="annotation subject"/>
    <w:basedOn w:val="Commentaire"/>
    <w:next w:val="Commentaire"/>
    <w:link w:val="ObjetducommentaireCar"/>
    <w:uiPriority w:val="99"/>
    <w:semiHidden/>
    <w:unhideWhenUsed/>
    <w:rsid w:val="00C06A66"/>
    <w:rPr>
      <w:b/>
      <w:bCs/>
    </w:rPr>
  </w:style>
  <w:style w:type="character" w:customStyle="1" w:styleId="ObjetducommentaireCar">
    <w:name w:val="Objet du commentaire Car"/>
    <w:basedOn w:val="CommentaireCar"/>
    <w:link w:val="Objetducommentaire"/>
    <w:uiPriority w:val="99"/>
    <w:semiHidden/>
    <w:rsid w:val="00C06A66"/>
    <w:rPr>
      <w:rFonts w:ascii="Arial" w:eastAsia="DejaVu Sans" w:hAnsi="Arial" w:cs="Tahoma"/>
      <w:b/>
      <w:bCs/>
      <w:kern w:val="1"/>
      <w:sz w:val="20"/>
      <w:szCs w:val="20"/>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C06A66"/>
    <w:rPr>
      <w:rFonts w:ascii="Arial" w:eastAsia="DejaVu Sans" w:hAnsi="Arial" w:cs="Tahoma"/>
      <w:kern w:val="18"/>
      <w:sz w:val="20"/>
      <w:szCs w:val="24"/>
      <w:lang w:val="fr-FR"/>
    </w:rPr>
  </w:style>
  <w:style w:type="table" w:styleId="Grilledutableau">
    <w:name w:val="Table Grid"/>
    <w:basedOn w:val="TableauNormal"/>
    <w:uiPriority w:val="59"/>
    <w:rsid w:val="00C06A66"/>
    <w:pPr>
      <w:spacing w:after="0" w:line="240" w:lineRule="auto"/>
    </w:pPr>
    <w:rPr>
      <w:rFonts w:ascii="Calibri" w:eastAsia="Calibri" w:hAnsi="Calibri" w:cs="Times New Roman"/>
      <w:sz w:val="20"/>
      <w:szCs w:val="20"/>
      <w:lang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verture">
    <w:name w:val="Titre couverture"/>
    <w:basedOn w:val="Normal"/>
    <w:link w:val="TitrecouvertureCar"/>
    <w:qFormat/>
    <w:rsid w:val="00C06A66"/>
    <w:pPr>
      <w:spacing w:after="160"/>
    </w:pPr>
    <w:rPr>
      <w:rFonts w:ascii="Calibri" w:eastAsia="Calibri" w:hAnsi="Calibri" w:cs="Times New Roman"/>
      <w:color w:val="585756"/>
      <w:sz w:val="32"/>
    </w:rPr>
  </w:style>
  <w:style w:type="character" w:customStyle="1" w:styleId="TitrecouvertureCar">
    <w:name w:val="Titre couverture Car"/>
    <w:link w:val="Titrecouverture"/>
    <w:rsid w:val="00C06A66"/>
    <w:rPr>
      <w:rFonts w:ascii="Calibri" w:eastAsia="Calibri" w:hAnsi="Calibri" w:cs="Times New Roman"/>
      <w:color w:val="585756"/>
      <w:sz w:val="32"/>
    </w:rPr>
  </w:style>
  <w:style w:type="paragraph" w:customStyle="1" w:styleId="Basdepage">
    <w:name w:val="Bas de page"/>
    <w:basedOn w:val="Normal"/>
    <w:link w:val="BasdepageCar"/>
    <w:qFormat/>
    <w:rsid w:val="00C06A66"/>
    <w:pPr>
      <w:keepNext/>
      <w:keepLines/>
      <w:spacing w:after="0"/>
      <w:outlineLvl w:val="0"/>
    </w:pPr>
    <w:rPr>
      <w:rFonts w:ascii="Calibri" w:eastAsia="Times New Roman" w:hAnsi="Calibri" w:cs="Times New Roman"/>
      <w:color w:val="585756"/>
      <w:sz w:val="18"/>
      <w:szCs w:val="24"/>
      <w:lang w:val="fr-FR"/>
    </w:rPr>
  </w:style>
  <w:style w:type="character" w:customStyle="1" w:styleId="BasdepageCar">
    <w:name w:val="Bas de page Car"/>
    <w:link w:val="Basdepage"/>
    <w:rsid w:val="00C06A66"/>
    <w:rPr>
      <w:rFonts w:ascii="Calibri" w:eastAsia="Times New Roman" w:hAnsi="Calibri" w:cs="Times New Roman"/>
      <w:color w:val="585756"/>
      <w:sz w:val="18"/>
      <w:szCs w:val="24"/>
      <w:lang w:val="fr-FR"/>
    </w:rPr>
  </w:style>
  <w:style w:type="paragraph" w:styleId="En-ttedetabledesmatires">
    <w:name w:val="TOC Heading"/>
    <w:basedOn w:val="Titre1"/>
    <w:next w:val="Normal"/>
    <w:uiPriority w:val="39"/>
    <w:unhideWhenUsed/>
    <w:qFormat/>
    <w:rsid w:val="00C06A66"/>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itre">
    <w:name w:val="Title"/>
    <w:aliases w:val="Titre4"/>
    <w:basedOn w:val="Paragraphedeliste"/>
    <w:next w:val="Normal"/>
    <w:link w:val="TitreCar"/>
    <w:uiPriority w:val="10"/>
    <w:rsid w:val="003B3743"/>
    <w:pPr>
      <w:numPr>
        <w:ilvl w:val="3"/>
        <w:numId w:val="24"/>
      </w:numPr>
      <w:autoSpaceDE w:val="0"/>
      <w:autoSpaceDN w:val="0"/>
      <w:adjustRightInd w:val="0"/>
      <w:spacing w:before="60" w:after="60" w:line="240" w:lineRule="auto"/>
      <w:ind w:left="1077" w:hanging="1077"/>
    </w:pPr>
    <w:rPr>
      <w:rFonts w:ascii="Calibri" w:eastAsia="Calibri" w:hAnsi="Calibri" w:cs="Calibri-Bold"/>
      <w:b/>
      <w:bCs/>
      <w:color w:val="333333"/>
      <w:szCs w:val="21"/>
    </w:rPr>
  </w:style>
  <w:style w:type="character" w:customStyle="1" w:styleId="TitreCar">
    <w:name w:val="Titre Car"/>
    <w:aliases w:val="Titre4 Car"/>
    <w:basedOn w:val="Policepardfaut"/>
    <w:link w:val="Titre"/>
    <w:uiPriority w:val="10"/>
    <w:rsid w:val="003B3743"/>
    <w:rPr>
      <w:rFonts w:ascii="Calibri" w:eastAsia="Calibri" w:hAnsi="Calibri" w:cs="Calibri-Bold"/>
      <w:b/>
      <w:bCs/>
      <w:color w:val="333333"/>
      <w:sz w:val="21"/>
      <w:szCs w:val="21"/>
    </w:rPr>
  </w:style>
  <w:style w:type="character" w:styleId="Mentionnonrsolue">
    <w:name w:val="Unresolved Mention"/>
    <w:basedOn w:val="Policepardfaut"/>
    <w:uiPriority w:val="99"/>
    <w:semiHidden/>
    <w:unhideWhenUsed/>
    <w:rsid w:val="00E02105"/>
    <w:rPr>
      <w:color w:val="605E5C"/>
      <w:shd w:val="clear" w:color="auto" w:fill="E1DFDD"/>
    </w:rPr>
  </w:style>
  <w:style w:type="paragraph" w:styleId="NormalWeb">
    <w:name w:val="Normal (Web)"/>
    <w:basedOn w:val="Normal"/>
    <w:uiPriority w:val="99"/>
    <w:semiHidden/>
    <w:unhideWhenUsed/>
    <w:rsid w:val="00420AC0"/>
    <w:pPr>
      <w:spacing w:before="100" w:beforeAutospacing="1" w:after="100" w:afterAutospacing="1" w:line="240" w:lineRule="auto"/>
      <w:jc w:val="left"/>
    </w:pPr>
    <w:rPr>
      <w:rFonts w:ascii="Calibri" w:hAnsi="Calibri" w:cs="Calibri"/>
      <w:sz w:val="22"/>
      <w:lang w:val="fr-FR" w:eastAsia="fr-FR"/>
    </w:rPr>
  </w:style>
  <w:style w:type="paragraph" w:styleId="Sansinterligne">
    <w:name w:val="No Spacing"/>
    <w:uiPriority w:val="1"/>
    <w:qFormat/>
    <w:rsid w:val="007E7880"/>
    <w:pPr>
      <w:spacing w:after="0" w:line="240" w:lineRule="auto"/>
    </w:pPr>
    <w:rPr>
      <w:rFonts w:eastAsia="Times New Roman" w:cs="Times New Roman"/>
      <w:sz w:val="20"/>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240603">
      <w:bodyDiv w:val="1"/>
      <w:marLeft w:val="0"/>
      <w:marRight w:val="0"/>
      <w:marTop w:val="0"/>
      <w:marBottom w:val="0"/>
      <w:divBdr>
        <w:top w:val="none" w:sz="0" w:space="0" w:color="auto"/>
        <w:left w:val="none" w:sz="0" w:space="0" w:color="auto"/>
        <w:bottom w:val="none" w:sz="0" w:space="0" w:color="auto"/>
        <w:right w:val="none" w:sz="0" w:space="0" w:color="auto"/>
      </w:divBdr>
    </w:div>
    <w:div w:id="1448039345">
      <w:bodyDiv w:val="1"/>
      <w:marLeft w:val="0"/>
      <w:marRight w:val="0"/>
      <w:marTop w:val="0"/>
      <w:marBottom w:val="0"/>
      <w:divBdr>
        <w:top w:val="none" w:sz="0" w:space="0" w:color="auto"/>
        <w:left w:val="none" w:sz="0" w:space="0" w:color="auto"/>
        <w:bottom w:val="none" w:sz="0" w:space="0" w:color="auto"/>
        <w:right w:val="none" w:sz="0" w:space="0" w:color="auto"/>
      </w:divBdr>
    </w:div>
    <w:div w:id="1605380371">
      <w:bodyDiv w:val="1"/>
      <w:marLeft w:val="0"/>
      <w:marRight w:val="0"/>
      <w:marTop w:val="0"/>
      <w:marBottom w:val="0"/>
      <w:divBdr>
        <w:top w:val="none" w:sz="0" w:space="0" w:color="auto"/>
        <w:left w:val="none" w:sz="0" w:space="0" w:color="auto"/>
        <w:bottom w:val="none" w:sz="0" w:space="0" w:color="auto"/>
        <w:right w:val="none" w:sz="0" w:space="0" w:color="auto"/>
      </w:divBdr>
      <w:divsChild>
        <w:div w:id="1458990974">
          <w:marLeft w:val="0"/>
          <w:marRight w:val="0"/>
          <w:marTop w:val="0"/>
          <w:marBottom w:val="0"/>
          <w:divBdr>
            <w:top w:val="none" w:sz="0" w:space="0" w:color="auto"/>
            <w:left w:val="none" w:sz="0" w:space="0" w:color="auto"/>
            <w:bottom w:val="none" w:sz="0" w:space="0" w:color="auto"/>
            <w:right w:val="none" w:sz="0" w:space="0" w:color="auto"/>
          </w:divBdr>
        </w:div>
        <w:div w:id="1680696380">
          <w:marLeft w:val="0"/>
          <w:marRight w:val="0"/>
          <w:marTop w:val="0"/>
          <w:marBottom w:val="0"/>
          <w:divBdr>
            <w:top w:val="none" w:sz="0" w:space="0" w:color="auto"/>
            <w:left w:val="none" w:sz="0" w:space="0" w:color="auto"/>
            <w:bottom w:val="none" w:sz="0" w:space="0" w:color="auto"/>
            <w:right w:val="none" w:sz="0" w:space="0" w:color="auto"/>
          </w:divBdr>
        </w:div>
        <w:div w:id="1055543697">
          <w:marLeft w:val="0"/>
          <w:marRight w:val="0"/>
          <w:marTop w:val="0"/>
          <w:marBottom w:val="0"/>
          <w:divBdr>
            <w:top w:val="none" w:sz="0" w:space="0" w:color="auto"/>
            <w:left w:val="none" w:sz="0" w:space="0" w:color="auto"/>
            <w:bottom w:val="none" w:sz="0" w:space="0" w:color="auto"/>
            <w:right w:val="none" w:sz="0" w:space="0" w:color="auto"/>
          </w:divBdr>
          <w:divsChild>
            <w:div w:id="1848400507">
              <w:marLeft w:val="-75"/>
              <w:marRight w:val="0"/>
              <w:marTop w:val="30"/>
              <w:marBottom w:val="30"/>
              <w:divBdr>
                <w:top w:val="none" w:sz="0" w:space="0" w:color="auto"/>
                <w:left w:val="none" w:sz="0" w:space="0" w:color="auto"/>
                <w:bottom w:val="none" w:sz="0" w:space="0" w:color="auto"/>
                <w:right w:val="none" w:sz="0" w:space="0" w:color="auto"/>
              </w:divBdr>
              <w:divsChild>
                <w:div w:id="1007439771">
                  <w:marLeft w:val="0"/>
                  <w:marRight w:val="0"/>
                  <w:marTop w:val="0"/>
                  <w:marBottom w:val="0"/>
                  <w:divBdr>
                    <w:top w:val="none" w:sz="0" w:space="0" w:color="auto"/>
                    <w:left w:val="none" w:sz="0" w:space="0" w:color="auto"/>
                    <w:bottom w:val="none" w:sz="0" w:space="0" w:color="auto"/>
                    <w:right w:val="none" w:sz="0" w:space="0" w:color="auto"/>
                  </w:divBdr>
                  <w:divsChild>
                    <w:div w:id="55276133">
                      <w:marLeft w:val="0"/>
                      <w:marRight w:val="0"/>
                      <w:marTop w:val="0"/>
                      <w:marBottom w:val="0"/>
                      <w:divBdr>
                        <w:top w:val="none" w:sz="0" w:space="0" w:color="auto"/>
                        <w:left w:val="none" w:sz="0" w:space="0" w:color="auto"/>
                        <w:bottom w:val="none" w:sz="0" w:space="0" w:color="auto"/>
                        <w:right w:val="none" w:sz="0" w:space="0" w:color="auto"/>
                      </w:divBdr>
                    </w:div>
                  </w:divsChild>
                </w:div>
                <w:div w:id="229586014">
                  <w:marLeft w:val="0"/>
                  <w:marRight w:val="0"/>
                  <w:marTop w:val="0"/>
                  <w:marBottom w:val="0"/>
                  <w:divBdr>
                    <w:top w:val="none" w:sz="0" w:space="0" w:color="auto"/>
                    <w:left w:val="none" w:sz="0" w:space="0" w:color="auto"/>
                    <w:bottom w:val="none" w:sz="0" w:space="0" w:color="auto"/>
                    <w:right w:val="none" w:sz="0" w:space="0" w:color="auto"/>
                  </w:divBdr>
                  <w:divsChild>
                    <w:div w:id="195504528">
                      <w:marLeft w:val="0"/>
                      <w:marRight w:val="0"/>
                      <w:marTop w:val="0"/>
                      <w:marBottom w:val="0"/>
                      <w:divBdr>
                        <w:top w:val="none" w:sz="0" w:space="0" w:color="auto"/>
                        <w:left w:val="none" w:sz="0" w:space="0" w:color="auto"/>
                        <w:bottom w:val="none" w:sz="0" w:space="0" w:color="auto"/>
                        <w:right w:val="none" w:sz="0" w:space="0" w:color="auto"/>
                      </w:divBdr>
                    </w:div>
                  </w:divsChild>
                </w:div>
                <w:div w:id="1554072999">
                  <w:marLeft w:val="0"/>
                  <w:marRight w:val="0"/>
                  <w:marTop w:val="0"/>
                  <w:marBottom w:val="0"/>
                  <w:divBdr>
                    <w:top w:val="none" w:sz="0" w:space="0" w:color="auto"/>
                    <w:left w:val="none" w:sz="0" w:space="0" w:color="auto"/>
                    <w:bottom w:val="none" w:sz="0" w:space="0" w:color="auto"/>
                    <w:right w:val="none" w:sz="0" w:space="0" w:color="auto"/>
                  </w:divBdr>
                  <w:divsChild>
                    <w:div w:id="160581970">
                      <w:marLeft w:val="0"/>
                      <w:marRight w:val="0"/>
                      <w:marTop w:val="0"/>
                      <w:marBottom w:val="0"/>
                      <w:divBdr>
                        <w:top w:val="none" w:sz="0" w:space="0" w:color="auto"/>
                        <w:left w:val="none" w:sz="0" w:space="0" w:color="auto"/>
                        <w:bottom w:val="none" w:sz="0" w:space="0" w:color="auto"/>
                        <w:right w:val="none" w:sz="0" w:space="0" w:color="auto"/>
                      </w:divBdr>
                    </w:div>
                  </w:divsChild>
                </w:div>
                <w:div w:id="1345594438">
                  <w:marLeft w:val="0"/>
                  <w:marRight w:val="0"/>
                  <w:marTop w:val="0"/>
                  <w:marBottom w:val="0"/>
                  <w:divBdr>
                    <w:top w:val="none" w:sz="0" w:space="0" w:color="auto"/>
                    <w:left w:val="none" w:sz="0" w:space="0" w:color="auto"/>
                    <w:bottom w:val="none" w:sz="0" w:space="0" w:color="auto"/>
                    <w:right w:val="none" w:sz="0" w:space="0" w:color="auto"/>
                  </w:divBdr>
                  <w:divsChild>
                    <w:div w:id="1139958192">
                      <w:marLeft w:val="0"/>
                      <w:marRight w:val="0"/>
                      <w:marTop w:val="0"/>
                      <w:marBottom w:val="0"/>
                      <w:divBdr>
                        <w:top w:val="none" w:sz="0" w:space="0" w:color="auto"/>
                        <w:left w:val="none" w:sz="0" w:space="0" w:color="auto"/>
                        <w:bottom w:val="none" w:sz="0" w:space="0" w:color="auto"/>
                        <w:right w:val="none" w:sz="0" w:space="0" w:color="auto"/>
                      </w:divBdr>
                    </w:div>
                  </w:divsChild>
                </w:div>
                <w:div w:id="917903581">
                  <w:marLeft w:val="0"/>
                  <w:marRight w:val="0"/>
                  <w:marTop w:val="0"/>
                  <w:marBottom w:val="0"/>
                  <w:divBdr>
                    <w:top w:val="none" w:sz="0" w:space="0" w:color="auto"/>
                    <w:left w:val="none" w:sz="0" w:space="0" w:color="auto"/>
                    <w:bottom w:val="none" w:sz="0" w:space="0" w:color="auto"/>
                    <w:right w:val="none" w:sz="0" w:space="0" w:color="auto"/>
                  </w:divBdr>
                  <w:divsChild>
                    <w:div w:id="397678198">
                      <w:marLeft w:val="0"/>
                      <w:marRight w:val="0"/>
                      <w:marTop w:val="0"/>
                      <w:marBottom w:val="0"/>
                      <w:divBdr>
                        <w:top w:val="none" w:sz="0" w:space="0" w:color="auto"/>
                        <w:left w:val="none" w:sz="0" w:space="0" w:color="auto"/>
                        <w:bottom w:val="none" w:sz="0" w:space="0" w:color="auto"/>
                        <w:right w:val="none" w:sz="0" w:space="0" w:color="auto"/>
                      </w:divBdr>
                    </w:div>
                  </w:divsChild>
                </w:div>
                <w:div w:id="471874445">
                  <w:marLeft w:val="0"/>
                  <w:marRight w:val="0"/>
                  <w:marTop w:val="0"/>
                  <w:marBottom w:val="0"/>
                  <w:divBdr>
                    <w:top w:val="none" w:sz="0" w:space="0" w:color="auto"/>
                    <w:left w:val="none" w:sz="0" w:space="0" w:color="auto"/>
                    <w:bottom w:val="none" w:sz="0" w:space="0" w:color="auto"/>
                    <w:right w:val="none" w:sz="0" w:space="0" w:color="auto"/>
                  </w:divBdr>
                  <w:divsChild>
                    <w:div w:id="1477453077">
                      <w:marLeft w:val="0"/>
                      <w:marRight w:val="0"/>
                      <w:marTop w:val="0"/>
                      <w:marBottom w:val="0"/>
                      <w:divBdr>
                        <w:top w:val="none" w:sz="0" w:space="0" w:color="auto"/>
                        <w:left w:val="none" w:sz="0" w:space="0" w:color="auto"/>
                        <w:bottom w:val="none" w:sz="0" w:space="0" w:color="auto"/>
                        <w:right w:val="none" w:sz="0" w:space="0" w:color="auto"/>
                      </w:divBdr>
                    </w:div>
                  </w:divsChild>
                </w:div>
                <w:div w:id="27685435">
                  <w:marLeft w:val="0"/>
                  <w:marRight w:val="0"/>
                  <w:marTop w:val="0"/>
                  <w:marBottom w:val="0"/>
                  <w:divBdr>
                    <w:top w:val="none" w:sz="0" w:space="0" w:color="auto"/>
                    <w:left w:val="none" w:sz="0" w:space="0" w:color="auto"/>
                    <w:bottom w:val="none" w:sz="0" w:space="0" w:color="auto"/>
                    <w:right w:val="none" w:sz="0" w:space="0" w:color="auto"/>
                  </w:divBdr>
                  <w:divsChild>
                    <w:div w:id="848910279">
                      <w:marLeft w:val="0"/>
                      <w:marRight w:val="0"/>
                      <w:marTop w:val="0"/>
                      <w:marBottom w:val="0"/>
                      <w:divBdr>
                        <w:top w:val="none" w:sz="0" w:space="0" w:color="auto"/>
                        <w:left w:val="none" w:sz="0" w:space="0" w:color="auto"/>
                        <w:bottom w:val="none" w:sz="0" w:space="0" w:color="auto"/>
                        <w:right w:val="none" w:sz="0" w:space="0" w:color="auto"/>
                      </w:divBdr>
                    </w:div>
                  </w:divsChild>
                </w:div>
                <w:div w:id="152720030">
                  <w:marLeft w:val="0"/>
                  <w:marRight w:val="0"/>
                  <w:marTop w:val="0"/>
                  <w:marBottom w:val="0"/>
                  <w:divBdr>
                    <w:top w:val="none" w:sz="0" w:space="0" w:color="auto"/>
                    <w:left w:val="none" w:sz="0" w:space="0" w:color="auto"/>
                    <w:bottom w:val="none" w:sz="0" w:space="0" w:color="auto"/>
                    <w:right w:val="none" w:sz="0" w:space="0" w:color="auto"/>
                  </w:divBdr>
                  <w:divsChild>
                    <w:div w:id="1988973000">
                      <w:marLeft w:val="0"/>
                      <w:marRight w:val="0"/>
                      <w:marTop w:val="0"/>
                      <w:marBottom w:val="0"/>
                      <w:divBdr>
                        <w:top w:val="none" w:sz="0" w:space="0" w:color="auto"/>
                        <w:left w:val="none" w:sz="0" w:space="0" w:color="auto"/>
                        <w:bottom w:val="none" w:sz="0" w:space="0" w:color="auto"/>
                        <w:right w:val="none" w:sz="0" w:space="0" w:color="auto"/>
                      </w:divBdr>
                    </w:div>
                  </w:divsChild>
                </w:div>
                <w:div w:id="2117361483">
                  <w:marLeft w:val="0"/>
                  <w:marRight w:val="0"/>
                  <w:marTop w:val="0"/>
                  <w:marBottom w:val="0"/>
                  <w:divBdr>
                    <w:top w:val="none" w:sz="0" w:space="0" w:color="auto"/>
                    <w:left w:val="none" w:sz="0" w:space="0" w:color="auto"/>
                    <w:bottom w:val="none" w:sz="0" w:space="0" w:color="auto"/>
                    <w:right w:val="none" w:sz="0" w:space="0" w:color="auto"/>
                  </w:divBdr>
                  <w:divsChild>
                    <w:div w:id="218520412">
                      <w:marLeft w:val="0"/>
                      <w:marRight w:val="0"/>
                      <w:marTop w:val="0"/>
                      <w:marBottom w:val="0"/>
                      <w:divBdr>
                        <w:top w:val="none" w:sz="0" w:space="0" w:color="auto"/>
                        <w:left w:val="none" w:sz="0" w:space="0" w:color="auto"/>
                        <w:bottom w:val="none" w:sz="0" w:space="0" w:color="auto"/>
                        <w:right w:val="none" w:sz="0" w:space="0" w:color="auto"/>
                      </w:divBdr>
                    </w:div>
                  </w:divsChild>
                </w:div>
                <w:div w:id="817501642">
                  <w:marLeft w:val="0"/>
                  <w:marRight w:val="0"/>
                  <w:marTop w:val="0"/>
                  <w:marBottom w:val="0"/>
                  <w:divBdr>
                    <w:top w:val="none" w:sz="0" w:space="0" w:color="auto"/>
                    <w:left w:val="none" w:sz="0" w:space="0" w:color="auto"/>
                    <w:bottom w:val="none" w:sz="0" w:space="0" w:color="auto"/>
                    <w:right w:val="none" w:sz="0" w:space="0" w:color="auto"/>
                  </w:divBdr>
                  <w:divsChild>
                    <w:div w:id="1849170417">
                      <w:marLeft w:val="0"/>
                      <w:marRight w:val="0"/>
                      <w:marTop w:val="0"/>
                      <w:marBottom w:val="0"/>
                      <w:divBdr>
                        <w:top w:val="none" w:sz="0" w:space="0" w:color="auto"/>
                        <w:left w:val="none" w:sz="0" w:space="0" w:color="auto"/>
                        <w:bottom w:val="none" w:sz="0" w:space="0" w:color="auto"/>
                        <w:right w:val="none" w:sz="0" w:space="0" w:color="auto"/>
                      </w:divBdr>
                    </w:div>
                  </w:divsChild>
                </w:div>
                <w:div w:id="1028994366">
                  <w:marLeft w:val="0"/>
                  <w:marRight w:val="0"/>
                  <w:marTop w:val="0"/>
                  <w:marBottom w:val="0"/>
                  <w:divBdr>
                    <w:top w:val="none" w:sz="0" w:space="0" w:color="auto"/>
                    <w:left w:val="none" w:sz="0" w:space="0" w:color="auto"/>
                    <w:bottom w:val="none" w:sz="0" w:space="0" w:color="auto"/>
                    <w:right w:val="none" w:sz="0" w:space="0" w:color="auto"/>
                  </w:divBdr>
                  <w:divsChild>
                    <w:div w:id="1996490073">
                      <w:marLeft w:val="0"/>
                      <w:marRight w:val="0"/>
                      <w:marTop w:val="0"/>
                      <w:marBottom w:val="0"/>
                      <w:divBdr>
                        <w:top w:val="none" w:sz="0" w:space="0" w:color="auto"/>
                        <w:left w:val="none" w:sz="0" w:space="0" w:color="auto"/>
                        <w:bottom w:val="none" w:sz="0" w:space="0" w:color="auto"/>
                        <w:right w:val="none" w:sz="0" w:space="0" w:color="auto"/>
                      </w:divBdr>
                    </w:div>
                  </w:divsChild>
                </w:div>
                <w:div w:id="1217668202">
                  <w:marLeft w:val="0"/>
                  <w:marRight w:val="0"/>
                  <w:marTop w:val="0"/>
                  <w:marBottom w:val="0"/>
                  <w:divBdr>
                    <w:top w:val="none" w:sz="0" w:space="0" w:color="auto"/>
                    <w:left w:val="none" w:sz="0" w:space="0" w:color="auto"/>
                    <w:bottom w:val="none" w:sz="0" w:space="0" w:color="auto"/>
                    <w:right w:val="none" w:sz="0" w:space="0" w:color="auto"/>
                  </w:divBdr>
                  <w:divsChild>
                    <w:div w:id="628630716">
                      <w:marLeft w:val="0"/>
                      <w:marRight w:val="0"/>
                      <w:marTop w:val="0"/>
                      <w:marBottom w:val="0"/>
                      <w:divBdr>
                        <w:top w:val="none" w:sz="0" w:space="0" w:color="auto"/>
                        <w:left w:val="none" w:sz="0" w:space="0" w:color="auto"/>
                        <w:bottom w:val="none" w:sz="0" w:space="0" w:color="auto"/>
                        <w:right w:val="none" w:sz="0" w:space="0" w:color="auto"/>
                      </w:divBdr>
                    </w:div>
                  </w:divsChild>
                </w:div>
                <w:div w:id="1161655832">
                  <w:marLeft w:val="0"/>
                  <w:marRight w:val="0"/>
                  <w:marTop w:val="0"/>
                  <w:marBottom w:val="0"/>
                  <w:divBdr>
                    <w:top w:val="none" w:sz="0" w:space="0" w:color="auto"/>
                    <w:left w:val="none" w:sz="0" w:space="0" w:color="auto"/>
                    <w:bottom w:val="none" w:sz="0" w:space="0" w:color="auto"/>
                    <w:right w:val="none" w:sz="0" w:space="0" w:color="auto"/>
                  </w:divBdr>
                  <w:divsChild>
                    <w:div w:id="422608179">
                      <w:marLeft w:val="0"/>
                      <w:marRight w:val="0"/>
                      <w:marTop w:val="0"/>
                      <w:marBottom w:val="0"/>
                      <w:divBdr>
                        <w:top w:val="none" w:sz="0" w:space="0" w:color="auto"/>
                        <w:left w:val="none" w:sz="0" w:space="0" w:color="auto"/>
                        <w:bottom w:val="none" w:sz="0" w:space="0" w:color="auto"/>
                        <w:right w:val="none" w:sz="0" w:space="0" w:color="auto"/>
                      </w:divBdr>
                    </w:div>
                  </w:divsChild>
                </w:div>
                <w:div w:id="1644655127">
                  <w:marLeft w:val="0"/>
                  <w:marRight w:val="0"/>
                  <w:marTop w:val="0"/>
                  <w:marBottom w:val="0"/>
                  <w:divBdr>
                    <w:top w:val="none" w:sz="0" w:space="0" w:color="auto"/>
                    <w:left w:val="none" w:sz="0" w:space="0" w:color="auto"/>
                    <w:bottom w:val="none" w:sz="0" w:space="0" w:color="auto"/>
                    <w:right w:val="none" w:sz="0" w:space="0" w:color="auto"/>
                  </w:divBdr>
                  <w:divsChild>
                    <w:div w:id="479005636">
                      <w:marLeft w:val="0"/>
                      <w:marRight w:val="0"/>
                      <w:marTop w:val="0"/>
                      <w:marBottom w:val="0"/>
                      <w:divBdr>
                        <w:top w:val="none" w:sz="0" w:space="0" w:color="auto"/>
                        <w:left w:val="none" w:sz="0" w:space="0" w:color="auto"/>
                        <w:bottom w:val="none" w:sz="0" w:space="0" w:color="auto"/>
                        <w:right w:val="none" w:sz="0" w:space="0" w:color="auto"/>
                      </w:divBdr>
                    </w:div>
                  </w:divsChild>
                </w:div>
                <w:div w:id="169682566">
                  <w:marLeft w:val="0"/>
                  <w:marRight w:val="0"/>
                  <w:marTop w:val="0"/>
                  <w:marBottom w:val="0"/>
                  <w:divBdr>
                    <w:top w:val="none" w:sz="0" w:space="0" w:color="auto"/>
                    <w:left w:val="none" w:sz="0" w:space="0" w:color="auto"/>
                    <w:bottom w:val="none" w:sz="0" w:space="0" w:color="auto"/>
                    <w:right w:val="none" w:sz="0" w:space="0" w:color="auto"/>
                  </w:divBdr>
                  <w:divsChild>
                    <w:div w:id="386149042">
                      <w:marLeft w:val="0"/>
                      <w:marRight w:val="0"/>
                      <w:marTop w:val="0"/>
                      <w:marBottom w:val="0"/>
                      <w:divBdr>
                        <w:top w:val="none" w:sz="0" w:space="0" w:color="auto"/>
                        <w:left w:val="none" w:sz="0" w:space="0" w:color="auto"/>
                        <w:bottom w:val="none" w:sz="0" w:space="0" w:color="auto"/>
                        <w:right w:val="none" w:sz="0" w:space="0" w:color="auto"/>
                      </w:divBdr>
                    </w:div>
                  </w:divsChild>
                </w:div>
                <w:div w:id="1172336979">
                  <w:marLeft w:val="0"/>
                  <w:marRight w:val="0"/>
                  <w:marTop w:val="0"/>
                  <w:marBottom w:val="0"/>
                  <w:divBdr>
                    <w:top w:val="none" w:sz="0" w:space="0" w:color="auto"/>
                    <w:left w:val="none" w:sz="0" w:space="0" w:color="auto"/>
                    <w:bottom w:val="none" w:sz="0" w:space="0" w:color="auto"/>
                    <w:right w:val="none" w:sz="0" w:space="0" w:color="auto"/>
                  </w:divBdr>
                  <w:divsChild>
                    <w:div w:id="2060662029">
                      <w:marLeft w:val="0"/>
                      <w:marRight w:val="0"/>
                      <w:marTop w:val="0"/>
                      <w:marBottom w:val="0"/>
                      <w:divBdr>
                        <w:top w:val="none" w:sz="0" w:space="0" w:color="auto"/>
                        <w:left w:val="none" w:sz="0" w:space="0" w:color="auto"/>
                        <w:bottom w:val="none" w:sz="0" w:space="0" w:color="auto"/>
                        <w:right w:val="none" w:sz="0" w:space="0" w:color="auto"/>
                      </w:divBdr>
                    </w:div>
                  </w:divsChild>
                </w:div>
                <w:div w:id="1596477113">
                  <w:marLeft w:val="0"/>
                  <w:marRight w:val="0"/>
                  <w:marTop w:val="0"/>
                  <w:marBottom w:val="0"/>
                  <w:divBdr>
                    <w:top w:val="none" w:sz="0" w:space="0" w:color="auto"/>
                    <w:left w:val="none" w:sz="0" w:space="0" w:color="auto"/>
                    <w:bottom w:val="none" w:sz="0" w:space="0" w:color="auto"/>
                    <w:right w:val="none" w:sz="0" w:space="0" w:color="auto"/>
                  </w:divBdr>
                  <w:divsChild>
                    <w:div w:id="789056659">
                      <w:marLeft w:val="0"/>
                      <w:marRight w:val="0"/>
                      <w:marTop w:val="0"/>
                      <w:marBottom w:val="0"/>
                      <w:divBdr>
                        <w:top w:val="none" w:sz="0" w:space="0" w:color="auto"/>
                        <w:left w:val="none" w:sz="0" w:space="0" w:color="auto"/>
                        <w:bottom w:val="none" w:sz="0" w:space="0" w:color="auto"/>
                        <w:right w:val="none" w:sz="0" w:space="0" w:color="auto"/>
                      </w:divBdr>
                    </w:div>
                  </w:divsChild>
                </w:div>
                <w:div w:id="598879634">
                  <w:marLeft w:val="0"/>
                  <w:marRight w:val="0"/>
                  <w:marTop w:val="0"/>
                  <w:marBottom w:val="0"/>
                  <w:divBdr>
                    <w:top w:val="none" w:sz="0" w:space="0" w:color="auto"/>
                    <w:left w:val="none" w:sz="0" w:space="0" w:color="auto"/>
                    <w:bottom w:val="none" w:sz="0" w:space="0" w:color="auto"/>
                    <w:right w:val="none" w:sz="0" w:space="0" w:color="auto"/>
                  </w:divBdr>
                  <w:divsChild>
                    <w:div w:id="970549613">
                      <w:marLeft w:val="0"/>
                      <w:marRight w:val="0"/>
                      <w:marTop w:val="0"/>
                      <w:marBottom w:val="0"/>
                      <w:divBdr>
                        <w:top w:val="none" w:sz="0" w:space="0" w:color="auto"/>
                        <w:left w:val="none" w:sz="0" w:space="0" w:color="auto"/>
                        <w:bottom w:val="none" w:sz="0" w:space="0" w:color="auto"/>
                        <w:right w:val="none" w:sz="0" w:space="0" w:color="auto"/>
                      </w:divBdr>
                    </w:div>
                  </w:divsChild>
                </w:div>
                <w:div w:id="2049915204">
                  <w:marLeft w:val="0"/>
                  <w:marRight w:val="0"/>
                  <w:marTop w:val="0"/>
                  <w:marBottom w:val="0"/>
                  <w:divBdr>
                    <w:top w:val="none" w:sz="0" w:space="0" w:color="auto"/>
                    <w:left w:val="none" w:sz="0" w:space="0" w:color="auto"/>
                    <w:bottom w:val="none" w:sz="0" w:space="0" w:color="auto"/>
                    <w:right w:val="none" w:sz="0" w:space="0" w:color="auto"/>
                  </w:divBdr>
                  <w:divsChild>
                    <w:div w:id="1234925990">
                      <w:marLeft w:val="0"/>
                      <w:marRight w:val="0"/>
                      <w:marTop w:val="0"/>
                      <w:marBottom w:val="0"/>
                      <w:divBdr>
                        <w:top w:val="none" w:sz="0" w:space="0" w:color="auto"/>
                        <w:left w:val="none" w:sz="0" w:space="0" w:color="auto"/>
                        <w:bottom w:val="none" w:sz="0" w:space="0" w:color="auto"/>
                        <w:right w:val="none" w:sz="0" w:space="0" w:color="auto"/>
                      </w:divBdr>
                    </w:div>
                  </w:divsChild>
                </w:div>
                <w:div w:id="1157306290">
                  <w:marLeft w:val="0"/>
                  <w:marRight w:val="0"/>
                  <w:marTop w:val="0"/>
                  <w:marBottom w:val="0"/>
                  <w:divBdr>
                    <w:top w:val="none" w:sz="0" w:space="0" w:color="auto"/>
                    <w:left w:val="none" w:sz="0" w:space="0" w:color="auto"/>
                    <w:bottom w:val="none" w:sz="0" w:space="0" w:color="auto"/>
                    <w:right w:val="none" w:sz="0" w:space="0" w:color="auto"/>
                  </w:divBdr>
                  <w:divsChild>
                    <w:div w:id="1808010599">
                      <w:marLeft w:val="0"/>
                      <w:marRight w:val="0"/>
                      <w:marTop w:val="0"/>
                      <w:marBottom w:val="0"/>
                      <w:divBdr>
                        <w:top w:val="none" w:sz="0" w:space="0" w:color="auto"/>
                        <w:left w:val="none" w:sz="0" w:space="0" w:color="auto"/>
                        <w:bottom w:val="none" w:sz="0" w:space="0" w:color="auto"/>
                        <w:right w:val="none" w:sz="0" w:space="0" w:color="auto"/>
                      </w:divBdr>
                    </w:div>
                  </w:divsChild>
                </w:div>
                <w:div w:id="1397121421">
                  <w:marLeft w:val="0"/>
                  <w:marRight w:val="0"/>
                  <w:marTop w:val="0"/>
                  <w:marBottom w:val="0"/>
                  <w:divBdr>
                    <w:top w:val="none" w:sz="0" w:space="0" w:color="auto"/>
                    <w:left w:val="none" w:sz="0" w:space="0" w:color="auto"/>
                    <w:bottom w:val="none" w:sz="0" w:space="0" w:color="auto"/>
                    <w:right w:val="none" w:sz="0" w:space="0" w:color="auto"/>
                  </w:divBdr>
                  <w:divsChild>
                    <w:div w:id="65884408">
                      <w:marLeft w:val="0"/>
                      <w:marRight w:val="0"/>
                      <w:marTop w:val="0"/>
                      <w:marBottom w:val="0"/>
                      <w:divBdr>
                        <w:top w:val="none" w:sz="0" w:space="0" w:color="auto"/>
                        <w:left w:val="none" w:sz="0" w:space="0" w:color="auto"/>
                        <w:bottom w:val="none" w:sz="0" w:space="0" w:color="auto"/>
                        <w:right w:val="none" w:sz="0" w:space="0" w:color="auto"/>
                      </w:divBdr>
                    </w:div>
                  </w:divsChild>
                </w:div>
                <w:div w:id="1491945677">
                  <w:marLeft w:val="0"/>
                  <w:marRight w:val="0"/>
                  <w:marTop w:val="0"/>
                  <w:marBottom w:val="0"/>
                  <w:divBdr>
                    <w:top w:val="none" w:sz="0" w:space="0" w:color="auto"/>
                    <w:left w:val="none" w:sz="0" w:space="0" w:color="auto"/>
                    <w:bottom w:val="none" w:sz="0" w:space="0" w:color="auto"/>
                    <w:right w:val="none" w:sz="0" w:space="0" w:color="auto"/>
                  </w:divBdr>
                  <w:divsChild>
                    <w:div w:id="1926302866">
                      <w:marLeft w:val="0"/>
                      <w:marRight w:val="0"/>
                      <w:marTop w:val="0"/>
                      <w:marBottom w:val="0"/>
                      <w:divBdr>
                        <w:top w:val="none" w:sz="0" w:space="0" w:color="auto"/>
                        <w:left w:val="none" w:sz="0" w:space="0" w:color="auto"/>
                        <w:bottom w:val="none" w:sz="0" w:space="0" w:color="auto"/>
                        <w:right w:val="none" w:sz="0" w:space="0" w:color="auto"/>
                      </w:divBdr>
                    </w:div>
                  </w:divsChild>
                </w:div>
                <w:div w:id="175770770">
                  <w:marLeft w:val="0"/>
                  <w:marRight w:val="0"/>
                  <w:marTop w:val="0"/>
                  <w:marBottom w:val="0"/>
                  <w:divBdr>
                    <w:top w:val="none" w:sz="0" w:space="0" w:color="auto"/>
                    <w:left w:val="none" w:sz="0" w:space="0" w:color="auto"/>
                    <w:bottom w:val="none" w:sz="0" w:space="0" w:color="auto"/>
                    <w:right w:val="none" w:sz="0" w:space="0" w:color="auto"/>
                  </w:divBdr>
                  <w:divsChild>
                    <w:div w:id="256911046">
                      <w:marLeft w:val="0"/>
                      <w:marRight w:val="0"/>
                      <w:marTop w:val="0"/>
                      <w:marBottom w:val="0"/>
                      <w:divBdr>
                        <w:top w:val="none" w:sz="0" w:space="0" w:color="auto"/>
                        <w:left w:val="none" w:sz="0" w:space="0" w:color="auto"/>
                        <w:bottom w:val="none" w:sz="0" w:space="0" w:color="auto"/>
                        <w:right w:val="none" w:sz="0" w:space="0" w:color="auto"/>
                      </w:divBdr>
                    </w:div>
                  </w:divsChild>
                </w:div>
                <w:div w:id="674108566">
                  <w:marLeft w:val="0"/>
                  <w:marRight w:val="0"/>
                  <w:marTop w:val="0"/>
                  <w:marBottom w:val="0"/>
                  <w:divBdr>
                    <w:top w:val="none" w:sz="0" w:space="0" w:color="auto"/>
                    <w:left w:val="none" w:sz="0" w:space="0" w:color="auto"/>
                    <w:bottom w:val="none" w:sz="0" w:space="0" w:color="auto"/>
                    <w:right w:val="none" w:sz="0" w:space="0" w:color="auto"/>
                  </w:divBdr>
                  <w:divsChild>
                    <w:div w:id="1149904816">
                      <w:marLeft w:val="0"/>
                      <w:marRight w:val="0"/>
                      <w:marTop w:val="0"/>
                      <w:marBottom w:val="0"/>
                      <w:divBdr>
                        <w:top w:val="none" w:sz="0" w:space="0" w:color="auto"/>
                        <w:left w:val="none" w:sz="0" w:space="0" w:color="auto"/>
                        <w:bottom w:val="none" w:sz="0" w:space="0" w:color="auto"/>
                        <w:right w:val="none" w:sz="0" w:space="0" w:color="auto"/>
                      </w:divBdr>
                    </w:div>
                  </w:divsChild>
                </w:div>
                <w:div w:id="2005475888">
                  <w:marLeft w:val="0"/>
                  <w:marRight w:val="0"/>
                  <w:marTop w:val="0"/>
                  <w:marBottom w:val="0"/>
                  <w:divBdr>
                    <w:top w:val="none" w:sz="0" w:space="0" w:color="auto"/>
                    <w:left w:val="none" w:sz="0" w:space="0" w:color="auto"/>
                    <w:bottom w:val="none" w:sz="0" w:space="0" w:color="auto"/>
                    <w:right w:val="none" w:sz="0" w:space="0" w:color="auto"/>
                  </w:divBdr>
                  <w:divsChild>
                    <w:div w:id="1021274242">
                      <w:marLeft w:val="0"/>
                      <w:marRight w:val="0"/>
                      <w:marTop w:val="0"/>
                      <w:marBottom w:val="0"/>
                      <w:divBdr>
                        <w:top w:val="none" w:sz="0" w:space="0" w:color="auto"/>
                        <w:left w:val="none" w:sz="0" w:space="0" w:color="auto"/>
                        <w:bottom w:val="none" w:sz="0" w:space="0" w:color="auto"/>
                        <w:right w:val="none" w:sz="0" w:space="0" w:color="auto"/>
                      </w:divBdr>
                    </w:div>
                  </w:divsChild>
                </w:div>
                <w:div w:id="903299289">
                  <w:marLeft w:val="0"/>
                  <w:marRight w:val="0"/>
                  <w:marTop w:val="0"/>
                  <w:marBottom w:val="0"/>
                  <w:divBdr>
                    <w:top w:val="none" w:sz="0" w:space="0" w:color="auto"/>
                    <w:left w:val="none" w:sz="0" w:space="0" w:color="auto"/>
                    <w:bottom w:val="none" w:sz="0" w:space="0" w:color="auto"/>
                    <w:right w:val="none" w:sz="0" w:space="0" w:color="auto"/>
                  </w:divBdr>
                  <w:divsChild>
                    <w:div w:id="807429979">
                      <w:marLeft w:val="0"/>
                      <w:marRight w:val="0"/>
                      <w:marTop w:val="0"/>
                      <w:marBottom w:val="0"/>
                      <w:divBdr>
                        <w:top w:val="none" w:sz="0" w:space="0" w:color="auto"/>
                        <w:left w:val="none" w:sz="0" w:space="0" w:color="auto"/>
                        <w:bottom w:val="none" w:sz="0" w:space="0" w:color="auto"/>
                        <w:right w:val="none" w:sz="0" w:space="0" w:color="auto"/>
                      </w:divBdr>
                    </w:div>
                  </w:divsChild>
                </w:div>
                <w:div w:id="1060708965">
                  <w:marLeft w:val="0"/>
                  <w:marRight w:val="0"/>
                  <w:marTop w:val="0"/>
                  <w:marBottom w:val="0"/>
                  <w:divBdr>
                    <w:top w:val="none" w:sz="0" w:space="0" w:color="auto"/>
                    <w:left w:val="none" w:sz="0" w:space="0" w:color="auto"/>
                    <w:bottom w:val="none" w:sz="0" w:space="0" w:color="auto"/>
                    <w:right w:val="none" w:sz="0" w:space="0" w:color="auto"/>
                  </w:divBdr>
                  <w:divsChild>
                    <w:div w:id="1501391681">
                      <w:marLeft w:val="0"/>
                      <w:marRight w:val="0"/>
                      <w:marTop w:val="0"/>
                      <w:marBottom w:val="0"/>
                      <w:divBdr>
                        <w:top w:val="none" w:sz="0" w:space="0" w:color="auto"/>
                        <w:left w:val="none" w:sz="0" w:space="0" w:color="auto"/>
                        <w:bottom w:val="none" w:sz="0" w:space="0" w:color="auto"/>
                        <w:right w:val="none" w:sz="0" w:space="0" w:color="auto"/>
                      </w:divBdr>
                    </w:div>
                  </w:divsChild>
                </w:div>
                <w:div w:id="2108382955">
                  <w:marLeft w:val="0"/>
                  <w:marRight w:val="0"/>
                  <w:marTop w:val="0"/>
                  <w:marBottom w:val="0"/>
                  <w:divBdr>
                    <w:top w:val="none" w:sz="0" w:space="0" w:color="auto"/>
                    <w:left w:val="none" w:sz="0" w:space="0" w:color="auto"/>
                    <w:bottom w:val="none" w:sz="0" w:space="0" w:color="auto"/>
                    <w:right w:val="none" w:sz="0" w:space="0" w:color="auto"/>
                  </w:divBdr>
                  <w:divsChild>
                    <w:div w:id="17894137">
                      <w:marLeft w:val="0"/>
                      <w:marRight w:val="0"/>
                      <w:marTop w:val="0"/>
                      <w:marBottom w:val="0"/>
                      <w:divBdr>
                        <w:top w:val="none" w:sz="0" w:space="0" w:color="auto"/>
                        <w:left w:val="none" w:sz="0" w:space="0" w:color="auto"/>
                        <w:bottom w:val="none" w:sz="0" w:space="0" w:color="auto"/>
                        <w:right w:val="none" w:sz="0" w:space="0" w:color="auto"/>
                      </w:divBdr>
                    </w:div>
                  </w:divsChild>
                </w:div>
                <w:div w:id="1639997210">
                  <w:marLeft w:val="0"/>
                  <w:marRight w:val="0"/>
                  <w:marTop w:val="0"/>
                  <w:marBottom w:val="0"/>
                  <w:divBdr>
                    <w:top w:val="none" w:sz="0" w:space="0" w:color="auto"/>
                    <w:left w:val="none" w:sz="0" w:space="0" w:color="auto"/>
                    <w:bottom w:val="none" w:sz="0" w:space="0" w:color="auto"/>
                    <w:right w:val="none" w:sz="0" w:space="0" w:color="auto"/>
                  </w:divBdr>
                  <w:divsChild>
                    <w:div w:id="227303780">
                      <w:marLeft w:val="0"/>
                      <w:marRight w:val="0"/>
                      <w:marTop w:val="0"/>
                      <w:marBottom w:val="0"/>
                      <w:divBdr>
                        <w:top w:val="none" w:sz="0" w:space="0" w:color="auto"/>
                        <w:left w:val="none" w:sz="0" w:space="0" w:color="auto"/>
                        <w:bottom w:val="none" w:sz="0" w:space="0" w:color="auto"/>
                        <w:right w:val="none" w:sz="0" w:space="0" w:color="auto"/>
                      </w:divBdr>
                    </w:div>
                  </w:divsChild>
                </w:div>
                <w:div w:id="364215299">
                  <w:marLeft w:val="0"/>
                  <w:marRight w:val="0"/>
                  <w:marTop w:val="0"/>
                  <w:marBottom w:val="0"/>
                  <w:divBdr>
                    <w:top w:val="none" w:sz="0" w:space="0" w:color="auto"/>
                    <w:left w:val="none" w:sz="0" w:space="0" w:color="auto"/>
                    <w:bottom w:val="none" w:sz="0" w:space="0" w:color="auto"/>
                    <w:right w:val="none" w:sz="0" w:space="0" w:color="auto"/>
                  </w:divBdr>
                  <w:divsChild>
                    <w:div w:id="118493242">
                      <w:marLeft w:val="0"/>
                      <w:marRight w:val="0"/>
                      <w:marTop w:val="0"/>
                      <w:marBottom w:val="0"/>
                      <w:divBdr>
                        <w:top w:val="none" w:sz="0" w:space="0" w:color="auto"/>
                        <w:left w:val="none" w:sz="0" w:space="0" w:color="auto"/>
                        <w:bottom w:val="none" w:sz="0" w:space="0" w:color="auto"/>
                        <w:right w:val="none" w:sz="0" w:space="0" w:color="auto"/>
                      </w:divBdr>
                    </w:div>
                  </w:divsChild>
                </w:div>
                <w:div w:id="360402898">
                  <w:marLeft w:val="0"/>
                  <w:marRight w:val="0"/>
                  <w:marTop w:val="0"/>
                  <w:marBottom w:val="0"/>
                  <w:divBdr>
                    <w:top w:val="none" w:sz="0" w:space="0" w:color="auto"/>
                    <w:left w:val="none" w:sz="0" w:space="0" w:color="auto"/>
                    <w:bottom w:val="none" w:sz="0" w:space="0" w:color="auto"/>
                    <w:right w:val="none" w:sz="0" w:space="0" w:color="auto"/>
                  </w:divBdr>
                  <w:divsChild>
                    <w:div w:id="598221980">
                      <w:marLeft w:val="0"/>
                      <w:marRight w:val="0"/>
                      <w:marTop w:val="0"/>
                      <w:marBottom w:val="0"/>
                      <w:divBdr>
                        <w:top w:val="none" w:sz="0" w:space="0" w:color="auto"/>
                        <w:left w:val="none" w:sz="0" w:space="0" w:color="auto"/>
                        <w:bottom w:val="none" w:sz="0" w:space="0" w:color="auto"/>
                        <w:right w:val="none" w:sz="0" w:space="0" w:color="auto"/>
                      </w:divBdr>
                    </w:div>
                  </w:divsChild>
                </w:div>
                <w:div w:id="1917518197">
                  <w:marLeft w:val="0"/>
                  <w:marRight w:val="0"/>
                  <w:marTop w:val="0"/>
                  <w:marBottom w:val="0"/>
                  <w:divBdr>
                    <w:top w:val="none" w:sz="0" w:space="0" w:color="auto"/>
                    <w:left w:val="none" w:sz="0" w:space="0" w:color="auto"/>
                    <w:bottom w:val="none" w:sz="0" w:space="0" w:color="auto"/>
                    <w:right w:val="none" w:sz="0" w:space="0" w:color="auto"/>
                  </w:divBdr>
                  <w:divsChild>
                    <w:div w:id="988510373">
                      <w:marLeft w:val="0"/>
                      <w:marRight w:val="0"/>
                      <w:marTop w:val="0"/>
                      <w:marBottom w:val="0"/>
                      <w:divBdr>
                        <w:top w:val="none" w:sz="0" w:space="0" w:color="auto"/>
                        <w:left w:val="none" w:sz="0" w:space="0" w:color="auto"/>
                        <w:bottom w:val="none" w:sz="0" w:space="0" w:color="auto"/>
                        <w:right w:val="none" w:sz="0" w:space="0" w:color="auto"/>
                      </w:divBdr>
                    </w:div>
                  </w:divsChild>
                </w:div>
                <w:div w:id="1667173018">
                  <w:marLeft w:val="0"/>
                  <w:marRight w:val="0"/>
                  <w:marTop w:val="0"/>
                  <w:marBottom w:val="0"/>
                  <w:divBdr>
                    <w:top w:val="none" w:sz="0" w:space="0" w:color="auto"/>
                    <w:left w:val="none" w:sz="0" w:space="0" w:color="auto"/>
                    <w:bottom w:val="none" w:sz="0" w:space="0" w:color="auto"/>
                    <w:right w:val="none" w:sz="0" w:space="0" w:color="auto"/>
                  </w:divBdr>
                  <w:divsChild>
                    <w:div w:id="2137794709">
                      <w:marLeft w:val="0"/>
                      <w:marRight w:val="0"/>
                      <w:marTop w:val="0"/>
                      <w:marBottom w:val="0"/>
                      <w:divBdr>
                        <w:top w:val="none" w:sz="0" w:space="0" w:color="auto"/>
                        <w:left w:val="none" w:sz="0" w:space="0" w:color="auto"/>
                        <w:bottom w:val="none" w:sz="0" w:space="0" w:color="auto"/>
                        <w:right w:val="none" w:sz="0" w:space="0" w:color="auto"/>
                      </w:divBdr>
                    </w:div>
                  </w:divsChild>
                </w:div>
                <w:div w:id="1425881212">
                  <w:marLeft w:val="0"/>
                  <w:marRight w:val="0"/>
                  <w:marTop w:val="0"/>
                  <w:marBottom w:val="0"/>
                  <w:divBdr>
                    <w:top w:val="none" w:sz="0" w:space="0" w:color="auto"/>
                    <w:left w:val="none" w:sz="0" w:space="0" w:color="auto"/>
                    <w:bottom w:val="none" w:sz="0" w:space="0" w:color="auto"/>
                    <w:right w:val="none" w:sz="0" w:space="0" w:color="auto"/>
                  </w:divBdr>
                  <w:divsChild>
                    <w:div w:id="1316301716">
                      <w:marLeft w:val="0"/>
                      <w:marRight w:val="0"/>
                      <w:marTop w:val="0"/>
                      <w:marBottom w:val="0"/>
                      <w:divBdr>
                        <w:top w:val="none" w:sz="0" w:space="0" w:color="auto"/>
                        <w:left w:val="none" w:sz="0" w:space="0" w:color="auto"/>
                        <w:bottom w:val="none" w:sz="0" w:space="0" w:color="auto"/>
                        <w:right w:val="none" w:sz="0" w:space="0" w:color="auto"/>
                      </w:divBdr>
                    </w:div>
                  </w:divsChild>
                </w:div>
                <w:div w:id="1746417751">
                  <w:marLeft w:val="0"/>
                  <w:marRight w:val="0"/>
                  <w:marTop w:val="0"/>
                  <w:marBottom w:val="0"/>
                  <w:divBdr>
                    <w:top w:val="none" w:sz="0" w:space="0" w:color="auto"/>
                    <w:left w:val="none" w:sz="0" w:space="0" w:color="auto"/>
                    <w:bottom w:val="none" w:sz="0" w:space="0" w:color="auto"/>
                    <w:right w:val="none" w:sz="0" w:space="0" w:color="auto"/>
                  </w:divBdr>
                  <w:divsChild>
                    <w:div w:id="2136673811">
                      <w:marLeft w:val="0"/>
                      <w:marRight w:val="0"/>
                      <w:marTop w:val="0"/>
                      <w:marBottom w:val="0"/>
                      <w:divBdr>
                        <w:top w:val="none" w:sz="0" w:space="0" w:color="auto"/>
                        <w:left w:val="none" w:sz="0" w:space="0" w:color="auto"/>
                        <w:bottom w:val="none" w:sz="0" w:space="0" w:color="auto"/>
                        <w:right w:val="none" w:sz="0" w:space="0" w:color="auto"/>
                      </w:divBdr>
                    </w:div>
                  </w:divsChild>
                </w:div>
                <w:div w:id="757364742">
                  <w:marLeft w:val="0"/>
                  <w:marRight w:val="0"/>
                  <w:marTop w:val="0"/>
                  <w:marBottom w:val="0"/>
                  <w:divBdr>
                    <w:top w:val="none" w:sz="0" w:space="0" w:color="auto"/>
                    <w:left w:val="none" w:sz="0" w:space="0" w:color="auto"/>
                    <w:bottom w:val="none" w:sz="0" w:space="0" w:color="auto"/>
                    <w:right w:val="none" w:sz="0" w:space="0" w:color="auto"/>
                  </w:divBdr>
                  <w:divsChild>
                    <w:div w:id="146677506">
                      <w:marLeft w:val="0"/>
                      <w:marRight w:val="0"/>
                      <w:marTop w:val="0"/>
                      <w:marBottom w:val="0"/>
                      <w:divBdr>
                        <w:top w:val="none" w:sz="0" w:space="0" w:color="auto"/>
                        <w:left w:val="none" w:sz="0" w:space="0" w:color="auto"/>
                        <w:bottom w:val="none" w:sz="0" w:space="0" w:color="auto"/>
                        <w:right w:val="none" w:sz="0" w:space="0" w:color="auto"/>
                      </w:divBdr>
                    </w:div>
                  </w:divsChild>
                </w:div>
                <w:div w:id="608701743">
                  <w:marLeft w:val="0"/>
                  <w:marRight w:val="0"/>
                  <w:marTop w:val="0"/>
                  <w:marBottom w:val="0"/>
                  <w:divBdr>
                    <w:top w:val="none" w:sz="0" w:space="0" w:color="auto"/>
                    <w:left w:val="none" w:sz="0" w:space="0" w:color="auto"/>
                    <w:bottom w:val="none" w:sz="0" w:space="0" w:color="auto"/>
                    <w:right w:val="none" w:sz="0" w:space="0" w:color="auto"/>
                  </w:divBdr>
                  <w:divsChild>
                    <w:div w:id="420563350">
                      <w:marLeft w:val="0"/>
                      <w:marRight w:val="0"/>
                      <w:marTop w:val="0"/>
                      <w:marBottom w:val="0"/>
                      <w:divBdr>
                        <w:top w:val="none" w:sz="0" w:space="0" w:color="auto"/>
                        <w:left w:val="none" w:sz="0" w:space="0" w:color="auto"/>
                        <w:bottom w:val="none" w:sz="0" w:space="0" w:color="auto"/>
                        <w:right w:val="none" w:sz="0" w:space="0" w:color="auto"/>
                      </w:divBdr>
                    </w:div>
                  </w:divsChild>
                </w:div>
                <w:div w:id="1424956915">
                  <w:marLeft w:val="0"/>
                  <w:marRight w:val="0"/>
                  <w:marTop w:val="0"/>
                  <w:marBottom w:val="0"/>
                  <w:divBdr>
                    <w:top w:val="none" w:sz="0" w:space="0" w:color="auto"/>
                    <w:left w:val="none" w:sz="0" w:space="0" w:color="auto"/>
                    <w:bottom w:val="none" w:sz="0" w:space="0" w:color="auto"/>
                    <w:right w:val="none" w:sz="0" w:space="0" w:color="auto"/>
                  </w:divBdr>
                  <w:divsChild>
                    <w:div w:id="1391733805">
                      <w:marLeft w:val="0"/>
                      <w:marRight w:val="0"/>
                      <w:marTop w:val="0"/>
                      <w:marBottom w:val="0"/>
                      <w:divBdr>
                        <w:top w:val="none" w:sz="0" w:space="0" w:color="auto"/>
                        <w:left w:val="none" w:sz="0" w:space="0" w:color="auto"/>
                        <w:bottom w:val="none" w:sz="0" w:space="0" w:color="auto"/>
                        <w:right w:val="none" w:sz="0" w:space="0" w:color="auto"/>
                      </w:divBdr>
                    </w:div>
                  </w:divsChild>
                </w:div>
                <w:div w:id="464130117">
                  <w:marLeft w:val="0"/>
                  <w:marRight w:val="0"/>
                  <w:marTop w:val="0"/>
                  <w:marBottom w:val="0"/>
                  <w:divBdr>
                    <w:top w:val="none" w:sz="0" w:space="0" w:color="auto"/>
                    <w:left w:val="none" w:sz="0" w:space="0" w:color="auto"/>
                    <w:bottom w:val="none" w:sz="0" w:space="0" w:color="auto"/>
                    <w:right w:val="none" w:sz="0" w:space="0" w:color="auto"/>
                  </w:divBdr>
                  <w:divsChild>
                    <w:div w:id="1942757856">
                      <w:marLeft w:val="0"/>
                      <w:marRight w:val="0"/>
                      <w:marTop w:val="0"/>
                      <w:marBottom w:val="0"/>
                      <w:divBdr>
                        <w:top w:val="none" w:sz="0" w:space="0" w:color="auto"/>
                        <w:left w:val="none" w:sz="0" w:space="0" w:color="auto"/>
                        <w:bottom w:val="none" w:sz="0" w:space="0" w:color="auto"/>
                        <w:right w:val="none" w:sz="0" w:space="0" w:color="auto"/>
                      </w:divBdr>
                    </w:div>
                  </w:divsChild>
                </w:div>
                <w:div w:id="224148775">
                  <w:marLeft w:val="0"/>
                  <w:marRight w:val="0"/>
                  <w:marTop w:val="0"/>
                  <w:marBottom w:val="0"/>
                  <w:divBdr>
                    <w:top w:val="none" w:sz="0" w:space="0" w:color="auto"/>
                    <w:left w:val="none" w:sz="0" w:space="0" w:color="auto"/>
                    <w:bottom w:val="none" w:sz="0" w:space="0" w:color="auto"/>
                    <w:right w:val="none" w:sz="0" w:space="0" w:color="auto"/>
                  </w:divBdr>
                  <w:divsChild>
                    <w:div w:id="1137600813">
                      <w:marLeft w:val="0"/>
                      <w:marRight w:val="0"/>
                      <w:marTop w:val="0"/>
                      <w:marBottom w:val="0"/>
                      <w:divBdr>
                        <w:top w:val="none" w:sz="0" w:space="0" w:color="auto"/>
                        <w:left w:val="none" w:sz="0" w:space="0" w:color="auto"/>
                        <w:bottom w:val="none" w:sz="0" w:space="0" w:color="auto"/>
                        <w:right w:val="none" w:sz="0" w:space="0" w:color="auto"/>
                      </w:divBdr>
                    </w:div>
                  </w:divsChild>
                </w:div>
                <w:div w:id="1290895348">
                  <w:marLeft w:val="0"/>
                  <w:marRight w:val="0"/>
                  <w:marTop w:val="0"/>
                  <w:marBottom w:val="0"/>
                  <w:divBdr>
                    <w:top w:val="none" w:sz="0" w:space="0" w:color="auto"/>
                    <w:left w:val="none" w:sz="0" w:space="0" w:color="auto"/>
                    <w:bottom w:val="none" w:sz="0" w:space="0" w:color="auto"/>
                    <w:right w:val="none" w:sz="0" w:space="0" w:color="auto"/>
                  </w:divBdr>
                  <w:divsChild>
                    <w:div w:id="393283299">
                      <w:marLeft w:val="0"/>
                      <w:marRight w:val="0"/>
                      <w:marTop w:val="0"/>
                      <w:marBottom w:val="0"/>
                      <w:divBdr>
                        <w:top w:val="none" w:sz="0" w:space="0" w:color="auto"/>
                        <w:left w:val="none" w:sz="0" w:space="0" w:color="auto"/>
                        <w:bottom w:val="none" w:sz="0" w:space="0" w:color="auto"/>
                        <w:right w:val="none" w:sz="0" w:space="0" w:color="auto"/>
                      </w:divBdr>
                    </w:div>
                  </w:divsChild>
                </w:div>
                <w:div w:id="186530675">
                  <w:marLeft w:val="0"/>
                  <w:marRight w:val="0"/>
                  <w:marTop w:val="0"/>
                  <w:marBottom w:val="0"/>
                  <w:divBdr>
                    <w:top w:val="none" w:sz="0" w:space="0" w:color="auto"/>
                    <w:left w:val="none" w:sz="0" w:space="0" w:color="auto"/>
                    <w:bottom w:val="none" w:sz="0" w:space="0" w:color="auto"/>
                    <w:right w:val="none" w:sz="0" w:space="0" w:color="auto"/>
                  </w:divBdr>
                  <w:divsChild>
                    <w:div w:id="14062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6097">
          <w:marLeft w:val="0"/>
          <w:marRight w:val="0"/>
          <w:marTop w:val="0"/>
          <w:marBottom w:val="0"/>
          <w:divBdr>
            <w:top w:val="none" w:sz="0" w:space="0" w:color="auto"/>
            <w:left w:val="none" w:sz="0" w:space="0" w:color="auto"/>
            <w:bottom w:val="none" w:sz="0" w:space="0" w:color="auto"/>
            <w:right w:val="none" w:sz="0" w:space="0" w:color="auto"/>
          </w:divBdr>
        </w:div>
        <w:div w:id="2039966864">
          <w:marLeft w:val="0"/>
          <w:marRight w:val="0"/>
          <w:marTop w:val="0"/>
          <w:marBottom w:val="0"/>
          <w:divBdr>
            <w:top w:val="none" w:sz="0" w:space="0" w:color="auto"/>
            <w:left w:val="none" w:sz="0" w:space="0" w:color="auto"/>
            <w:bottom w:val="none" w:sz="0" w:space="0" w:color="auto"/>
            <w:right w:val="none" w:sz="0" w:space="0" w:color="auto"/>
          </w:divBdr>
        </w:div>
        <w:div w:id="1750956072">
          <w:marLeft w:val="0"/>
          <w:marRight w:val="0"/>
          <w:marTop w:val="0"/>
          <w:marBottom w:val="0"/>
          <w:divBdr>
            <w:top w:val="none" w:sz="0" w:space="0" w:color="auto"/>
            <w:left w:val="none" w:sz="0" w:space="0" w:color="auto"/>
            <w:bottom w:val="none" w:sz="0" w:space="0" w:color="auto"/>
            <w:right w:val="none" w:sz="0" w:space="0" w:color="auto"/>
          </w:divBdr>
        </w:div>
        <w:div w:id="2041053606">
          <w:marLeft w:val="0"/>
          <w:marRight w:val="0"/>
          <w:marTop w:val="0"/>
          <w:marBottom w:val="0"/>
          <w:divBdr>
            <w:top w:val="none" w:sz="0" w:space="0" w:color="auto"/>
            <w:left w:val="none" w:sz="0" w:space="0" w:color="auto"/>
            <w:bottom w:val="none" w:sz="0" w:space="0" w:color="auto"/>
            <w:right w:val="none" w:sz="0" w:space="0" w:color="auto"/>
          </w:divBdr>
          <w:divsChild>
            <w:div w:id="1532764802">
              <w:marLeft w:val="-75"/>
              <w:marRight w:val="0"/>
              <w:marTop w:val="30"/>
              <w:marBottom w:val="30"/>
              <w:divBdr>
                <w:top w:val="none" w:sz="0" w:space="0" w:color="auto"/>
                <w:left w:val="none" w:sz="0" w:space="0" w:color="auto"/>
                <w:bottom w:val="none" w:sz="0" w:space="0" w:color="auto"/>
                <w:right w:val="none" w:sz="0" w:space="0" w:color="auto"/>
              </w:divBdr>
              <w:divsChild>
                <w:div w:id="361789755">
                  <w:marLeft w:val="0"/>
                  <w:marRight w:val="0"/>
                  <w:marTop w:val="0"/>
                  <w:marBottom w:val="0"/>
                  <w:divBdr>
                    <w:top w:val="none" w:sz="0" w:space="0" w:color="auto"/>
                    <w:left w:val="none" w:sz="0" w:space="0" w:color="auto"/>
                    <w:bottom w:val="none" w:sz="0" w:space="0" w:color="auto"/>
                    <w:right w:val="none" w:sz="0" w:space="0" w:color="auto"/>
                  </w:divBdr>
                  <w:divsChild>
                    <w:div w:id="830869052">
                      <w:marLeft w:val="0"/>
                      <w:marRight w:val="0"/>
                      <w:marTop w:val="0"/>
                      <w:marBottom w:val="0"/>
                      <w:divBdr>
                        <w:top w:val="none" w:sz="0" w:space="0" w:color="auto"/>
                        <w:left w:val="none" w:sz="0" w:space="0" w:color="auto"/>
                        <w:bottom w:val="none" w:sz="0" w:space="0" w:color="auto"/>
                        <w:right w:val="none" w:sz="0" w:space="0" w:color="auto"/>
                      </w:divBdr>
                    </w:div>
                  </w:divsChild>
                </w:div>
                <w:div w:id="73623700">
                  <w:marLeft w:val="0"/>
                  <w:marRight w:val="0"/>
                  <w:marTop w:val="0"/>
                  <w:marBottom w:val="0"/>
                  <w:divBdr>
                    <w:top w:val="none" w:sz="0" w:space="0" w:color="auto"/>
                    <w:left w:val="none" w:sz="0" w:space="0" w:color="auto"/>
                    <w:bottom w:val="none" w:sz="0" w:space="0" w:color="auto"/>
                    <w:right w:val="none" w:sz="0" w:space="0" w:color="auto"/>
                  </w:divBdr>
                  <w:divsChild>
                    <w:div w:id="1907909315">
                      <w:marLeft w:val="0"/>
                      <w:marRight w:val="0"/>
                      <w:marTop w:val="0"/>
                      <w:marBottom w:val="0"/>
                      <w:divBdr>
                        <w:top w:val="none" w:sz="0" w:space="0" w:color="auto"/>
                        <w:left w:val="none" w:sz="0" w:space="0" w:color="auto"/>
                        <w:bottom w:val="none" w:sz="0" w:space="0" w:color="auto"/>
                        <w:right w:val="none" w:sz="0" w:space="0" w:color="auto"/>
                      </w:divBdr>
                    </w:div>
                  </w:divsChild>
                </w:div>
                <w:div w:id="1625648832">
                  <w:marLeft w:val="0"/>
                  <w:marRight w:val="0"/>
                  <w:marTop w:val="0"/>
                  <w:marBottom w:val="0"/>
                  <w:divBdr>
                    <w:top w:val="none" w:sz="0" w:space="0" w:color="auto"/>
                    <w:left w:val="none" w:sz="0" w:space="0" w:color="auto"/>
                    <w:bottom w:val="none" w:sz="0" w:space="0" w:color="auto"/>
                    <w:right w:val="none" w:sz="0" w:space="0" w:color="auto"/>
                  </w:divBdr>
                  <w:divsChild>
                    <w:div w:id="247082086">
                      <w:marLeft w:val="0"/>
                      <w:marRight w:val="0"/>
                      <w:marTop w:val="0"/>
                      <w:marBottom w:val="0"/>
                      <w:divBdr>
                        <w:top w:val="none" w:sz="0" w:space="0" w:color="auto"/>
                        <w:left w:val="none" w:sz="0" w:space="0" w:color="auto"/>
                        <w:bottom w:val="none" w:sz="0" w:space="0" w:color="auto"/>
                        <w:right w:val="none" w:sz="0" w:space="0" w:color="auto"/>
                      </w:divBdr>
                    </w:div>
                  </w:divsChild>
                </w:div>
                <w:div w:id="991257160">
                  <w:marLeft w:val="0"/>
                  <w:marRight w:val="0"/>
                  <w:marTop w:val="0"/>
                  <w:marBottom w:val="0"/>
                  <w:divBdr>
                    <w:top w:val="none" w:sz="0" w:space="0" w:color="auto"/>
                    <w:left w:val="none" w:sz="0" w:space="0" w:color="auto"/>
                    <w:bottom w:val="none" w:sz="0" w:space="0" w:color="auto"/>
                    <w:right w:val="none" w:sz="0" w:space="0" w:color="auto"/>
                  </w:divBdr>
                  <w:divsChild>
                    <w:div w:id="1719622390">
                      <w:marLeft w:val="0"/>
                      <w:marRight w:val="0"/>
                      <w:marTop w:val="0"/>
                      <w:marBottom w:val="0"/>
                      <w:divBdr>
                        <w:top w:val="none" w:sz="0" w:space="0" w:color="auto"/>
                        <w:left w:val="none" w:sz="0" w:space="0" w:color="auto"/>
                        <w:bottom w:val="none" w:sz="0" w:space="0" w:color="auto"/>
                        <w:right w:val="none" w:sz="0" w:space="0" w:color="auto"/>
                      </w:divBdr>
                    </w:div>
                  </w:divsChild>
                </w:div>
                <w:div w:id="868879898">
                  <w:marLeft w:val="0"/>
                  <w:marRight w:val="0"/>
                  <w:marTop w:val="0"/>
                  <w:marBottom w:val="0"/>
                  <w:divBdr>
                    <w:top w:val="none" w:sz="0" w:space="0" w:color="auto"/>
                    <w:left w:val="none" w:sz="0" w:space="0" w:color="auto"/>
                    <w:bottom w:val="none" w:sz="0" w:space="0" w:color="auto"/>
                    <w:right w:val="none" w:sz="0" w:space="0" w:color="auto"/>
                  </w:divBdr>
                  <w:divsChild>
                    <w:div w:id="60837268">
                      <w:marLeft w:val="0"/>
                      <w:marRight w:val="0"/>
                      <w:marTop w:val="0"/>
                      <w:marBottom w:val="0"/>
                      <w:divBdr>
                        <w:top w:val="none" w:sz="0" w:space="0" w:color="auto"/>
                        <w:left w:val="none" w:sz="0" w:space="0" w:color="auto"/>
                        <w:bottom w:val="none" w:sz="0" w:space="0" w:color="auto"/>
                        <w:right w:val="none" w:sz="0" w:space="0" w:color="auto"/>
                      </w:divBdr>
                    </w:div>
                  </w:divsChild>
                </w:div>
                <w:div w:id="1873692121">
                  <w:marLeft w:val="0"/>
                  <w:marRight w:val="0"/>
                  <w:marTop w:val="0"/>
                  <w:marBottom w:val="0"/>
                  <w:divBdr>
                    <w:top w:val="none" w:sz="0" w:space="0" w:color="auto"/>
                    <w:left w:val="none" w:sz="0" w:space="0" w:color="auto"/>
                    <w:bottom w:val="none" w:sz="0" w:space="0" w:color="auto"/>
                    <w:right w:val="none" w:sz="0" w:space="0" w:color="auto"/>
                  </w:divBdr>
                  <w:divsChild>
                    <w:div w:id="2072656209">
                      <w:marLeft w:val="0"/>
                      <w:marRight w:val="0"/>
                      <w:marTop w:val="0"/>
                      <w:marBottom w:val="0"/>
                      <w:divBdr>
                        <w:top w:val="none" w:sz="0" w:space="0" w:color="auto"/>
                        <w:left w:val="none" w:sz="0" w:space="0" w:color="auto"/>
                        <w:bottom w:val="none" w:sz="0" w:space="0" w:color="auto"/>
                        <w:right w:val="none" w:sz="0" w:space="0" w:color="auto"/>
                      </w:divBdr>
                    </w:div>
                  </w:divsChild>
                </w:div>
                <w:div w:id="1129667602">
                  <w:marLeft w:val="0"/>
                  <w:marRight w:val="0"/>
                  <w:marTop w:val="0"/>
                  <w:marBottom w:val="0"/>
                  <w:divBdr>
                    <w:top w:val="none" w:sz="0" w:space="0" w:color="auto"/>
                    <w:left w:val="none" w:sz="0" w:space="0" w:color="auto"/>
                    <w:bottom w:val="none" w:sz="0" w:space="0" w:color="auto"/>
                    <w:right w:val="none" w:sz="0" w:space="0" w:color="auto"/>
                  </w:divBdr>
                  <w:divsChild>
                    <w:div w:id="784426430">
                      <w:marLeft w:val="0"/>
                      <w:marRight w:val="0"/>
                      <w:marTop w:val="0"/>
                      <w:marBottom w:val="0"/>
                      <w:divBdr>
                        <w:top w:val="none" w:sz="0" w:space="0" w:color="auto"/>
                        <w:left w:val="none" w:sz="0" w:space="0" w:color="auto"/>
                        <w:bottom w:val="none" w:sz="0" w:space="0" w:color="auto"/>
                        <w:right w:val="none" w:sz="0" w:space="0" w:color="auto"/>
                      </w:divBdr>
                    </w:div>
                  </w:divsChild>
                </w:div>
                <w:div w:id="1102993444">
                  <w:marLeft w:val="0"/>
                  <w:marRight w:val="0"/>
                  <w:marTop w:val="0"/>
                  <w:marBottom w:val="0"/>
                  <w:divBdr>
                    <w:top w:val="none" w:sz="0" w:space="0" w:color="auto"/>
                    <w:left w:val="none" w:sz="0" w:space="0" w:color="auto"/>
                    <w:bottom w:val="none" w:sz="0" w:space="0" w:color="auto"/>
                    <w:right w:val="none" w:sz="0" w:space="0" w:color="auto"/>
                  </w:divBdr>
                  <w:divsChild>
                    <w:div w:id="1368944176">
                      <w:marLeft w:val="0"/>
                      <w:marRight w:val="0"/>
                      <w:marTop w:val="0"/>
                      <w:marBottom w:val="0"/>
                      <w:divBdr>
                        <w:top w:val="none" w:sz="0" w:space="0" w:color="auto"/>
                        <w:left w:val="none" w:sz="0" w:space="0" w:color="auto"/>
                        <w:bottom w:val="none" w:sz="0" w:space="0" w:color="auto"/>
                        <w:right w:val="none" w:sz="0" w:space="0" w:color="auto"/>
                      </w:divBdr>
                    </w:div>
                  </w:divsChild>
                </w:div>
                <w:div w:id="174657318">
                  <w:marLeft w:val="0"/>
                  <w:marRight w:val="0"/>
                  <w:marTop w:val="0"/>
                  <w:marBottom w:val="0"/>
                  <w:divBdr>
                    <w:top w:val="none" w:sz="0" w:space="0" w:color="auto"/>
                    <w:left w:val="none" w:sz="0" w:space="0" w:color="auto"/>
                    <w:bottom w:val="none" w:sz="0" w:space="0" w:color="auto"/>
                    <w:right w:val="none" w:sz="0" w:space="0" w:color="auto"/>
                  </w:divBdr>
                  <w:divsChild>
                    <w:div w:id="42101701">
                      <w:marLeft w:val="0"/>
                      <w:marRight w:val="0"/>
                      <w:marTop w:val="0"/>
                      <w:marBottom w:val="0"/>
                      <w:divBdr>
                        <w:top w:val="none" w:sz="0" w:space="0" w:color="auto"/>
                        <w:left w:val="none" w:sz="0" w:space="0" w:color="auto"/>
                        <w:bottom w:val="none" w:sz="0" w:space="0" w:color="auto"/>
                        <w:right w:val="none" w:sz="0" w:space="0" w:color="auto"/>
                      </w:divBdr>
                    </w:div>
                  </w:divsChild>
                </w:div>
                <w:div w:id="798843276">
                  <w:marLeft w:val="0"/>
                  <w:marRight w:val="0"/>
                  <w:marTop w:val="0"/>
                  <w:marBottom w:val="0"/>
                  <w:divBdr>
                    <w:top w:val="none" w:sz="0" w:space="0" w:color="auto"/>
                    <w:left w:val="none" w:sz="0" w:space="0" w:color="auto"/>
                    <w:bottom w:val="none" w:sz="0" w:space="0" w:color="auto"/>
                    <w:right w:val="none" w:sz="0" w:space="0" w:color="auto"/>
                  </w:divBdr>
                  <w:divsChild>
                    <w:div w:id="695038848">
                      <w:marLeft w:val="0"/>
                      <w:marRight w:val="0"/>
                      <w:marTop w:val="0"/>
                      <w:marBottom w:val="0"/>
                      <w:divBdr>
                        <w:top w:val="none" w:sz="0" w:space="0" w:color="auto"/>
                        <w:left w:val="none" w:sz="0" w:space="0" w:color="auto"/>
                        <w:bottom w:val="none" w:sz="0" w:space="0" w:color="auto"/>
                        <w:right w:val="none" w:sz="0" w:space="0" w:color="auto"/>
                      </w:divBdr>
                    </w:div>
                  </w:divsChild>
                </w:div>
                <w:div w:id="428354914">
                  <w:marLeft w:val="0"/>
                  <w:marRight w:val="0"/>
                  <w:marTop w:val="0"/>
                  <w:marBottom w:val="0"/>
                  <w:divBdr>
                    <w:top w:val="none" w:sz="0" w:space="0" w:color="auto"/>
                    <w:left w:val="none" w:sz="0" w:space="0" w:color="auto"/>
                    <w:bottom w:val="none" w:sz="0" w:space="0" w:color="auto"/>
                    <w:right w:val="none" w:sz="0" w:space="0" w:color="auto"/>
                  </w:divBdr>
                  <w:divsChild>
                    <w:div w:id="1470325110">
                      <w:marLeft w:val="0"/>
                      <w:marRight w:val="0"/>
                      <w:marTop w:val="0"/>
                      <w:marBottom w:val="0"/>
                      <w:divBdr>
                        <w:top w:val="none" w:sz="0" w:space="0" w:color="auto"/>
                        <w:left w:val="none" w:sz="0" w:space="0" w:color="auto"/>
                        <w:bottom w:val="none" w:sz="0" w:space="0" w:color="auto"/>
                        <w:right w:val="none" w:sz="0" w:space="0" w:color="auto"/>
                      </w:divBdr>
                    </w:div>
                  </w:divsChild>
                </w:div>
                <w:div w:id="1448890354">
                  <w:marLeft w:val="0"/>
                  <w:marRight w:val="0"/>
                  <w:marTop w:val="0"/>
                  <w:marBottom w:val="0"/>
                  <w:divBdr>
                    <w:top w:val="none" w:sz="0" w:space="0" w:color="auto"/>
                    <w:left w:val="none" w:sz="0" w:space="0" w:color="auto"/>
                    <w:bottom w:val="none" w:sz="0" w:space="0" w:color="auto"/>
                    <w:right w:val="none" w:sz="0" w:space="0" w:color="auto"/>
                  </w:divBdr>
                  <w:divsChild>
                    <w:div w:id="510489033">
                      <w:marLeft w:val="0"/>
                      <w:marRight w:val="0"/>
                      <w:marTop w:val="0"/>
                      <w:marBottom w:val="0"/>
                      <w:divBdr>
                        <w:top w:val="none" w:sz="0" w:space="0" w:color="auto"/>
                        <w:left w:val="none" w:sz="0" w:space="0" w:color="auto"/>
                        <w:bottom w:val="none" w:sz="0" w:space="0" w:color="auto"/>
                        <w:right w:val="none" w:sz="0" w:space="0" w:color="auto"/>
                      </w:divBdr>
                    </w:div>
                  </w:divsChild>
                </w:div>
                <w:div w:id="1844055115">
                  <w:marLeft w:val="0"/>
                  <w:marRight w:val="0"/>
                  <w:marTop w:val="0"/>
                  <w:marBottom w:val="0"/>
                  <w:divBdr>
                    <w:top w:val="none" w:sz="0" w:space="0" w:color="auto"/>
                    <w:left w:val="none" w:sz="0" w:space="0" w:color="auto"/>
                    <w:bottom w:val="none" w:sz="0" w:space="0" w:color="auto"/>
                    <w:right w:val="none" w:sz="0" w:space="0" w:color="auto"/>
                  </w:divBdr>
                  <w:divsChild>
                    <w:div w:id="556404269">
                      <w:marLeft w:val="0"/>
                      <w:marRight w:val="0"/>
                      <w:marTop w:val="0"/>
                      <w:marBottom w:val="0"/>
                      <w:divBdr>
                        <w:top w:val="none" w:sz="0" w:space="0" w:color="auto"/>
                        <w:left w:val="none" w:sz="0" w:space="0" w:color="auto"/>
                        <w:bottom w:val="none" w:sz="0" w:space="0" w:color="auto"/>
                        <w:right w:val="none" w:sz="0" w:space="0" w:color="auto"/>
                      </w:divBdr>
                    </w:div>
                  </w:divsChild>
                </w:div>
                <w:div w:id="1146360447">
                  <w:marLeft w:val="0"/>
                  <w:marRight w:val="0"/>
                  <w:marTop w:val="0"/>
                  <w:marBottom w:val="0"/>
                  <w:divBdr>
                    <w:top w:val="none" w:sz="0" w:space="0" w:color="auto"/>
                    <w:left w:val="none" w:sz="0" w:space="0" w:color="auto"/>
                    <w:bottom w:val="none" w:sz="0" w:space="0" w:color="auto"/>
                    <w:right w:val="none" w:sz="0" w:space="0" w:color="auto"/>
                  </w:divBdr>
                  <w:divsChild>
                    <w:div w:id="337584996">
                      <w:marLeft w:val="0"/>
                      <w:marRight w:val="0"/>
                      <w:marTop w:val="0"/>
                      <w:marBottom w:val="0"/>
                      <w:divBdr>
                        <w:top w:val="none" w:sz="0" w:space="0" w:color="auto"/>
                        <w:left w:val="none" w:sz="0" w:space="0" w:color="auto"/>
                        <w:bottom w:val="none" w:sz="0" w:space="0" w:color="auto"/>
                        <w:right w:val="none" w:sz="0" w:space="0" w:color="auto"/>
                      </w:divBdr>
                    </w:div>
                  </w:divsChild>
                </w:div>
                <w:div w:id="531462642">
                  <w:marLeft w:val="0"/>
                  <w:marRight w:val="0"/>
                  <w:marTop w:val="0"/>
                  <w:marBottom w:val="0"/>
                  <w:divBdr>
                    <w:top w:val="none" w:sz="0" w:space="0" w:color="auto"/>
                    <w:left w:val="none" w:sz="0" w:space="0" w:color="auto"/>
                    <w:bottom w:val="none" w:sz="0" w:space="0" w:color="auto"/>
                    <w:right w:val="none" w:sz="0" w:space="0" w:color="auto"/>
                  </w:divBdr>
                  <w:divsChild>
                    <w:div w:id="647049881">
                      <w:marLeft w:val="0"/>
                      <w:marRight w:val="0"/>
                      <w:marTop w:val="0"/>
                      <w:marBottom w:val="0"/>
                      <w:divBdr>
                        <w:top w:val="none" w:sz="0" w:space="0" w:color="auto"/>
                        <w:left w:val="none" w:sz="0" w:space="0" w:color="auto"/>
                        <w:bottom w:val="none" w:sz="0" w:space="0" w:color="auto"/>
                        <w:right w:val="none" w:sz="0" w:space="0" w:color="auto"/>
                      </w:divBdr>
                    </w:div>
                  </w:divsChild>
                </w:div>
                <w:div w:id="1062483761">
                  <w:marLeft w:val="0"/>
                  <w:marRight w:val="0"/>
                  <w:marTop w:val="0"/>
                  <w:marBottom w:val="0"/>
                  <w:divBdr>
                    <w:top w:val="none" w:sz="0" w:space="0" w:color="auto"/>
                    <w:left w:val="none" w:sz="0" w:space="0" w:color="auto"/>
                    <w:bottom w:val="none" w:sz="0" w:space="0" w:color="auto"/>
                    <w:right w:val="none" w:sz="0" w:space="0" w:color="auto"/>
                  </w:divBdr>
                  <w:divsChild>
                    <w:div w:id="1731343255">
                      <w:marLeft w:val="0"/>
                      <w:marRight w:val="0"/>
                      <w:marTop w:val="0"/>
                      <w:marBottom w:val="0"/>
                      <w:divBdr>
                        <w:top w:val="none" w:sz="0" w:space="0" w:color="auto"/>
                        <w:left w:val="none" w:sz="0" w:space="0" w:color="auto"/>
                        <w:bottom w:val="none" w:sz="0" w:space="0" w:color="auto"/>
                        <w:right w:val="none" w:sz="0" w:space="0" w:color="auto"/>
                      </w:divBdr>
                    </w:div>
                  </w:divsChild>
                </w:div>
                <w:div w:id="1771391213">
                  <w:marLeft w:val="0"/>
                  <w:marRight w:val="0"/>
                  <w:marTop w:val="0"/>
                  <w:marBottom w:val="0"/>
                  <w:divBdr>
                    <w:top w:val="none" w:sz="0" w:space="0" w:color="auto"/>
                    <w:left w:val="none" w:sz="0" w:space="0" w:color="auto"/>
                    <w:bottom w:val="none" w:sz="0" w:space="0" w:color="auto"/>
                    <w:right w:val="none" w:sz="0" w:space="0" w:color="auto"/>
                  </w:divBdr>
                  <w:divsChild>
                    <w:div w:id="16445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90363">
          <w:marLeft w:val="0"/>
          <w:marRight w:val="0"/>
          <w:marTop w:val="0"/>
          <w:marBottom w:val="0"/>
          <w:divBdr>
            <w:top w:val="none" w:sz="0" w:space="0" w:color="auto"/>
            <w:left w:val="none" w:sz="0" w:space="0" w:color="auto"/>
            <w:bottom w:val="none" w:sz="0" w:space="0" w:color="auto"/>
            <w:right w:val="none" w:sz="0" w:space="0" w:color="auto"/>
          </w:divBdr>
        </w:div>
        <w:div w:id="1962105319">
          <w:marLeft w:val="0"/>
          <w:marRight w:val="0"/>
          <w:marTop w:val="0"/>
          <w:marBottom w:val="0"/>
          <w:divBdr>
            <w:top w:val="none" w:sz="0" w:space="0" w:color="auto"/>
            <w:left w:val="none" w:sz="0" w:space="0" w:color="auto"/>
            <w:bottom w:val="none" w:sz="0" w:space="0" w:color="auto"/>
            <w:right w:val="none" w:sz="0" w:space="0" w:color="auto"/>
          </w:divBdr>
        </w:div>
        <w:div w:id="598946077">
          <w:marLeft w:val="0"/>
          <w:marRight w:val="0"/>
          <w:marTop w:val="0"/>
          <w:marBottom w:val="0"/>
          <w:divBdr>
            <w:top w:val="none" w:sz="0" w:space="0" w:color="auto"/>
            <w:left w:val="none" w:sz="0" w:space="0" w:color="auto"/>
            <w:bottom w:val="none" w:sz="0" w:space="0" w:color="auto"/>
            <w:right w:val="none" w:sz="0" w:space="0" w:color="auto"/>
          </w:divBdr>
          <w:divsChild>
            <w:div w:id="1054428833">
              <w:marLeft w:val="-75"/>
              <w:marRight w:val="0"/>
              <w:marTop w:val="30"/>
              <w:marBottom w:val="30"/>
              <w:divBdr>
                <w:top w:val="none" w:sz="0" w:space="0" w:color="auto"/>
                <w:left w:val="none" w:sz="0" w:space="0" w:color="auto"/>
                <w:bottom w:val="none" w:sz="0" w:space="0" w:color="auto"/>
                <w:right w:val="none" w:sz="0" w:space="0" w:color="auto"/>
              </w:divBdr>
              <w:divsChild>
                <w:div w:id="532425539">
                  <w:marLeft w:val="0"/>
                  <w:marRight w:val="0"/>
                  <w:marTop w:val="0"/>
                  <w:marBottom w:val="0"/>
                  <w:divBdr>
                    <w:top w:val="none" w:sz="0" w:space="0" w:color="auto"/>
                    <w:left w:val="none" w:sz="0" w:space="0" w:color="auto"/>
                    <w:bottom w:val="none" w:sz="0" w:space="0" w:color="auto"/>
                    <w:right w:val="none" w:sz="0" w:space="0" w:color="auto"/>
                  </w:divBdr>
                  <w:divsChild>
                    <w:div w:id="171267542">
                      <w:marLeft w:val="0"/>
                      <w:marRight w:val="0"/>
                      <w:marTop w:val="0"/>
                      <w:marBottom w:val="0"/>
                      <w:divBdr>
                        <w:top w:val="none" w:sz="0" w:space="0" w:color="auto"/>
                        <w:left w:val="none" w:sz="0" w:space="0" w:color="auto"/>
                        <w:bottom w:val="none" w:sz="0" w:space="0" w:color="auto"/>
                        <w:right w:val="none" w:sz="0" w:space="0" w:color="auto"/>
                      </w:divBdr>
                    </w:div>
                  </w:divsChild>
                </w:div>
                <w:div w:id="681594611">
                  <w:marLeft w:val="0"/>
                  <w:marRight w:val="0"/>
                  <w:marTop w:val="0"/>
                  <w:marBottom w:val="0"/>
                  <w:divBdr>
                    <w:top w:val="none" w:sz="0" w:space="0" w:color="auto"/>
                    <w:left w:val="none" w:sz="0" w:space="0" w:color="auto"/>
                    <w:bottom w:val="none" w:sz="0" w:space="0" w:color="auto"/>
                    <w:right w:val="none" w:sz="0" w:space="0" w:color="auto"/>
                  </w:divBdr>
                  <w:divsChild>
                    <w:div w:id="1073704005">
                      <w:marLeft w:val="0"/>
                      <w:marRight w:val="0"/>
                      <w:marTop w:val="0"/>
                      <w:marBottom w:val="0"/>
                      <w:divBdr>
                        <w:top w:val="none" w:sz="0" w:space="0" w:color="auto"/>
                        <w:left w:val="none" w:sz="0" w:space="0" w:color="auto"/>
                        <w:bottom w:val="none" w:sz="0" w:space="0" w:color="auto"/>
                        <w:right w:val="none" w:sz="0" w:space="0" w:color="auto"/>
                      </w:divBdr>
                    </w:div>
                  </w:divsChild>
                </w:div>
                <w:div w:id="1545486466">
                  <w:marLeft w:val="0"/>
                  <w:marRight w:val="0"/>
                  <w:marTop w:val="0"/>
                  <w:marBottom w:val="0"/>
                  <w:divBdr>
                    <w:top w:val="none" w:sz="0" w:space="0" w:color="auto"/>
                    <w:left w:val="none" w:sz="0" w:space="0" w:color="auto"/>
                    <w:bottom w:val="none" w:sz="0" w:space="0" w:color="auto"/>
                    <w:right w:val="none" w:sz="0" w:space="0" w:color="auto"/>
                  </w:divBdr>
                  <w:divsChild>
                    <w:div w:id="1450590085">
                      <w:marLeft w:val="0"/>
                      <w:marRight w:val="0"/>
                      <w:marTop w:val="0"/>
                      <w:marBottom w:val="0"/>
                      <w:divBdr>
                        <w:top w:val="none" w:sz="0" w:space="0" w:color="auto"/>
                        <w:left w:val="none" w:sz="0" w:space="0" w:color="auto"/>
                        <w:bottom w:val="none" w:sz="0" w:space="0" w:color="auto"/>
                        <w:right w:val="none" w:sz="0" w:space="0" w:color="auto"/>
                      </w:divBdr>
                    </w:div>
                  </w:divsChild>
                </w:div>
                <w:div w:id="196506799">
                  <w:marLeft w:val="0"/>
                  <w:marRight w:val="0"/>
                  <w:marTop w:val="0"/>
                  <w:marBottom w:val="0"/>
                  <w:divBdr>
                    <w:top w:val="none" w:sz="0" w:space="0" w:color="auto"/>
                    <w:left w:val="none" w:sz="0" w:space="0" w:color="auto"/>
                    <w:bottom w:val="none" w:sz="0" w:space="0" w:color="auto"/>
                    <w:right w:val="none" w:sz="0" w:space="0" w:color="auto"/>
                  </w:divBdr>
                  <w:divsChild>
                    <w:div w:id="1282540167">
                      <w:marLeft w:val="0"/>
                      <w:marRight w:val="0"/>
                      <w:marTop w:val="0"/>
                      <w:marBottom w:val="0"/>
                      <w:divBdr>
                        <w:top w:val="none" w:sz="0" w:space="0" w:color="auto"/>
                        <w:left w:val="none" w:sz="0" w:space="0" w:color="auto"/>
                        <w:bottom w:val="none" w:sz="0" w:space="0" w:color="auto"/>
                        <w:right w:val="none" w:sz="0" w:space="0" w:color="auto"/>
                      </w:divBdr>
                    </w:div>
                  </w:divsChild>
                </w:div>
                <w:div w:id="1222448858">
                  <w:marLeft w:val="0"/>
                  <w:marRight w:val="0"/>
                  <w:marTop w:val="0"/>
                  <w:marBottom w:val="0"/>
                  <w:divBdr>
                    <w:top w:val="none" w:sz="0" w:space="0" w:color="auto"/>
                    <w:left w:val="none" w:sz="0" w:space="0" w:color="auto"/>
                    <w:bottom w:val="none" w:sz="0" w:space="0" w:color="auto"/>
                    <w:right w:val="none" w:sz="0" w:space="0" w:color="auto"/>
                  </w:divBdr>
                  <w:divsChild>
                    <w:div w:id="121847414">
                      <w:marLeft w:val="0"/>
                      <w:marRight w:val="0"/>
                      <w:marTop w:val="0"/>
                      <w:marBottom w:val="0"/>
                      <w:divBdr>
                        <w:top w:val="none" w:sz="0" w:space="0" w:color="auto"/>
                        <w:left w:val="none" w:sz="0" w:space="0" w:color="auto"/>
                        <w:bottom w:val="none" w:sz="0" w:space="0" w:color="auto"/>
                        <w:right w:val="none" w:sz="0" w:space="0" w:color="auto"/>
                      </w:divBdr>
                    </w:div>
                  </w:divsChild>
                </w:div>
                <w:div w:id="1514226135">
                  <w:marLeft w:val="0"/>
                  <w:marRight w:val="0"/>
                  <w:marTop w:val="0"/>
                  <w:marBottom w:val="0"/>
                  <w:divBdr>
                    <w:top w:val="none" w:sz="0" w:space="0" w:color="auto"/>
                    <w:left w:val="none" w:sz="0" w:space="0" w:color="auto"/>
                    <w:bottom w:val="none" w:sz="0" w:space="0" w:color="auto"/>
                    <w:right w:val="none" w:sz="0" w:space="0" w:color="auto"/>
                  </w:divBdr>
                  <w:divsChild>
                    <w:div w:id="808860358">
                      <w:marLeft w:val="0"/>
                      <w:marRight w:val="0"/>
                      <w:marTop w:val="0"/>
                      <w:marBottom w:val="0"/>
                      <w:divBdr>
                        <w:top w:val="none" w:sz="0" w:space="0" w:color="auto"/>
                        <w:left w:val="none" w:sz="0" w:space="0" w:color="auto"/>
                        <w:bottom w:val="none" w:sz="0" w:space="0" w:color="auto"/>
                        <w:right w:val="none" w:sz="0" w:space="0" w:color="auto"/>
                      </w:divBdr>
                    </w:div>
                  </w:divsChild>
                </w:div>
                <w:div w:id="1931502732">
                  <w:marLeft w:val="0"/>
                  <w:marRight w:val="0"/>
                  <w:marTop w:val="0"/>
                  <w:marBottom w:val="0"/>
                  <w:divBdr>
                    <w:top w:val="none" w:sz="0" w:space="0" w:color="auto"/>
                    <w:left w:val="none" w:sz="0" w:space="0" w:color="auto"/>
                    <w:bottom w:val="none" w:sz="0" w:space="0" w:color="auto"/>
                    <w:right w:val="none" w:sz="0" w:space="0" w:color="auto"/>
                  </w:divBdr>
                  <w:divsChild>
                    <w:div w:id="1933705492">
                      <w:marLeft w:val="0"/>
                      <w:marRight w:val="0"/>
                      <w:marTop w:val="0"/>
                      <w:marBottom w:val="0"/>
                      <w:divBdr>
                        <w:top w:val="none" w:sz="0" w:space="0" w:color="auto"/>
                        <w:left w:val="none" w:sz="0" w:space="0" w:color="auto"/>
                        <w:bottom w:val="none" w:sz="0" w:space="0" w:color="auto"/>
                        <w:right w:val="none" w:sz="0" w:space="0" w:color="auto"/>
                      </w:divBdr>
                    </w:div>
                  </w:divsChild>
                </w:div>
                <w:div w:id="2062556774">
                  <w:marLeft w:val="0"/>
                  <w:marRight w:val="0"/>
                  <w:marTop w:val="0"/>
                  <w:marBottom w:val="0"/>
                  <w:divBdr>
                    <w:top w:val="none" w:sz="0" w:space="0" w:color="auto"/>
                    <w:left w:val="none" w:sz="0" w:space="0" w:color="auto"/>
                    <w:bottom w:val="none" w:sz="0" w:space="0" w:color="auto"/>
                    <w:right w:val="none" w:sz="0" w:space="0" w:color="auto"/>
                  </w:divBdr>
                  <w:divsChild>
                    <w:div w:id="1865090472">
                      <w:marLeft w:val="0"/>
                      <w:marRight w:val="0"/>
                      <w:marTop w:val="0"/>
                      <w:marBottom w:val="0"/>
                      <w:divBdr>
                        <w:top w:val="none" w:sz="0" w:space="0" w:color="auto"/>
                        <w:left w:val="none" w:sz="0" w:space="0" w:color="auto"/>
                        <w:bottom w:val="none" w:sz="0" w:space="0" w:color="auto"/>
                        <w:right w:val="none" w:sz="0" w:space="0" w:color="auto"/>
                      </w:divBdr>
                    </w:div>
                  </w:divsChild>
                </w:div>
                <w:div w:id="924991837">
                  <w:marLeft w:val="0"/>
                  <w:marRight w:val="0"/>
                  <w:marTop w:val="0"/>
                  <w:marBottom w:val="0"/>
                  <w:divBdr>
                    <w:top w:val="none" w:sz="0" w:space="0" w:color="auto"/>
                    <w:left w:val="none" w:sz="0" w:space="0" w:color="auto"/>
                    <w:bottom w:val="none" w:sz="0" w:space="0" w:color="auto"/>
                    <w:right w:val="none" w:sz="0" w:space="0" w:color="auto"/>
                  </w:divBdr>
                  <w:divsChild>
                    <w:div w:id="922835282">
                      <w:marLeft w:val="0"/>
                      <w:marRight w:val="0"/>
                      <w:marTop w:val="0"/>
                      <w:marBottom w:val="0"/>
                      <w:divBdr>
                        <w:top w:val="none" w:sz="0" w:space="0" w:color="auto"/>
                        <w:left w:val="none" w:sz="0" w:space="0" w:color="auto"/>
                        <w:bottom w:val="none" w:sz="0" w:space="0" w:color="auto"/>
                        <w:right w:val="none" w:sz="0" w:space="0" w:color="auto"/>
                      </w:divBdr>
                    </w:div>
                  </w:divsChild>
                </w:div>
                <w:div w:id="97529627">
                  <w:marLeft w:val="0"/>
                  <w:marRight w:val="0"/>
                  <w:marTop w:val="0"/>
                  <w:marBottom w:val="0"/>
                  <w:divBdr>
                    <w:top w:val="none" w:sz="0" w:space="0" w:color="auto"/>
                    <w:left w:val="none" w:sz="0" w:space="0" w:color="auto"/>
                    <w:bottom w:val="none" w:sz="0" w:space="0" w:color="auto"/>
                    <w:right w:val="none" w:sz="0" w:space="0" w:color="auto"/>
                  </w:divBdr>
                  <w:divsChild>
                    <w:div w:id="748431686">
                      <w:marLeft w:val="0"/>
                      <w:marRight w:val="0"/>
                      <w:marTop w:val="0"/>
                      <w:marBottom w:val="0"/>
                      <w:divBdr>
                        <w:top w:val="none" w:sz="0" w:space="0" w:color="auto"/>
                        <w:left w:val="none" w:sz="0" w:space="0" w:color="auto"/>
                        <w:bottom w:val="none" w:sz="0" w:space="0" w:color="auto"/>
                        <w:right w:val="none" w:sz="0" w:space="0" w:color="auto"/>
                      </w:divBdr>
                    </w:div>
                  </w:divsChild>
                </w:div>
                <w:div w:id="209616615">
                  <w:marLeft w:val="0"/>
                  <w:marRight w:val="0"/>
                  <w:marTop w:val="0"/>
                  <w:marBottom w:val="0"/>
                  <w:divBdr>
                    <w:top w:val="none" w:sz="0" w:space="0" w:color="auto"/>
                    <w:left w:val="none" w:sz="0" w:space="0" w:color="auto"/>
                    <w:bottom w:val="none" w:sz="0" w:space="0" w:color="auto"/>
                    <w:right w:val="none" w:sz="0" w:space="0" w:color="auto"/>
                  </w:divBdr>
                  <w:divsChild>
                    <w:div w:id="814881998">
                      <w:marLeft w:val="0"/>
                      <w:marRight w:val="0"/>
                      <w:marTop w:val="0"/>
                      <w:marBottom w:val="0"/>
                      <w:divBdr>
                        <w:top w:val="none" w:sz="0" w:space="0" w:color="auto"/>
                        <w:left w:val="none" w:sz="0" w:space="0" w:color="auto"/>
                        <w:bottom w:val="none" w:sz="0" w:space="0" w:color="auto"/>
                        <w:right w:val="none" w:sz="0" w:space="0" w:color="auto"/>
                      </w:divBdr>
                    </w:div>
                  </w:divsChild>
                </w:div>
                <w:div w:id="1589457368">
                  <w:marLeft w:val="0"/>
                  <w:marRight w:val="0"/>
                  <w:marTop w:val="0"/>
                  <w:marBottom w:val="0"/>
                  <w:divBdr>
                    <w:top w:val="none" w:sz="0" w:space="0" w:color="auto"/>
                    <w:left w:val="none" w:sz="0" w:space="0" w:color="auto"/>
                    <w:bottom w:val="none" w:sz="0" w:space="0" w:color="auto"/>
                    <w:right w:val="none" w:sz="0" w:space="0" w:color="auto"/>
                  </w:divBdr>
                  <w:divsChild>
                    <w:div w:id="526605161">
                      <w:marLeft w:val="0"/>
                      <w:marRight w:val="0"/>
                      <w:marTop w:val="0"/>
                      <w:marBottom w:val="0"/>
                      <w:divBdr>
                        <w:top w:val="none" w:sz="0" w:space="0" w:color="auto"/>
                        <w:left w:val="none" w:sz="0" w:space="0" w:color="auto"/>
                        <w:bottom w:val="none" w:sz="0" w:space="0" w:color="auto"/>
                        <w:right w:val="none" w:sz="0" w:space="0" w:color="auto"/>
                      </w:divBdr>
                    </w:div>
                  </w:divsChild>
                </w:div>
                <w:div w:id="585656445">
                  <w:marLeft w:val="0"/>
                  <w:marRight w:val="0"/>
                  <w:marTop w:val="0"/>
                  <w:marBottom w:val="0"/>
                  <w:divBdr>
                    <w:top w:val="none" w:sz="0" w:space="0" w:color="auto"/>
                    <w:left w:val="none" w:sz="0" w:space="0" w:color="auto"/>
                    <w:bottom w:val="none" w:sz="0" w:space="0" w:color="auto"/>
                    <w:right w:val="none" w:sz="0" w:space="0" w:color="auto"/>
                  </w:divBdr>
                  <w:divsChild>
                    <w:div w:id="13807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7623">
          <w:marLeft w:val="0"/>
          <w:marRight w:val="0"/>
          <w:marTop w:val="0"/>
          <w:marBottom w:val="0"/>
          <w:divBdr>
            <w:top w:val="none" w:sz="0" w:space="0" w:color="auto"/>
            <w:left w:val="none" w:sz="0" w:space="0" w:color="auto"/>
            <w:bottom w:val="none" w:sz="0" w:space="0" w:color="auto"/>
            <w:right w:val="none" w:sz="0" w:space="0" w:color="auto"/>
          </w:divBdr>
        </w:div>
        <w:div w:id="1173757993">
          <w:marLeft w:val="0"/>
          <w:marRight w:val="0"/>
          <w:marTop w:val="0"/>
          <w:marBottom w:val="0"/>
          <w:divBdr>
            <w:top w:val="none" w:sz="0" w:space="0" w:color="auto"/>
            <w:left w:val="none" w:sz="0" w:space="0" w:color="auto"/>
            <w:bottom w:val="none" w:sz="0" w:space="0" w:color="auto"/>
            <w:right w:val="none" w:sz="0" w:space="0" w:color="auto"/>
          </w:divBdr>
        </w:div>
        <w:div w:id="1274752155">
          <w:marLeft w:val="0"/>
          <w:marRight w:val="0"/>
          <w:marTop w:val="0"/>
          <w:marBottom w:val="0"/>
          <w:divBdr>
            <w:top w:val="none" w:sz="0" w:space="0" w:color="auto"/>
            <w:left w:val="none" w:sz="0" w:space="0" w:color="auto"/>
            <w:bottom w:val="none" w:sz="0" w:space="0" w:color="auto"/>
            <w:right w:val="none" w:sz="0" w:space="0" w:color="auto"/>
          </w:divBdr>
        </w:div>
        <w:div w:id="1058473206">
          <w:marLeft w:val="0"/>
          <w:marRight w:val="0"/>
          <w:marTop w:val="0"/>
          <w:marBottom w:val="0"/>
          <w:divBdr>
            <w:top w:val="none" w:sz="0" w:space="0" w:color="auto"/>
            <w:left w:val="none" w:sz="0" w:space="0" w:color="auto"/>
            <w:bottom w:val="none" w:sz="0" w:space="0" w:color="auto"/>
            <w:right w:val="none" w:sz="0" w:space="0" w:color="auto"/>
          </w:divBdr>
        </w:div>
      </w:divsChild>
    </w:div>
    <w:div w:id="1847986082">
      <w:bodyDiv w:val="1"/>
      <w:marLeft w:val="0"/>
      <w:marRight w:val="0"/>
      <w:marTop w:val="0"/>
      <w:marBottom w:val="0"/>
      <w:divBdr>
        <w:top w:val="none" w:sz="0" w:space="0" w:color="auto"/>
        <w:left w:val="none" w:sz="0" w:space="0" w:color="auto"/>
        <w:bottom w:val="none" w:sz="0" w:space="0" w:color="auto"/>
        <w:right w:val="none" w:sz="0" w:space="0" w:color="auto"/>
      </w:divBdr>
    </w:div>
    <w:div w:id="18666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finances.belgium.be/fr/sur_le_spf/structure_et_services/administrations_generales/tr%C3%A9sorerie/contr%C3%B4le-des-instruments-1-2" TargetMode="External"/><Relationship Id="rId3" Type="http://schemas.openxmlformats.org/officeDocument/2006/relationships/customXml" Target="../customXml/item3.xml"/><Relationship Id="rId21" Type="http://schemas.openxmlformats.org/officeDocument/2006/relationships/hyperlink" Target="http://www.enabel.b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eeas.europa.eu/sites/eeas/files/restrictive_measures-2017-01-17-clean.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nabel.be/fr/content/lethique-enab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eas.europa.eu/headquarters/headquarters-homepage/8442/consolidated-list-sanc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finances.belgium.be/fr/tresorerie/sanctions-financieres/sanctions-europ%C3%A9ennes-u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finances.belgium.be/fr/tresorerie/sanctions-financieres/sanctions-internationales-nations-unies" TargetMode="External"/><Relationship Id="rId27"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3FFF7CBDD5247F47B46FDBE8DF538E1D" ma:contentTypeVersion="30" ma:contentTypeDescription="" ma:contentTypeScope="" ma:versionID="ee05ea4573f082bef6ca5e35b413d621">
  <xsd:schema xmlns:xsd="http://www.w3.org/2001/XMLSchema" xmlns:xs="http://www.w3.org/2001/XMLSchema" xmlns:p="http://schemas.microsoft.com/office/2006/metadata/properties" xmlns:ns1="http://schemas.microsoft.com/sharepoint/v3" xmlns:ns2="15d78002-bc9c-4a72-9b22-72c074cbc93f" xmlns:ns3="14a9c00f-d9e3-4eb9-aad3-f69239d17d9c" xmlns:ns4="508ba6eb-9e09-4fd5-92f2-2d9921329f2d" xmlns:ns5="1792d2e0-7f1b-4e57-8fcb-a899c38f2ffd" targetNamespace="http://schemas.microsoft.com/office/2006/metadata/properties" ma:root="true" ma:fieldsID="ad9606d01a5dd7ff27cf449c98fc7a6f" ns1:_="" ns2:_="" ns3:_="" ns4:_="" ns5:_="">
    <xsd:import namespace="http://schemas.microsoft.com/sharepoint/v3"/>
    <xsd:import namespace="15d78002-bc9c-4a72-9b22-72c074cbc93f"/>
    <xsd:import namespace="14a9c00f-d9e3-4eb9-aad3-f69239d17d9c"/>
    <xsd:import namespace="508ba6eb-9e09-4fd5-92f2-2d9921329f2d"/>
    <xsd:import namespace="1792d2e0-7f1b-4e57-8fcb-a899c38f2ffd"/>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DateTaken" minOccurs="0"/>
                <xsd:element ref="ns5:MediaLengthInSecond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78002-bc9c-4a72-9b22-72c074cbc93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92f01a-a72c-440a-afac-779507502fbd}" ma:internalName="TaxCatchAll" ma:showField="CatchAllData"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92f01a-a72c-440a-afac-779507502fbd}" ma:internalName="TaxCatchAllLabel" ma:readOnly="true" ma:showField="CatchAllDataLabel"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COD|7d8c16b8-fdd8-4211-aab0-513f9f644838"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2d2e0-7f1b-4e57-8fcb-a899c38f2ff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15d78002-bc9c-4a72-9b22-72c074cbc93f">
      <Value>18</Value>
      <Value>514</Value>
      <Value>1</Value>
      <Value>7</Value>
    </TaxCatchAll>
    <_dlc_DocId xmlns="508ba6eb-9e09-4fd5-92f2-2d9921329f2d">CODENABEL-1382660127-43902</_dlc_DocId>
    <_dlc_DocIdUrl xmlns="508ba6eb-9e09-4fd5-92f2-2d9921329f2d">
      <Url>https://enabelbe.sharepoint.com/sites/COD/_layouts/15/DocIdRedir.aspx?ID=CODENABEL-1382660127-43902</Url>
      <Description>CODENABEL-1382660127-43902</Description>
    </_dlc_DocIdUr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COD20001</TermName>
          <TermId xmlns="http://schemas.microsoft.com/office/infopath/2007/PartnerControls">5f3e3ac6-e6e8-45f1-836a-072ad3d21d5b</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7d8c16b8-fdd8-4211-aab0-513f9f644838</TermId>
        </TermInfo>
      </Terms>
    </jcd7455606374210a964e5d7a999097a>
    <lcf76f155ced4ddcb4097134ff3c332f xmlns="1792d2e0-7f1b-4e57-8fcb-a899c38f2ffd">
      <Terms xmlns="http://schemas.microsoft.com/office/infopath/2007/PartnerControls"/>
    </lcf76f155ced4ddcb4097134ff3c332f>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COD20001-10017</TermName>
          <TermId xmlns="http://schemas.microsoft.com/office/infopath/2007/PartnerControls">4dd8e1fb-adac-4901-86ee-19ccccc917dc</TermId>
        </TermInfo>
      </Terms>
    </l9d65098618b4a8fbbe87718e7187e6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B99FA-5CC9-4A04-A05B-BFCBF5401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d78002-bc9c-4a72-9b22-72c074cbc93f"/>
    <ds:schemaRef ds:uri="14a9c00f-d9e3-4eb9-aad3-f69239d17d9c"/>
    <ds:schemaRef ds:uri="508ba6eb-9e09-4fd5-92f2-2d9921329f2d"/>
    <ds:schemaRef ds:uri="1792d2e0-7f1b-4e57-8fcb-a899c38f2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991F9-5E22-40E0-8638-111F5FD762E5}">
  <ds:schemaRefs>
    <ds:schemaRef ds:uri="http://schemas.microsoft.com/sharepoint/events"/>
  </ds:schemaRefs>
</ds:datastoreItem>
</file>

<file path=customXml/itemProps3.xml><?xml version="1.0" encoding="utf-8"?>
<ds:datastoreItem xmlns:ds="http://schemas.openxmlformats.org/officeDocument/2006/customXml" ds:itemID="{D3FD28CD-5699-4FBC-B069-9AAD007696A8}">
  <ds:schemaRefs>
    <ds:schemaRef ds:uri="http://schemas.microsoft.com/office/2006/metadata/properties"/>
    <ds:schemaRef ds:uri="http://schemas.microsoft.com/office/infopath/2007/PartnerControls"/>
    <ds:schemaRef ds:uri="15d78002-bc9c-4a72-9b22-72c074cbc93f"/>
    <ds:schemaRef ds:uri="508ba6eb-9e09-4fd5-92f2-2d9921329f2d"/>
    <ds:schemaRef ds:uri="http://schemas.microsoft.com/sharepoint/v3"/>
    <ds:schemaRef ds:uri="14a9c00f-d9e3-4eb9-aad3-f69239d17d9c"/>
    <ds:schemaRef ds:uri="1792d2e0-7f1b-4e57-8fcb-a899c38f2ffd"/>
  </ds:schemaRefs>
</ds:datastoreItem>
</file>

<file path=customXml/itemProps4.xml><?xml version="1.0" encoding="utf-8"?>
<ds:datastoreItem xmlns:ds="http://schemas.openxmlformats.org/officeDocument/2006/customXml" ds:itemID="{7F3B50CC-4B8E-4215-A2E0-CC2EDB16F30B}">
  <ds:schemaRefs>
    <ds:schemaRef ds:uri="http://schemas.openxmlformats.org/officeDocument/2006/bibliography"/>
  </ds:schemaRefs>
</ds:datastoreItem>
</file>

<file path=customXml/itemProps5.xml><?xml version="1.0" encoding="utf-8"?>
<ds:datastoreItem xmlns:ds="http://schemas.openxmlformats.org/officeDocument/2006/customXml" ds:itemID="{45EEFC14-5F06-4B3F-8D2D-9669A5220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6141</Words>
  <Characters>33776</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Delphine</dc:creator>
  <cp:keywords/>
  <dc:description/>
  <cp:lastModifiedBy>BAJANGIBABO, Marie-alice</cp:lastModifiedBy>
  <cp:revision>2</cp:revision>
  <cp:lastPrinted>2024-08-21T14:43:00Z</cp:lastPrinted>
  <dcterms:created xsi:type="dcterms:W3CDTF">2024-08-28T14:03:00Z</dcterms:created>
  <dcterms:modified xsi:type="dcterms:W3CDTF">2024-08-28T14:03:00Z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2;#FR|e5b11214-e6fc-4287-b1cb-b050c041462c</vt:lpwstr>
  </property>
  <property fmtid="{D5CDD505-2E9C-101B-9397-08002B2CF9AE}" pid="3" name="ContentTypeId">
    <vt:lpwstr>0x01010084FDA68FEA25C847A6128BBA7C1A6EC1003FFF7CBDD5247F47B46FDBE8DF538E1D</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_dlc_DocIdItemGuid">
    <vt:lpwstr>d9b88404-c5be-40dd-b29c-5ed1e1f5bc2d</vt:lpwstr>
  </property>
  <property fmtid="{D5CDD505-2E9C-101B-9397-08002B2CF9AE}" pid="7" name="Project_code">
    <vt:lpwstr>18</vt:lpwstr>
  </property>
  <property fmtid="{D5CDD505-2E9C-101B-9397-08002B2CF9AE}" pid="8" name="Document_Language">
    <vt:lpwstr>7</vt:lpwstr>
  </property>
  <property fmtid="{D5CDD505-2E9C-101B-9397-08002B2CF9AE}" pid="9" name="Country">
    <vt:lpwstr>1;#COD|7d8c16b8-fdd8-4211-aab0-513f9f644838</vt:lpwstr>
  </property>
  <property fmtid="{D5CDD505-2E9C-101B-9397-08002B2CF9AE}" pid="10" name="Contract_reference">
    <vt:lpwstr>514</vt:lpwstr>
  </property>
  <property fmtid="{D5CDD505-2E9C-101B-9397-08002B2CF9AE}" pid="11" name="MediaServiceImageTags">
    <vt:lpwstr/>
  </property>
  <property fmtid="{D5CDD505-2E9C-101B-9397-08002B2CF9AE}" pid="12" name="Document_Type">
    <vt:lpwstr/>
  </property>
  <property fmtid="{D5CDD505-2E9C-101B-9397-08002B2CF9AE}" pid="13" name="Document_Status">
    <vt:lpwstr/>
  </property>
  <property fmtid="{D5CDD505-2E9C-101B-9397-08002B2CF9AE}" pid="14" name="_docset_NoMedatataSyncRequired">
    <vt:lpwstr>True</vt:lpwstr>
  </property>
</Properties>
</file>