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C1261" w:rsidR="00CF40E1" w:rsidP="00CF40E1" w:rsidRDefault="003664E0" w14:paraId="437AE2DC" w14:textId="77777777">
      <w:pPr>
        <w:rPr>
          <w:lang w:val="fr-FR"/>
        </w:rPr>
        <w:sectPr w:rsidRPr="00DC1261" w:rsidR="00CF40E1" w:rsidSect="00CF40E1">
          <w:headerReference w:type="default" r:id="rId12"/>
          <w:footerReference w:type="default" r:id="rId13"/>
          <w:headerReference w:type="first" r:id="rId14"/>
          <w:footerReference w:type="first" r:id="rId15"/>
          <w:pgSz w:w="11906" w:h="16838" w:orient="portrait"/>
          <w:pgMar w:top="1418" w:right="1531" w:bottom="1418" w:left="1871" w:header="709" w:footer="709" w:gutter="0"/>
          <w:pgNumType w:start="1"/>
          <w:cols w:space="708"/>
          <w:titlePg/>
          <w:docGrid w:linePitch="360"/>
        </w:sectPr>
      </w:pPr>
      <w:r w:rsidRPr="00DC1261">
        <w:rPr>
          <w:i/>
          <w:noProof/>
          <w:lang w:val="fr-FR" w:eastAsia="en-GB"/>
        </w:rPr>
        <mc:AlternateContent>
          <mc:Choice Requires="wps">
            <w:drawing>
              <wp:anchor distT="0" distB="0" distL="114300" distR="114300" simplePos="0" relativeHeight="251659264" behindDoc="0" locked="1" layoutInCell="1" allowOverlap="1" wp14:anchorId="40E5AB71" wp14:editId="7D326D2A">
                <wp:simplePos x="0" y="0"/>
                <wp:positionH relativeFrom="column">
                  <wp:posOffset>-280035</wp:posOffset>
                </wp:positionH>
                <wp:positionV relativeFrom="page">
                  <wp:posOffset>3092450</wp:posOffset>
                </wp:positionV>
                <wp:extent cx="4197350" cy="47244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197350" cy="472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10045031"/>
                            </w:sdtPr>
                            <w:sdtEndPr/>
                            <w:sdtContent>
                              <w:p w:rsidRPr="001F796C" w:rsidR="00A34D79" w:rsidP="004145B4" w:rsidRDefault="00A34D79" w14:paraId="3032DCC5" w14:textId="4C84A93B">
                                <w:pPr>
                                  <w:pStyle w:val="cover"/>
                                  <w:rPr>
                                    <w:lang w:val="fr-FR"/>
                                  </w:rPr>
                                </w:pPr>
                                <w:r w:rsidRPr="001F796C">
                                  <w:rPr>
                                    <w:lang w:val="fr-FR"/>
                                  </w:rPr>
                                  <w:t xml:space="preserve">Cahier Spécial des Charges </w:t>
                                </w:r>
                                <w:r w:rsidR="009B6867">
                                  <w:rPr>
                                    <w:lang w:val="fr-FR"/>
                                  </w:rPr>
                                  <w:t>SEN</w:t>
                                </w:r>
                                <w:r w:rsidR="00C06B26">
                                  <w:rPr>
                                    <w:lang w:val="fr-FR"/>
                                  </w:rPr>
                                  <w:t>2</w:t>
                                </w:r>
                                <w:r w:rsidR="00B50EF3">
                                  <w:rPr>
                                    <w:lang w:val="fr-FR"/>
                                  </w:rPr>
                                  <w:t>2</w:t>
                                </w:r>
                                <w:r w:rsidR="00C91E88">
                                  <w:rPr>
                                    <w:lang w:val="fr-FR"/>
                                  </w:rPr>
                                  <w:t>0</w:t>
                                </w:r>
                                <w:r w:rsidR="00C06B26">
                                  <w:rPr>
                                    <w:lang w:val="fr-FR"/>
                                  </w:rPr>
                                  <w:t>02-100</w:t>
                                </w:r>
                                <w:r w:rsidR="00632C16">
                                  <w:rPr>
                                    <w:lang w:val="fr-FR"/>
                                  </w:rPr>
                                  <w:t>04</w:t>
                                </w:r>
                              </w:p>
                            </w:sdtContent>
                          </w:sdt>
                          <w:sdt>
                            <w:sdtPr>
                              <w:rPr>
                                <w:sz w:val="24"/>
                                <w:szCs w:val="24"/>
                              </w:rPr>
                              <w:id w:val="-955719425"/>
                            </w:sdtPr>
                            <w:sdtEndPr/>
                            <w:sdtContent>
                              <w:p w:rsidRPr="001F796C" w:rsidR="00A34D79" w:rsidP="004145B4" w:rsidRDefault="00A34D79" w14:paraId="2A4C3394" w14:textId="0E7FC92D">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 </w:t>
                                </w:r>
                                <w:r w:rsidR="004A2258">
                                  <w:rPr>
                                    <w:sz w:val="24"/>
                                    <w:szCs w:val="24"/>
                                    <w:lang w:val="fr-FR"/>
                                  </w:rPr>
                                  <w:t>à</w:t>
                                </w:r>
                                <w:r w:rsidRPr="00BB7EF5" w:rsidR="00BB7EF5">
                                  <w:rPr>
                                    <w:sz w:val="24"/>
                                    <w:szCs w:val="24"/>
                                    <w:lang w:val="fr-FR"/>
                                  </w:rPr>
                                  <w:t xml:space="preserve"> l’« Accompagnement de SAE </w:t>
                                </w:r>
                                <w:r w:rsidR="00F376F3">
                                  <w:rPr>
                                    <w:sz w:val="24"/>
                                    <w:szCs w:val="24"/>
                                    <w:lang w:val="fr-FR"/>
                                  </w:rPr>
                                  <w:t>(</w:t>
                                </w:r>
                                <w:r w:rsidRPr="00BB7EF5" w:rsidR="00BB7EF5">
                                  <w:rPr>
                                    <w:sz w:val="24"/>
                                    <w:szCs w:val="24"/>
                                    <w:lang w:val="fr-FR"/>
                                  </w:rPr>
                                  <w:t>Structures d’Appui aux Entrepreneurs</w:t>
                                </w:r>
                                <w:r w:rsidR="00F376F3">
                                  <w:rPr>
                                    <w:sz w:val="24"/>
                                    <w:szCs w:val="24"/>
                                    <w:lang w:val="fr-FR"/>
                                  </w:rPr>
                                  <w:t>)</w:t>
                                </w:r>
                                <w:r w:rsidRPr="00BB7EF5" w:rsidR="00BB7EF5">
                                  <w:rPr>
                                    <w:sz w:val="24"/>
                                    <w:szCs w:val="24"/>
                                    <w:lang w:val="fr-FR"/>
                                  </w:rPr>
                                  <w:t xml:space="preserve"> à la structuration »</w:t>
                                </w:r>
                              </w:p>
                              <w:p w:rsidRPr="001F796C" w:rsidR="00A34D79" w:rsidP="004145B4" w:rsidRDefault="00A34D79" w14:paraId="2E88004D" w14:textId="5A962C2E">
                                <w:pPr>
                                  <w:pStyle w:val="cover"/>
                                  <w:rPr>
                                    <w:sz w:val="24"/>
                                    <w:szCs w:val="24"/>
                                    <w:lang w:val="fr-FR"/>
                                  </w:rPr>
                                </w:pPr>
                                <w:r w:rsidRPr="001F796C">
                                  <w:rPr>
                                    <w:sz w:val="24"/>
                                    <w:szCs w:val="24"/>
                                    <w:lang w:val="fr-FR"/>
                                  </w:rPr>
                                  <w:t xml:space="preserve">Pays : </w:t>
                                </w:r>
                                <w:r w:rsidR="009B6867">
                                  <w:rPr>
                                    <w:sz w:val="24"/>
                                    <w:szCs w:val="24"/>
                                    <w:lang w:val="fr-FR"/>
                                  </w:rPr>
                                  <w:t>Sénégal</w:t>
                                </w:r>
                              </w:p>
                            </w:sdtContent>
                          </w:sdt>
                          <w:p w:rsidR="00A34D79" w:rsidP="004145B4" w:rsidRDefault="00A34D79" w14:paraId="32805427" w14:textId="77777777">
                            <w:pPr>
                              <w:pStyle w:val="cover"/>
                              <w:rPr>
                                <w:lang w:val="fr-FR"/>
                              </w:rPr>
                            </w:pPr>
                          </w:p>
                          <w:p w:rsidR="001F6B68" w:rsidP="004145B4" w:rsidRDefault="001F6B68" w14:paraId="68D5E5D9" w14:textId="77777777">
                            <w:pPr>
                              <w:pStyle w:val="cover"/>
                              <w:rPr>
                                <w:lang w:val="fr-FR"/>
                              </w:rPr>
                            </w:pPr>
                          </w:p>
                          <w:p w:rsidR="001F6B68" w:rsidP="004145B4" w:rsidRDefault="001F6B68" w14:paraId="54B9B0D3" w14:textId="77777777">
                            <w:pPr>
                              <w:pStyle w:val="cover"/>
                              <w:rPr>
                                <w:lang w:val="fr-FR"/>
                              </w:rPr>
                            </w:pPr>
                          </w:p>
                          <w:p w:rsidR="001F6B68" w:rsidP="004145B4" w:rsidRDefault="001F6B68" w14:paraId="2B5AD783" w14:textId="77777777">
                            <w:pPr>
                              <w:pStyle w:val="cover"/>
                              <w:rPr>
                                <w:lang w:val="fr-FR"/>
                              </w:rPr>
                            </w:pPr>
                          </w:p>
                          <w:p w:rsidR="001F6B68" w:rsidP="004145B4" w:rsidRDefault="001F6B68" w14:paraId="4A6DE053" w14:textId="77777777">
                            <w:pPr>
                              <w:pStyle w:val="cover"/>
                              <w:rPr>
                                <w:lang w:val="fr-FR"/>
                              </w:rPr>
                            </w:pPr>
                          </w:p>
                          <w:p w:rsidRPr="001F6B68" w:rsidR="001F6B68" w:rsidP="004145B4" w:rsidRDefault="001F6B68" w14:paraId="4A29D67C" w14:textId="08E3C7BD">
                            <w:pPr>
                              <w:pStyle w:val="cover"/>
                              <w:rPr>
                                <w:lang w:val="fr-FR"/>
                              </w:rPr>
                            </w:pPr>
                            <w:r>
                              <w:rPr>
                                <w:noProof/>
                              </w:rPr>
                              <w:drawing>
                                <wp:inline distT="0" distB="0" distL="0" distR="0" wp14:anchorId="6CD27E56" wp14:editId="0584A8E7">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rsidRPr="001F6B68" w:rsidR="00BB7EF5" w:rsidP="004145B4" w:rsidRDefault="001F6B68" w14:paraId="4696F893" w14:textId="2E493959">
                            <w:pPr>
                              <w:pStyle w:val="cover"/>
                              <w:rPr>
                                <w:sz w:val="20"/>
                                <w:szCs w:val="20"/>
                                <w:lang w:val="fr-FR"/>
                              </w:rPr>
                            </w:pPr>
                            <w:r w:rsidRPr="001F6B68">
                              <w:rPr>
                                <w:sz w:val="20"/>
                                <w:szCs w:val="20"/>
                                <w:lang w:val="fr-FR"/>
                              </w:rPr>
                              <w:t>Ce projet est financé par l’Union Européenne.</w:t>
                            </w:r>
                          </w:p>
                          <w:p w:rsidRPr="001F796C" w:rsidR="00BB7EF5" w:rsidP="004145B4" w:rsidRDefault="00BB7EF5" w14:paraId="104F541A" w14:textId="77777777">
                            <w:pPr>
                              <w:pStyle w:val="cov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type id="_x0000_t202" coordsize="21600,21600" o:spt="202" path="m,l,21600r21600,l21600,xe" w14:anchorId="40E5AB71">
                <v:stroke joinstyle="miter"/>
                <v:path gradientshapeok="t" o:connecttype="rect"/>
              </v:shapetype>
              <v:shape id="Zone de texte 2" style="position:absolute;margin-left:-22.05pt;margin-top:243.5pt;width:330.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">
                <v:textbox>
                  <w:txbxContent>
                    <w:sdt>
                      <w:sdtPr>
                        <w:id w:val="910045031"/>
                      </w:sdtPr>
                      <w:sdtEndPr/>
                      <w:sdtContent>
                        <w:p w:rsidRPr="001F796C" w:rsidR="00A34D79" w:rsidP="004145B4" w:rsidRDefault="00A34D79" w14:paraId="3032DCC5" w14:textId="4C84A93B">
                          <w:pPr>
                            <w:pStyle w:val="cover"/>
                            <w:rPr>
                              <w:lang w:val="fr-FR"/>
                            </w:rPr>
                          </w:pPr>
                          <w:r w:rsidRPr="001F796C">
                            <w:rPr>
                              <w:lang w:val="fr-FR"/>
                            </w:rPr>
                            <w:t xml:space="preserve">Cahier Spécial des Charges </w:t>
                          </w:r>
                          <w:r w:rsidR="009B6867">
                            <w:rPr>
                              <w:lang w:val="fr-FR"/>
                            </w:rPr>
                            <w:t>SEN</w:t>
                          </w:r>
                          <w:r w:rsidR="00C06B26">
                            <w:rPr>
                              <w:lang w:val="fr-FR"/>
                            </w:rPr>
                            <w:t>2</w:t>
                          </w:r>
                          <w:r w:rsidR="00B50EF3">
                            <w:rPr>
                              <w:lang w:val="fr-FR"/>
                            </w:rPr>
                            <w:t>2</w:t>
                          </w:r>
                          <w:r w:rsidR="00C91E88">
                            <w:rPr>
                              <w:lang w:val="fr-FR"/>
                            </w:rPr>
                            <w:t>0</w:t>
                          </w:r>
                          <w:r w:rsidR="00C06B26">
                            <w:rPr>
                              <w:lang w:val="fr-FR"/>
                            </w:rPr>
                            <w:t>02-100</w:t>
                          </w:r>
                          <w:r w:rsidR="00632C16">
                            <w:rPr>
                              <w:lang w:val="fr-FR"/>
                            </w:rPr>
                            <w:t>04</w:t>
                          </w:r>
                        </w:p>
                      </w:sdtContent>
                    </w:sdt>
                    <w:sdt>
                      <w:sdtPr>
                        <w:rPr>
                          <w:sz w:val="24"/>
                          <w:szCs w:val="24"/>
                        </w:rPr>
                        <w:id w:val="-955719425"/>
                      </w:sdtPr>
                      <w:sdtEndPr/>
                      <w:sdtContent>
                        <w:p w:rsidRPr="001F796C" w:rsidR="00A34D79" w:rsidP="004145B4" w:rsidRDefault="00A34D79" w14:paraId="2A4C3394" w14:textId="0E7FC92D">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 </w:t>
                          </w:r>
                          <w:r w:rsidR="004A2258">
                            <w:rPr>
                              <w:sz w:val="24"/>
                              <w:szCs w:val="24"/>
                              <w:lang w:val="fr-FR"/>
                            </w:rPr>
                            <w:t>à</w:t>
                          </w:r>
                          <w:r w:rsidRPr="00BB7EF5" w:rsidR="00BB7EF5">
                            <w:rPr>
                              <w:sz w:val="24"/>
                              <w:szCs w:val="24"/>
                              <w:lang w:val="fr-FR"/>
                            </w:rPr>
                            <w:t xml:space="preserve"> l’« Accompagnement de SAE </w:t>
                          </w:r>
                          <w:r w:rsidR="00F376F3">
                            <w:rPr>
                              <w:sz w:val="24"/>
                              <w:szCs w:val="24"/>
                              <w:lang w:val="fr-FR"/>
                            </w:rPr>
                            <w:t>(</w:t>
                          </w:r>
                          <w:r w:rsidRPr="00BB7EF5" w:rsidR="00BB7EF5">
                            <w:rPr>
                              <w:sz w:val="24"/>
                              <w:szCs w:val="24"/>
                              <w:lang w:val="fr-FR"/>
                            </w:rPr>
                            <w:t>Structures d’Appui aux Entrepreneurs</w:t>
                          </w:r>
                          <w:r w:rsidR="00F376F3">
                            <w:rPr>
                              <w:sz w:val="24"/>
                              <w:szCs w:val="24"/>
                              <w:lang w:val="fr-FR"/>
                            </w:rPr>
                            <w:t>)</w:t>
                          </w:r>
                          <w:r w:rsidRPr="00BB7EF5" w:rsidR="00BB7EF5">
                            <w:rPr>
                              <w:sz w:val="24"/>
                              <w:szCs w:val="24"/>
                              <w:lang w:val="fr-FR"/>
                            </w:rPr>
                            <w:t xml:space="preserve"> à la structuration »</w:t>
                          </w:r>
                        </w:p>
                        <w:p w:rsidRPr="001F796C" w:rsidR="00A34D79" w:rsidP="004145B4" w:rsidRDefault="00A34D79" w14:paraId="2E88004D" w14:textId="5A962C2E">
                          <w:pPr>
                            <w:pStyle w:val="cover"/>
                            <w:rPr>
                              <w:sz w:val="24"/>
                              <w:szCs w:val="24"/>
                              <w:lang w:val="fr-FR"/>
                            </w:rPr>
                          </w:pPr>
                          <w:r w:rsidRPr="001F796C">
                            <w:rPr>
                              <w:sz w:val="24"/>
                              <w:szCs w:val="24"/>
                              <w:lang w:val="fr-FR"/>
                            </w:rPr>
                            <w:t xml:space="preserve">Pays : </w:t>
                          </w:r>
                          <w:r w:rsidR="009B6867">
                            <w:rPr>
                              <w:sz w:val="24"/>
                              <w:szCs w:val="24"/>
                              <w:lang w:val="fr-FR"/>
                            </w:rPr>
                            <w:t>Sénégal</w:t>
                          </w:r>
                        </w:p>
                      </w:sdtContent>
                    </w:sdt>
                    <w:p w:rsidR="00A34D79" w:rsidP="004145B4" w:rsidRDefault="00A34D79" w14:paraId="32805427" w14:textId="77777777">
                      <w:pPr>
                        <w:pStyle w:val="cover"/>
                        <w:rPr>
                          <w:lang w:val="fr-FR"/>
                        </w:rPr>
                      </w:pPr>
                    </w:p>
                    <w:p w:rsidR="001F6B68" w:rsidP="004145B4" w:rsidRDefault="001F6B68" w14:paraId="68D5E5D9" w14:textId="77777777">
                      <w:pPr>
                        <w:pStyle w:val="cover"/>
                        <w:rPr>
                          <w:lang w:val="fr-FR"/>
                        </w:rPr>
                      </w:pPr>
                    </w:p>
                    <w:p w:rsidR="001F6B68" w:rsidP="004145B4" w:rsidRDefault="001F6B68" w14:paraId="54B9B0D3" w14:textId="77777777">
                      <w:pPr>
                        <w:pStyle w:val="cover"/>
                        <w:rPr>
                          <w:lang w:val="fr-FR"/>
                        </w:rPr>
                      </w:pPr>
                    </w:p>
                    <w:p w:rsidR="001F6B68" w:rsidP="004145B4" w:rsidRDefault="001F6B68" w14:paraId="2B5AD783" w14:textId="77777777">
                      <w:pPr>
                        <w:pStyle w:val="cover"/>
                        <w:rPr>
                          <w:lang w:val="fr-FR"/>
                        </w:rPr>
                      </w:pPr>
                    </w:p>
                    <w:p w:rsidR="001F6B68" w:rsidP="004145B4" w:rsidRDefault="001F6B68" w14:paraId="4A6DE053" w14:textId="77777777">
                      <w:pPr>
                        <w:pStyle w:val="cover"/>
                        <w:rPr>
                          <w:lang w:val="fr-FR"/>
                        </w:rPr>
                      </w:pPr>
                    </w:p>
                    <w:p w:rsidRPr="001F6B68" w:rsidR="001F6B68" w:rsidP="004145B4" w:rsidRDefault="001F6B68" w14:paraId="4A29D67C" w14:textId="08E3C7BD">
                      <w:pPr>
                        <w:pStyle w:val="cover"/>
                        <w:rPr>
                          <w:lang w:val="fr-FR"/>
                        </w:rPr>
                      </w:pPr>
                      <w:r>
                        <w:rPr>
                          <w:noProof/>
                        </w:rPr>
                        <w:drawing>
                          <wp:inline distT="0" distB="0" distL="0" distR="0" wp14:anchorId="6CD27E56" wp14:editId="0584A8E7">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rsidRPr="001F6B68" w:rsidR="00BB7EF5" w:rsidP="004145B4" w:rsidRDefault="001F6B68" w14:paraId="4696F893" w14:textId="2E493959">
                      <w:pPr>
                        <w:pStyle w:val="cover"/>
                        <w:rPr>
                          <w:sz w:val="20"/>
                          <w:szCs w:val="20"/>
                          <w:lang w:val="fr-FR"/>
                        </w:rPr>
                      </w:pPr>
                      <w:r w:rsidRPr="001F6B68">
                        <w:rPr>
                          <w:sz w:val="20"/>
                          <w:szCs w:val="20"/>
                          <w:lang w:val="fr-FR"/>
                        </w:rPr>
                        <w:t>Ce projet est financé par l’Union Européenne.</w:t>
                      </w:r>
                    </w:p>
                    <w:p w:rsidRPr="001F796C" w:rsidR="00BB7EF5" w:rsidP="004145B4" w:rsidRDefault="00BB7EF5" w14:paraId="104F541A" w14:textId="77777777">
                      <w:pPr>
                        <w:pStyle w:val="cover"/>
                        <w:rPr>
                          <w:lang w:val="fr-FR"/>
                        </w:rPr>
                      </w:pPr>
                    </w:p>
                  </w:txbxContent>
                </v:textbox>
                <w10:wrap anchory="page"/>
                <w10:anchorlock/>
              </v:shape>
            </w:pict>
          </mc:Fallback>
        </mc:AlternateContent>
      </w:r>
    </w:p>
    <w:sdt>
      <w:sdtPr>
        <w:id w:val="1542340306"/>
        <w:docPartObj>
          <w:docPartGallery w:val="Table of Contents"/>
          <w:docPartUnique/>
        </w:docPartObj>
      </w:sdtPr>
      <w:sdtContent>
        <w:p w:rsidRPr="00DC1261" w:rsidR="00C45EFE" w:rsidP="6DAE84DA" w:rsidRDefault="00D37C80" w14:paraId="5C5DD7FA" w14:textId="77777777">
          <w:pPr>
            <w:pStyle w:val="En-ttedetabledesmatires"/>
            <w:numPr>
              <w:ilvl w:val="0"/>
              <w:numId w:val="0"/>
            </w:numPr>
            <w:spacing w:after="240"/>
            <w:rPr>
              <w:color w:val="585756"/>
              <w:lang w:val="fr-FR"/>
            </w:rPr>
          </w:pPr>
          <w:r w:rsidRPr="6DAE84DA" w:rsidR="00D37C80">
            <w:rPr>
              <w:color w:val="585756"/>
              <w:lang w:val="fr-FR"/>
            </w:rPr>
            <w:t xml:space="preserve">Table </w:t>
          </w:r>
          <w:r w:rsidRPr="6DAE84DA" w:rsidR="001F796C">
            <w:rPr>
              <w:color w:val="585756"/>
              <w:lang w:val="fr-FR"/>
            </w:rPr>
            <w:t>des matières</w:t>
          </w:r>
        </w:p>
        <w:p w:rsidR="00DB164C" w:rsidP="6DAE84DA" w:rsidRDefault="003C2059" w14:paraId="0D99A39A" w14:textId="329DE1BE">
          <w:pPr>
            <w:pStyle w:val="TM1"/>
            <w:tabs>
              <w:tab w:val="left" w:leader="none" w:pos="420"/>
              <w:tab w:val="right" w:leader="dot" w:pos="8490"/>
            </w:tabs>
            <w:rPr>
              <w:rStyle w:val="Lienhypertexte"/>
              <w:noProof/>
              <w:kern w:val="2"/>
              <w:lang w:val="fr-FR" w:eastAsia="fr-FR"/>
              <w14:ligatures w14:val="standardContextual"/>
            </w:rPr>
          </w:pPr>
          <w:r>
            <w:fldChar w:fldCharType="begin"/>
          </w:r>
          <w:r>
            <w:instrText xml:space="preserve">TOC \o "1-2" \z \u \h</w:instrText>
          </w:r>
          <w:r>
            <w:fldChar w:fldCharType="separate"/>
          </w:r>
          <w:hyperlink w:anchor="_Toc1841644985">
            <w:r w:rsidRPr="6DAE84DA" w:rsidR="6DAE84DA">
              <w:rPr>
                <w:rStyle w:val="Lienhypertexte"/>
              </w:rPr>
              <w:t>2</w:t>
            </w:r>
            <w:r>
              <w:tab/>
            </w:r>
            <w:r w:rsidRPr="6DAE84DA" w:rsidR="6DAE84DA">
              <w:rPr>
                <w:rStyle w:val="Lienhypertexte"/>
              </w:rPr>
              <w:t>Généralités</w:t>
            </w:r>
            <w:r>
              <w:tab/>
            </w:r>
            <w:r>
              <w:fldChar w:fldCharType="begin"/>
            </w:r>
            <w:r>
              <w:instrText xml:space="preserve">PAGEREF _Toc1841644985 \h</w:instrText>
            </w:r>
            <w:r>
              <w:fldChar w:fldCharType="separate"/>
            </w:r>
            <w:r w:rsidRPr="6DAE84DA" w:rsidR="6DAE84DA">
              <w:rPr>
                <w:rStyle w:val="Lienhypertexte"/>
              </w:rPr>
              <w:t>2</w:t>
            </w:r>
            <w:r>
              <w:fldChar w:fldCharType="end"/>
            </w:r>
          </w:hyperlink>
        </w:p>
        <w:p w:rsidR="00DB164C" w:rsidP="6DAE84DA" w:rsidRDefault="00615D7B" w14:paraId="5A260324" w14:textId="634A586E">
          <w:pPr>
            <w:pStyle w:val="TM2"/>
            <w:tabs>
              <w:tab w:val="left" w:leader="none" w:pos="630"/>
              <w:tab w:val="right" w:leader="dot" w:pos="8490"/>
            </w:tabs>
            <w:rPr>
              <w:rStyle w:val="Lienhypertexte"/>
              <w:noProof/>
              <w:kern w:val="2"/>
              <w:lang w:val="fr-FR" w:eastAsia="fr-FR"/>
              <w14:ligatures w14:val="standardContextual"/>
            </w:rPr>
          </w:pPr>
          <w:hyperlink w:anchor="_Toc410832442">
            <w:r w:rsidRPr="6DAE84DA" w:rsidR="6DAE84DA">
              <w:rPr>
                <w:rStyle w:val="Lienhypertexte"/>
              </w:rPr>
              <w:t>2.1</w:t>
            </w:r>
            <w:r>
              <w:tab/>
            </w:r>
            <w:r w:rsidRPr="6DAE84DA" w:rsidR="6DAE84DA">
              <w:rPr>
                <w:rStyle w:val="Lienhypertexte"/>
              </w:rPr>
              <w:t>Dérogations aux Règles Générales d’Exécution</w:t>
            </w:r>
            <w:r>
              <w:tab/>
            </w:r>
            <w:r>
              <w:fldChar w:fldCharType="begin"/>
            </w:r>
            <w:r>
              <w:instrText xml:space="preserve">PAGEREF _Toc410832442 \h</w:instrText>
            </w:r>
            <w:r>
              <w:fldChar w:fldCharType="separate"/>
            </w:r>
            <w:r w:rsidRPr="6DAE84DA" w:rsidR="6DAE84DA">
              <w:rPr>
                <w:rStyle w:val="Lienhypertexte"/>
              </w:rPr>
              <w:t>3</w:t>
            </w:r>
            <w:r>
              <w:fldChar w:fldCharType="end"/>
            </w:r>
          </w:hyperlink>
        </w:p>
        <w:p w:rsidR="00DB164C" w:rsidP="6DAE84DA" w:rsidRDefault="00615D7B" w14:paraId="7F535EC1" w14:textId="47980D20">
          <w:pPr>
            <w:pStyle w:val="TM2"/>
            <w:tabs>
              <w:tab w:val="left" w:leader="none" w:pos="630"/>
              <w:tab w:val="right" w:leader="dot" w:pos="8490"/>
            </w:tabs>
            <w:rPr>
              <w:rStyle w:val="Lienhypertexte"/>
              <w:noProof/>
              <w:kern w:val="2"/>
              <w:lang w:val="fr-FR" w:eastAsia="fr-FR"/>
              <w14:ligatures w14:val="standardContextual"/>
            </w:rPr>
          </w:pPr>
          <w:hyperlink w:anchor="_Toc664883523">
            <w:r w:rsidRPr="6DAE84DA" w:rsidR="6DAE84DA">
              <w:rPr>
                <w:rStyle w:val="Lienhypertexte"/>
              </w:rPr>
              <w:t>2.2</w:t>
            </w:r>
            <w:r>
              <w:tab/>
            </w:r>
            <w:r w:rsidRPr="6DAE84DA" w:rsidR="6DAE84DA">
              <w:rPr>
                <w:rStyle w:val="Lienhypertexte"/>
              </w:rPr>
              <w:t>Pouvoir adjudicateur</w:t>
            </w:r>
            <w:r>
              <w:tab/>
            </w:r>
            <w:r>
              <w:fldChar w:fldCharType="begin"/>
            </w:r>
            <w:r>
              <w:instrText xml:space="preserve">PAGEREF _Toc664883523 \h</w:instrText>
            </w:r>
            <w:r>
              <w:fldChar w:fldCharType="separate"/>
            </w:r>
            <w:r w:rsidRPr="6DAE84DA" w:rsidR="6DAE84DA">
              <w:rPr>
                <w:rStyle w:val="Lienhypertexte"/>
              </w:rPr>
              <w:t>3</w:t>
            </w:r>
            <w:r>
              <w:fldChar w:fldCharType="end"/>
            </w:r>
          </w:hyperlink>
        </w:p>
        <w:p w:rsidR="00DB164C" w:rsidP="6DAE84DA" w:rsidRDefault="00615D7B" w14:paraId="3C671AC8" w14:textId="12CAB5A1">
          <w:pPr>
            <w:pStyle w:val="TM2"/>
            <w:tabs>
              <w:tab w:val="left" w:leader="none" w:pos="630"/>
              <w:tab w:val="right" w:leader="dot" w:pos="8490"/>
            </w:tabs>
            <w:rPr>
              <w:rStyle w:val="Lienhypertexte"/>
              <w:noProof/>
              <w:kern w:val="2"/>
              <w:lang w:val="fr-FR" w:eastAsia="fr-FR"/>
              <w14:ligatures w14:val="standardContextual"/>
            </w:rPr>
          </w:pPr>
          <w:hyperlink w:anchor="_Toc1800080274">
            <w:r w:rsidRPr="6DAE84DA" w:rsidR="6DAE84DA">
              <w:rPr>
                <w:rStyle w:val="Lienhypertexte"/>
              </w:rPr>
              <w:t>2.3</w:t>
            </w:r>
            <w:r>
              <w:tab/>
            </w:r>
            <w:r w:rsidRPr="6DAE84DA" w:rsidR="6DAE84DA">
              <w:rPr>
                <w:rStyle w:val="Lienhypertexte"/>
              </w:rPr>
              <w:t>Cadre institutionnel d’Enabel</w:t>
            </w:r>
            <w:r>
              <w:tab/>
            </w:r>
            <w:r>
              <w:fldChar w:fldCharType="begin"/>
            </w:r>
            <w:r>
              <w:instrText xml:space="preserve">PAGEREF _Toc1800080274 \h</w:instrText>
            </w:r>
            <w:r>
              <w:fldChar w:fldCharType="separate"/>
            </w:r>
            <w:r w:rsidRPr="6DAE84DA" w:rsidR="6DAE84DA">
              <w:rPr>
                <w:rStyle w:val="Lienhypertexte"/>
              </w:rPr>
              <w:t>3</w:t>
            </w:r>
            <w:r>
              <w:fldChar w:fldCharType="end"/>
            </w:r>
          </w:hyperlink>
        </w:p>
        <w:p w:rsidR="00DB164C" w:rsidP="6DAE84DA" w:rsidRDefault="00615D7B" w14:paraId="5A7B507C" w14:textId="6E5AE924">
          <w:pPr>
            <w:pStyle w:val="TM2"/>
            <w:tabs>
              <w:tab w:val="left" w:leader="none" w:pos="630"/>
              <w:tab w:val="right" w:leader="dot" w:pos="8490"/>
            </w:tabs>
            <w:rPr>
              <w:rStyle w:val="Lienhypertexte"/>
              <w:noProof/>
              <w:kern w:val="2"/>
              <w:lang w:val="fr-FR" w:eastAsia="fr-FR"/>
              <w14:ligatures w14:val="standardContextual"/>
            </w:rPr>
          </w:pPr>
          <w:hyperlink w:anchor="_Toc95063064">
            <w:r w:rsidRPr="6DAE84DA" w:rsidR="6DAE84DA">
              <w:rPr>
                <w:rStyle w:val="Lienhypertexte"/>
              </w:rPr>
              <w:t>2.4</w:t>
            </w:r>
            <w:r>
              <w:tab/>
            </w:r>
            <w:r w:rsidRPr="6DAE84DA" w:rsidR="6DAE84DA">
              <w:rPr>
                <w:rStyle w:val="Lienhypertexte"/>
              </w:rPr>
              <w:t>Règles régissant le marché</w:t>
            </w:r>
            <w:r>
              <w:tab/>
            </w:r>
            <w:r>
              <w:fldChar w:fldCharType="begin"/>
            </w:r>
            <w:r>
              <w:instrText xml:space="preserve">PAGEREF _Toc95063064 \h</w:instrText>
            </w:r>
            <w:r>
              <w:fldChar w:fldCharType="separate"/>
            </w:r>
            <w:r w:rsidRPr="6DAE84DA" w:rsidR="6DAE84DA">
              <w:rPr>
                <w:rStyle w:val="Lienhypertexte"/>
              </w:rPr>
              <w:t>4</w:t>
            </w:r>
            <w:r>
              <w:fldChar w:fldCharType="end"/>
            </w:r>
          </w:hyperlink>
        </w:p>
        <w:p w:rsidR="00DB164C" w:rsidP="6DAE84DA" w:rsidRDefault="00615D7B" w14:paraId="47CB791E" w14:textId="28F9DA70">
          <w:pPr>
            <w:pStyle w:val="TM2"/>
            <w:tabs>
              <w:tab w:val="left" w:leader="none" w:pos="630"/>
              <w:tab w:val="right" w:leader="dot" w:pos="8490"/>
            </w:tabs>
            <w:rPr>
              <w:rStyle w:val="Lienhypertexte"/>
              <w:noProof/>
              <w:kern w:val="2"/>
              <w:lang w:val="fr-FR" w:eastAsia="fr-FR"/>
              <w14:ligatures w14:val="standardContextual"/>
            </w:rPr>
          </w:pPr>
          <w:hyperlink w:anchor="_Toc1064388390">
            <w:r w:rsidRPr="6DAE84DA" w:rsidR="6DAE84DA">
              <w:rPr>
                <w:rStyle w:val="Lienhypertexte"/>
              </w:rPr>
              <w:t>2.5</w:t>
            </w:r>
            <w:r>
              <w:tab/>
            </w:r>
            <w:r w:rsidRPr="6DAE84DA" w:rsidR="6DAE84DA">
              <w:rPr>
                <w:rStyle w:val="Lienhypertexte"/>
              </w:rPr>
              <w:t>Définitions</w:t>
            </w:r>
            <w:r>
              <w:tab/>
            </w:r>
            <w:r>
              <w:fldChar w:fldCharType="begin"/>
            </w:r>
            <w:r>
              <w:instrText xml:space="preserve">PAGEREF _Toc1064388390 \h</w:instrText>
            </w:r>
            <w:r>
              <w:fldChar w:fldCharType="separate"/>
            </w:r>
            <w:r w:rsidRPr="6DAE84DA" w:rsidR="6DAE84DA">
              <w:rPr>
                <w:rStyle w:val="Lienhypertexte"/>
              </w:rPr>
              <w:t>5</w:t>
            </w:r>
            <w:r>
              <w:fldChar w:fldCharType="end"/>
            </w:r>
          </w:hyperlink>
        </w:p>
        <w:p w:rsidR="00DB164C" w:rsidP="6DAE84DA" w:rsidRDefault="00615D7B" w14:paraId="63F24618" w14:textId="012EF5E8">
          <w:pPr>
            <w:pStyle w:val="TM2"/>
            <w:tabs>
              <w:tab w:val="left" w:leader="none" w:pos="630"/>
              <w:tab w:val="right" w:leader="dot" w:pos="8490"/>
            </w:tabs>
            <w:rPr>
              <w:rStyle w:val="Lienhypertexte"/>
              <w:noProof/>
              <w:kern w:val="2"/>
              <w:lang w:val="fr-FR" w:eastAsia="fr-FR"/>
              <w14:ligatures w14:val="standardContextual"/>
            </w:rPr>
          </w:pPr>
          <w:hyperlink w:anchor="_Toc1422205325">
            <w:r w:rsidRPr="6DAE84DA" w:rsidR="6DAE84DA">
              <w:rPr>
                <w:rStyle w:val="Lienhypertexte"/>
              </w:rPr>
              <w:t>2.6</w:t>
            </w:r>
            <w:r>
              <w:tab/>
            </w:r>
            <w:r w:rsidRPr="6DAE84DA" w:rsidR="6DAE84DA">
              <w:rPr>
                <w:rStyle w:val="Lienhypertexte"/>
              </w:rPr>
              <w:t>Confidentialité</w:t>
            </w:r>
            <w:r>
              <w:tab/>
            </w:r>
            <w:r>
              <w:fldChar w:fldCharType="begin"/>
            </w:r>
            <w:r>
              <w:instrText xml:space="preserve">PAGEREF _Toc1422205325 \h</w:instrText>
            </w:r>
            <w:r>
              <w:fldChar w:fldCharType="separate"/>
            </w:r>
            <w:r w:rsidRPr="6DAE84DA" w:rsidR="6DAE84DA">
              <w:rPr>
                <w:rStyle w:val="Lienhypertexte"/>
              </w:rPr>
              <w:t>6</w:t>
            </w:r>
            <w:r>
              <w:fldChar w:fldCharType="end"/>
            </w:r>
          </w:hyperlink>
        </w:p>
        <w:p w:rsidR="00DB164C" w:rsidP="6DAE84DA" w:rsidRDefault="00615D7B" w14:paraId="6077EA86" w14:textId="4A793E2D">
          <w:pPr>
            <w:pStyle w:val="TM2"/>
            <w:tabs>
              <w:tab w:val="left" w:leader="none" w:pos="630"/>
              <w:tab w:val="right" w:leader="dot" w:pos="8490"/>
            </w:tabs>
            <w:rPr>
              <w:rStyle w:val="Lienhypertexte"/>
              <w:noProof/>
              <w:kern w:val="2"/>
              <w:lang w:val="fr-FR" w:eastAsia="fr-FR"/>
              <w14:ligatures w14:val="standardContextual"/>
            </w:rPr>
          </w:pPr>
          <w:hyperlink w:anchor="_Toc980199105">
            <w:r w:rsidRPr="6DAE84DA" w:rsidR="6DAE84DA">
              <w:rPr>
                <w:rStyle w:val="Lienhypertexte"/>
              </w:rPr>
              <w:t>2.7</w:t>
            </w:r>
            <w:r>
              <w:tab/>
            </w:r>
            <w:r w:rsidRPr="6DAE84DA" w:rsidR="6DAE84DA">
              <w:rPr>
                <w:rStyle w:val="Lienhypertexte"/>
              </w:rPr>
              <w:t>Obligations déontologiques</w:t>
            </w:r>
            <w:r>
              <w:tab/>
            </w:r>
            <w:r>
              <w:fldChar w:fldCharType="begin"/>
            </w:r>
            <w:r>
              <w:instrText xml:space="preserve">PAGEREF _Toc980199105 \h</w:instrText>
            </w:r>
            <w:r>
              <w:fldChar w:fldCharType="separate"/>
            </w:r>
            <w:r w:rsidRPr="6DAE84DA" w:rsidR="6DAE84DA">
              <w:rPr>
                <w:rStyle w:val="Lienhypertexte"/>
              </w:rPr>
              <w:t>7</w:t>
            </w:r>
            <w:r>
              <w:fldChar w:fldCharType="end"/>
            </w:r>
          </w:hyperlink>
        </w:p>
        <w:p w:rsidR="00DB164C" w:rsidP="6DAE84DA" w:rsidRDefault="00615D7B" w14:paraId="736CEE6B" w14:textId="1CF7E072">
          <w:pPr>
            <w:pStyle w:val="TM2"/>
            <w:tabs>
              <w:tab w:val="left" w:leader="none" w:pos="630"/>
              <w:tab w:val="right" w:leader="dot" w:pos="8490"/>
            </w:tabs>
            <w:rPr>
              <w:rStyle w:val="Lienhypertexte"/>
              <w:noProof/>
              <w:kern w:val="2"/>
              <w:lang w:val="fr-FR" w:eastAsia="fr-FR"/>
              <w14:ligatures w14:val="standardContextual"/>
            </w:rPr>
          </w:pPr>
          <w:hyperlink w:anchor="_Toc1156551320">
            <w:r w:rsidRPr="6DAE84DA" w:rsidR="6DAE84DA">
              <w:rPr>
                <w:rStyle w:val="Lienhypertexte"/>
              </w:rPr>
              <w:t>2.8</w:t>
            </w:r>
            <w:r>
              <w:tab/>
            </w:r>
            <w:r w:rsidRPr="6DAE84DA" w:rsidR="6DAE84DA">
              <w:rPr>
                <w:rStyle w:val="Lienhypertexte"/>
              </w:rPr>
              <w:t>Droit applicable et tribunaux compétents</w:t>
            </w:r>
            <w:r>
              <w:tab/>
            </w:r>
            <w:r>
              <w:fldChar w:fldCharType="begin"/>
            </w:r>
            <w:r>
              <w:instrText xml:space="preserve">PAGEREF _Toc1156551320 \h</w:instrText>
            </w:r>
            <w:r>
              <w:fldChar w:fldCharType="separate"/>
            </w:r>
            <w:r w:rsidRPr="6DAE84DA" w:rsidR="6DAE84DA">
              <w:rPr>
                <w:rStyle w:val="Lienhypertexte"/>
              </w:rPr>
              <w:t>7</w:t>
            </w:r>
            <w:r>
              <w:fldChar w:fldCharType="end"/>
            </w:r>
          </w:hyperlink>
        </w:p>
        <w:p w:rsidR="00DB164C" w:rsidP="6DAE84DA" w:rsidRDefault="00615D7B" w14:paraId="3503739C" w14:textId="3BBE0285">
          <w:pPr>
            <w:pStyle w:val="TM1"/>
            <w:tabs>
              <w:tab w:val="left" w:leader="none" w:pos="420"/>
              <w:tab w:val="right" w:leader="dot" w:pos="8490"/>
            </w:tabs>
            <w:rPr>
              <w:rStyle w:val="Lienhypertexte"/>
              <w:noProof/>
              <w:kern w:val="2"/>
              <w:lang w:val="fr-FR" w:eastAsia="fr-FR"/>
              <w14:ligatures w14:val="standardContextual"/>
            </w:rPr>
          </w:pPr>
          <w:hyperlink w:anchor="_Toc320104755">
            <w:r w:rsidRPr="6DAE84DA" w:rsidR="6DAE84DA">
              <w:rPr>
                <w:rStyle w:val="Lienhypertexte"/>
              </w:rPr>
              <w:t>3</w:t>
            </w:r>
            <w:r>
              <w:tab/>
            </w:r>
            <w:r w:rsidRPr="6DAE84DA" w:rsidR="6DAE84DA">
              <w:rPr>
                <w:rStyle w:val="Lienhypertexte"/>
              </w:rPr>
              <w:t>Objet et portée du marché</w:t>
            </w:r>
            <w:r>
              <w:tab/>
            </w:r>
            <w:r>
              <w:fldChar w:fldCharType="begin"/>
            </w:r>
            <w:r>
              <w:instrText xml:space="preserve">PAGEREF _Toc320104755 \h</w:instrText>
            </w:r>
            <w:r>
              <w:fldChar w:fldCharType="separate"/>
            </w:r>
            <w:r w:rsidRPr="6DAE84DA" w:rsidR="6DAE84DA">
              <w:rPr>
                <w:rStyle w:val="Lienhypertexte"/>
              </w:rPr>
              <w:t>8</w:t>
            </w:r>
            <w:r>
              <w:fldChar w:fldCharType="end"/>
            </w:r>
          </w:hyperlink>
        </w:p>
        <w:p w:rsidR="00DB164C" w:rsidP="6DAE84DA" w:rsidRDefault="00615D7B" w14:paraId="60770182" w14:textId="0F56BC06">
          <w:pPr>
            <w:pStyle w:val="TM2"/>
            <w:tabs>
              <w:tab w:val="left" w:leader="none" w:pos="630"/>
              <w:tab w:val="right" w:leader="dot" w:pos="8490"/>
            </w:tabs>
            <w:rPr>
              <w:rStyle w:val="Lienhypertexte"/>
              <w:noProof/>
              <w:kern w:val="2"/>
              <w:lang w:val="fr-FR" w:eastAsia="fr-FR"/>
              <w14:ligatures w14:val="standardContextual"/>
            </w:rPr>
          </w:pPr>
          <w:hyperlink w:anchor="_Toc1877297814">
            <w:r w:rsidRPr="6DAE84DA" w:rsidR="6DAE84DA">
              <w:rPr>
                <w:rStyle w:val="Lienhypertexte"/>
              </w:rPr>
              <w:t>3.1</w:t>
            </w:r>
            <w:r>
              <w:tab/>
            </w:r>
            <w:r w:rsidRPr="6DAE84DA" w:rsidR="6DAE84DA">
              <w:rPr>
                <w:rStyle w:val="Lienhypertexte"/>
              </w:rPr>
              <w:t>Nature du marché</w:t>
            </w:r>
            <w:r>
              <w:tab/>
            </w:r>
            <w:r>
              <w:fldChar w:fldCharType="begin"/>
            </w:r>
            <w:r>
              <w:instrText xml:space="preserve">PAGEREF _Toc1877297814 \h</w:instrText>
            </w:r>
            <w:r>
              <w:fldChar w:fldCharType="separate"/>
            </w:r>
            <w:r w:rsidRPr="6DAE84DA" w:rsidR="6DAE84DA">
              <w:rPr>
                <w:rStyle w:val="Lienhypertexte"/>
              </w:rPr>
              <w:t>9</w:t>
            </w:r>
            <w:r>
              <w:fldChar w:fldCharType="end"/>
            </w:r>
          </w:hyperlink>
        </w:p>
        <w:p w:rsidR="00DB164C" w:rsidP="6DAE84DA" w:rsidRDefault="00615D7B" w14:paraId="5081D043" w14:textId="2385EFF4">
          <w:pPr>
            <w:pStyle w:val="TM2"/>
            <w:tabs>
              <w:tab w:val="left" w:leader="none" w:pos="630"/>
              <w:tab w:val="right" w:leader="dot" w:pos="8490"/>
            </w:tabs>
            <w:rPr>
              <w:rStyle w:val="Lienhypertexte"/>
              <w:noProof/>
              <w:kern w:val="2"/>
              <w:lang w:val="fr-FR" w:eastAsia="fr-FR"/>
              <w14:ligatures w14:val="standardContextual"/>
            </w:rPr>
          </w:pPr>
          <w:hyperlink w:anchor="_Toc804438072">
            <w:r w:rsidRPr="6DAE84DA" w:rsidR="6DAE84DA">
              <w:rPr>
                <w:rStyle w:val="Lienhypertexte"/>
              </w:rPr>
              <w:t>3.2</w:t>
            </w:r>
            <w:r>
              <w:tab/>
            </w:r>
            <w:r w:rsidRPr="6DAE84DA" w:rsidR="6DAE84DA">
              <w:rPr>
                <w:rStyle w:val="Lienhypertexte"/>
              </w:rPr>
              <w:t>Objet du marché</w:t>
            </w:r>
            <w:r>
              <w:tab/>
            </w:r>
            <w:r>
              <w:fldChar w:fldCharType="begin"/>
            </w:r>
            <w:r>
              <w:instrText xml:space="preserve">PAGEREF _Toc804438072 \h</w:instrText>
            </w:r>
            <w:r>
              <w:fldChar w:fldCharType="separate"/>
            </w:r>
            <w:r w:rsidRPr="6DAE84DA" w:rsidR="6DAE84DA">
              <w:rPr>
                <w:rStyle w:val="Lienhypertexte"/>
              </w:rPr>
              <w:t>9</w:t>
            </w:r>
            <w:r>
              <w:fldChar w:fldCharType="end"/>
            </w:r>
          </w:hyperlink>
        </w:p>
        <w:p w:rsidR="00DB164C" w:rsidP="6DAE84DA" w:rsidRDefault="00615D7B" w14:paraId="1F1F73BB" w14:textId="48BC86EA">
          <w:pPr>
            <w:pStyle w:val="TM2"/>
            <w:tabs>
              <w:tab w:val="left" w:leader="none" w:pos="630"/>
              <w:tab w:val="right" w:leader="dot" w:pos="8490"/>
            </w:tabs>
            <w:rPr>
              <w:rStyle w:val="Lienhypertexte"/>
              <w:noProof/>
              <w:kern w:val="2"/>
              <w:lang w:val="fr-FR" w:eastAsia="fr-FR"/>
              <w14:ligatures w14:val="standardContextual"/>
            </w:rPr>
          </w:pPr>
          <w:hyperlink w:anchor="_Toc938038383">
            <w:r w:rsidRPr="6DAE84DA" w:rsidR="6DAE84DA">
              <w:rPr>
                <w:rStyle w:val="Lienhypertexte"/>
              </w:rPr>
              <w:t>3.3</w:t>
            </w:r>
            <w:r>
              <w:tab/>
            </w:r>
            <w:r w:rsidRPr="6DAE84DA" w:rsidR="6DAE84DA">
              <w:rPr>
                <w:rStyle w:val="Lienhypertexte"/>
              </w:rPr>
              <w:t>Lots</w:t>
            </w:r>
            <w:r>
              <w:tab/>
            </w:r>
            <w:r>
              <w:fldChar w:fldCharType="begin"/>
            </w:r>
            <w:r>
              <w:instrText xml:space="preserve">PAGEREF _Toc938038383 \h</w:instrText>
            </w:r>
            <w:r>
              <w:fldChar w:fldCharType="separate"/>
            </w:r>
            <w:r w:rsidRPr="6DAE84DA" w:rsidR="6DAE84DA">
              <w:rPr>
                <w:rStyle w:val="Lienhypertexte"/>
              </w:rPr>
              <w:t>9</w:t>
            </w:r>
            <w:r>
              <w:fldChar w:fldCharType="end"/>
            </w:r>
          </w:hyperlink>
        </w:p>
        <w:p w:rsidR="00DB164C" w:rsidP="6DAE84DA" w:rsidRDefault="00615D7B" w14:paraId="14A79B29" w14:textId="09422E0B">
          <w:pPr>
            <w:pStyle w:val="TM2"/>
            <w:tabs>
              <w:tab w:val="left" w:leader="none" w:pos="630"/>
              <w:tab w:val="right" w:leader="dot" w:pos="8490"/>
            </w:tabs>
            <w:rPr>
              <w:rStyle w:val="Lienhypertexte"/>
              <w:noProof/>
              <w:kern w:val="2"/>
              <w:lang w:val="fr-FR" w:eastAsia="fr-FR"/>
              <w14:ligatures w14:val="standardContextual"/>
            </w:rPr>
          </w:pPr>
          <w:hyperlink w:anchor="_Toc1750111439">
            <w:r w:rsidRPr="6DAE84DA" w:rsidR="6DAE84DA">
              <w:rPr>
                <w:rStyle w:val="Lienhypertexte"/>
              </w:rPr>
              <w:t>3.4</w:t>
            </w:r>
            <w:r>
              <w:tab/>
            </w:r>
            <w:r w:rsidRPr="6DAE84DA" w:rsidR="6DAE84DA">
              <w:rPr>
                <w:rStyle w:val="Lienhypertexte"/>
              </w:rPr>
              <w:t>Postes</w:t>
            </w:r>
            <w:r>
              <w:tab/>
            </w:r>
            <w:r>
              <w:fldChar w:fldCharType="begin"/>
            </w:r>
            <w:r>
              <w:instrText xml:space="preserve">PAGEREF _Toc1750111439 \h</w:instrText>
            </w:r>
            <w:r>
              <w:fldChar w:fldCharType="separate"/>
            </w:r>
            <w:r w:rsidRPr="6DAE84DA" w:rsidR="6DAE84DA">
              <w:rPr>
                <w:rStyle w:val="Lienhypertexte"/>
              </w:rPr>
              <w:t>9</w:t>
            </w:r>
            <w:r>
              <w:fldChar w:fldCharType="end"/>
            </w:r>
          </w:hyperlink>
        </w:p>
        <w:p w:rsidR="00DB164C" w:rsidP="6DAE84DA" w:rsidRDefault="00615D7B" w14:paraId="7CF83FA5" w14:textId="4D2D3710">
          <w:pPr>
            <w:pStyle w:val="TM2"/>
            <w:tabs>
              <w:tab w:val="left" w:leader="none" w:pos="630"/>
              <w:tab w:val="right" w:leader="dot" w:pos="8490"/>
            </w:tabs>
            <w:rPr>
              <w:rStyle w:val="Lienhypertexte"/>
              <w:noProof/>
              <w:kern w:val="2"/>
              <w:lang w:val="fr-FR" w:eastAsia="fr-FR"/>
              <w14:ligatures w14:val="standardContextual"/>
            </w:rPr>
          </w:pPr>
          <w:hyperlink w:anchor="_Toc346331009">
            <w:r w:rsidRPr="6DAE84DA" w:rsidR="6DAE84DA">
              <w:rPr>
                <w:rStyle w:val="Lienhypertexte"/>
              </w:rPr>
              <w:t>3.5</w:t>
            </w:r>
            <w:r>
              <w:tab/>
            </w:r>
            <w:r w:rsidRPr="6DAE84DA" w:rsidR="6DAE84DA">
              <w:rPr>
                <w:rStyle w:val="Lienhypertexte"/>
              </w:rPr>
              <w:t>Durée</w:t>
            </w:r>
            <w:r>
              <w:tab/>
            </w:r>
            <w:r>
              <w:fldChar w:fldCharType="begin"/>
            </w:r>
            <w:r>
              <w:instrText xml:space="preserve">PAGEREF _Toc346331009 \h</w:instrText>
            </w:r>
            <w:r>
              <w:fldChar w:fldCharType="separate"/>
            </w:r>
            <w:r w:rsidRPr="6DAE84DA" w:rsidR="6DAE84DA">
              <w:rPr>
                <w:rStyle w:val="Lienhypertexte"/>
              </w:rPr>
              <w:t>9</w:t>
            </w:r>
            <w:r>
              <w:fldChar w:fldCharType="end"/>
            </w:r>
          </w:hyperlink>
        </w:p>
        <w:p w:rsidR="00DB164C" w:rsidP="6DAE84DA" w:rsidRDefault="00615D7B" w14:paraId="5AAE8F48" w14:textId="2D1B5A01">
          <w:pPr>
            <w:pStyle w:val="TM2"/>
            <w:tabs>
              <w:tab w:val="left" w:leader="none" w:pos="630"/>
              <w:tab w:val="right" w:leader="dot" w:pos="8490"/>
            </w:tabs>
            <w:rPr>
              <w:rStyle w:val="Lienhypertexte"/>
              <w:noProof/>
              <w:kern w:val="2"/>
              <w:lang w:val="fr-FR" w:eastAsia="fr-FR"/>
              <w14:ligatures w14:val="standardContextual"/>
            </w:rPr>
          </w:pPr>
          <w:hyperlink w:anchor="_Toc169544672">
            <w:r w:rsidRPr="6DAE84DA" w:rsidR="6DAE84DA">
              <w:rPr>
                <w:rStyle w:val="Lienhypertexte"/>
              </w:rPr>
              <w:t>3.6</w:t>
            </w:r>
            <w:r>
              <w:tab/>
            </w:r>
            <w:r w:rsidRPr="6DAE84DA" w:rsidR="6DAE84DA">
              <w:rPr>
                <w:rStyle w:val="Lienhypertexte"/>
              </w:rPr>
              <w:t>Variantes</w:t>
            </w:r>
            <w:r>
              <w:tab/>
            </w:r>
            <w:r>
              <w:fldChar w:fldCharType="begin"/>
            </w:r>
            <w:r>
              <w:instrText xml:space="preserve">PAGEREF _Toc169544672 \h</w:instrText>
            </w:r>
            <w:r>
              <w:fldChar w:fldCharType="separate"/>
            </w:r>
            <w:r w:rsidRPr="6DAE84DA" w:rsidR="6DAE84DA">
              <w:rPr>
                <w:rStyle w:val="Lienhypertexte"/>
              </w:rPr>
              <w:t>9</w:t>
            </w:r>
            <w:r>
              <w:fldChar w:fldCharType="end"/>
            </w:r>
          </w:hyperlink>
        </w:p>
        <w:p w:rsidR="00DB164C" w:rsidP="6DAE84DA" w:rsidRDefault="00615D7B" w14:paraId="75BB9E2F" w14:textId="56FE17ED">
          <w:pPr>
            <w:pStyle w:val="TM2"/>
            <w:tabs>
              <w:tab w:val="left" w:leader="none" w:pos="630"/>
              <w:tab w:val="right" w:leader="dot" w:pos="8490"/>
            </w:tabs>
            <w:rPr>
              <w:rStyle w:val="Lienhypertexte"/>
              <w:noProof/>
              <w:kern w:val="2"/>
              <w:lang w:val="fr-FR" w:eastAsia="fr-FR"/>
              <w14:ligatures w14:val="standardContextual"/>
            </w:rPr>
          </w:pPr>
          <w:hyperlink w:anchor="_Toc451960012">
            <w:r w:rsidRPr="6DAE84DA" w:rsidR="6DAE84DA">
              <w:rPr>
                <w:rStyle w:val="Lienhypertexte"/>
              </w:rPr>
              <w:t>3.7</w:t>
            </w:r>
            <w:r>
              <w:tab/>
            </w:r>
            <w:r w:rsidRPr="6DAE84DA" w:rsidR="6DAE84DA">
              <w:rPr>
                <w:rStyle w:val="Lienhypertexte"/>
              </w:rPr>
              <w:t>Quantités</w:t>
            </w:r>
            <w:r>
              <w:tab/>
            </w:r>
            <w:r>
              <w:fldChar w:fldCharType="begin"/>
            </w:r>
            <w:r>
              <w:instrText xml:space="preserve">PAGEREF _Toc451960012 \h</w:instrText>
            </w:r>
            <w:r>
              <w:fldChar w:fldCharType="separate"/>
            </w:r>
            <w:r w:rsidRPr="6DAE84DA" w:rsidR="6DAE84DA">
              <w:rPr>
                <w:rStyle w:val="Lienhypertexte"/>
              </w:rPr>
              <w:t>10</w:t>
            </w:r>
            <w:r>
              <w:fldChar w:fldCharType="end"/>
            </w:r>
          </w:hyperlink>
        </w:p>
        <w:p w:rsidR="00DB164C" w:rsidP="6DAE84DA" w:rsidRDefault="00615D7B" w14:paraId="39B079E5" w14:textId="5F72B1DF">
          <w:pPr>
            <w:pStyle w:val="TM1"/>
            <w:tabs>
              <w:tab w:val="left" w:leader="none" w:pos="420"/>
              <w:tab w:val="right" w:leader="dot" w:pos="8490"/>
            </w:tabs>
            <w:rPr>
              <w:rStyle w:val="Lienhypertexte"/>
              <w:noProof/>
              <w:kern w:val="2"/>
              <w:lang w:val="fr-FR" w:eastAsia="fr-FR"/>
              <w14:ligatures w14:val="standardContextual"/>
            </w:rPr>
          </w:pPr>
          <w:hyperlink w:anchor="_Toc1751189782">
            <w:r w:rsidRPr="6DAE84DA" w:rsidR="6DAE84DA">
              <w:rPr>
                <w:rStyle w:val="Lienhypertexte"/>
              </w:rPr>
              <w:t>4</w:t>
            </w:r>
            <w:r>
              <w:tab/>
            </w:r>
            <w:r w:rsidRPr="6DAE84DA" w:rsidR="6DAE84DA">
              <w:rPr>
                <w:rStyle w:val="Lienhypertexte"/>
              </w:rPr>
              <w:t>Procédure</w:t>
            </w:r>
            <w:r>
              <w:tab/>
            </w:r>
            <w:r>
              <w:fldChar w:fldCharType="begin"/>
            </w:r>
            <w:r>
              <w:instrText xml:space="preserve">PAGEREF _Toc1751189782 \h</w:instrText>
            </w:r>
            <w:r>
              <w:fldChar w:fldCharType="separate"/>
            </w:r>
            <w:r w:rsidRPr="6DAE84DA" w:rsidR="6DAE84DA">
              <w:rPr>
                <w:rStyle w:val="Lienhypertexte"/>
              </w:rPr>
              <w:t>10</w:t>
            </w:r>
            <w:r>
              <w:fldChar w:fldCharType="end"/>
            </w:r>
          </w:hyperlink>
        </w:p>
        <w:p w:rsidR="00DB164C" w:rsidP="6DAE84DA" w:rsidRDefault="00615D7B" w14:paraId="424113BE" w14:textId="3B43EF49">
          <w:pPr>
            <w:pStyle w:val="TM2"/>
            <w:tabs>
              <w:tab w:val="left" w:leader="none" w:pos="630"/>
              <w:tab w:val="right" w:leader="dot" w:pos="8490"/>
            </w:tabs>
            <w:rPr>
              <w:rStyle w:val="Lienhypertexte"/>
              <w:noProof/>
              <w:kern w:val="2"/>
              <w:lang w:val="fr-FR" w:eastAsia="fr-FR"/>
              <w14:ligatures w14:val="standardContextual"/>
            </w:rPr>
          </w:pPr>
          <w:hyperlink w:anchor="_Toc344878364">
            <w:r w:rsidRPr="6DAE84DA" w:rsidR="6DAE84DA">
              <w:rPr>
                <w:rStyle w:val="Lienhypertexte"/>
              </w:rPr>
              <w:t>4.1</w:t>
            </w:r>
            <w:r>
              <w:tab/>
            </w:r>
            <w:r w:rsidRPr="6DAE84DA" w:rsidR="6DAE84DA">
              <w:rPr>
                <w:rStyle w:val="Lienhypertexte"/>
              </w:rPr>
              <w:t>Mode de passation</w:t>
            </w:r>
            <w:r>
              <w:tab/>
            </w:r>
            <w:r>
              <w:fldChar w:fldCharType="begin"/>
            </w:r>
            <w:r>
              <w:instrText xml:space="preserve">PAGEREF _Toc344878364 \h</w:instrText>
            </w:r>
            <w:r>
              <w:fldChar w:fldCharType="separate"/>
            </w:r>
            <w:r w:rsidRPr="6DAE84DA" w:rsidR="6DAE84DA">
              <w:rPr>
                <w:rStyle w:val="Lienhypertexte"/>
              </w:rPr>
              <w:t>11</w:t>
            </w:r>
            <w:r>
              <w:fldChar w:fldCharType="end"/>
            </w:r>
          </w:hyperlink>
        </w:p>
        <w:p w:rsidR="00DB164C" w:rsidP="6DAE84DA" w:rsidRDefault="00615D7B" w14:paraId="559F39C9" w14:textId="3641EB73">
          <w:pPr>
            <w:pStyle w:val="TM2"/>
            <w:tabs>
              <w:tab w:val="left" w:leader="none" w:pos="630"/>
              <w:tab w:val="right" w:leader="dot" w:pos="8490"/>
            </w:tabs>
            <w:rPr>
              <w:rStyle w:val="Lienhypertexte"/>
              <w:noProof/>
              <w:kern w:val="2"/>
              <w:lang w:val="fr-FR" w:eastAsia="fr-FR"/>
              <w14:ligatures w14:val="standardContextual"/>
            </w:rPr>
          </w:pPr>
          <w:hyperlink w:anchor="_Toc1357522168">
            <w:r w:rsidRPr="6DAE84DA" w:rsidR="6DAE84DA">
              <w:rPr>
                <w:rStyle w:val="Lienhypertexte"/>
              </w:rPr>
              <w:t>4.2</w:t>
            </w:r>
            <w:r>
              <w:tab/>
            </w:r>
            <w:r w:rsidRPr="6DAE84DA" w:rsidR="6DAE84DA">
              <w:rPr>
                <w:rStyle w:val="Lienhypertexte"/>
              </w:rPr>
              <w:t>Publication</w:t>
            </w:r>
            <w:r>
              <w:tab/>
            </w:r>
            <w:r>
              <w:fldChar w:fldCharType="begin"/>
            </w:r>
            <w:r>
              <w:instrText xml:space="preserve">PAGEREF _Toc1357522168 \h</w:instrText>
            </w:r>
            <w:r>
              <w:fldChar w:fldCharType="separate"/>
            </w:r>
            <w:r w:rsidRPr="6DAE84DA" w:rsidR="6DAE84DA">
              <w:rPr>
                <w:rStyle w:val="Lienhypertexte"/>
              </w:rPr>
              <w:t>11</w:t>
            </w:r>
            <w:r>
              <w:fldChar w:fldCharType="end"/>
            </w:r>
          </w:hyperlink>
        </w:p>
        <w:p w:rsidR="00DB164C" w:rsidP="6DAE84DA" w:rsidRDefault="00615D7B" w14:paraId="5878C516" w14:textId="459CEE98">
          <w:pPr>
            <w:pStyle w:val="TM2"/>
            <w:tabs>
              <w:tab w:val="left" w:leader="none" w:pos="630"/>
              <w:tab w:val="right" w:leader="dot" w:pos="8490"/>
            </w:tabs>
            <w:rPr>
              <w:rStyle w:val="Lienhypertexte"/>
              <w:noProof/>
              <w:kern w:val="2"/>
              <w:lang w:val="fr-FR" w:eastAsia="fr-FR"/>
              <w14:ligatures w14:val="standardContextual"/>
            </w:rPr>
          </w:pPr>
          <w:hyperlink w:anchor="_Toc1148738548">
            <w:r w:rsidRPr="6DAE84DA" w:rsidR="6DAE84DA">
              <w:rPr>
                <w:rStyle w:val="Lienhypertexte"/>
              </w:rPr>
              <w:t>4.3</w:t>
            </w:r>
            <w:r>
              <w:tab/>
            </w:r>
            <w:r w:rsidRPr="6DAE84DA" w:rsidR="6DAE84DA">
              <w:rPr>
                <w:rStyle w:val="Lienhypertexte"/>
              </w:rPr>
              <w:t>Information</w:t>
            </w:r>
            <w:r>
              <w:tab/>
            </w:r>
            <w:r>
              <w:fldChar w:fldCharType="begin"/>
            </w:r>
            <w:r>
              <w:instrText xml:space="preserve">PAGEREF _Toc1148738548 \h</w:instrText>
            </w:r>
            <w:r>
              <w:fldChar w:fldCharType="separate"/>
            </w:r>
            <w:r w:rsidRPr="6DAE84DA" w:rsidR="6DAE84DA">
              <w:rPr>
                <w:rStyle w:val="Lienhypertexte"/>
              </w:rPr>
              <w:t>11</w:t>
            </w:r>
            <w:r>
              <w:fldChar w:fldCharType="end"/>
            </w:r>
          </w:hyperlink>
        </w:p>
        <w:p w:rsidR="00DB164C" w:rsidP="6DAE84DA" w:rsidRDefault="00615D7B" w14:paraId="2C2DBA81" w14:textId="610FE1AE">
          <w:pPr>
            <w:pStyle w:val="TM2"/>
            <w:tabs>
              <w:tab w:val="left" w:leader="none" w:pos="630"/>
              <w:tab w:val="right" w:leader="dot" w:pos="8490"/>
            </w:tabs>
            <w:rPr>
              <w:rStyle w:val="Lienhypertexte"/>
              <w:noProof/>
              <w:kern w:val="2"/>
              <w:lang w:val="fr-FR" w:eastAsia="fr-FR"/>
              <w14:ligatures w14:val="standardContextual"/>
            </w:rPr>
          </w:pPr>
          <w:hyperlink w:anchor="_Toc366117390">
            <w:r w:rsidRPr="6DAE84DA" w:rsidR="6DAE84DA">
              <w:rPr>
                <w:rStyle w:val="Lienhypertexte"/>
              </w:rPr>
              <w:t>4.4</w:t>
            </w:r>
            <w:r>
              <w:tab/>
            </w:r>
            <w:r w:rsidRPr="6DAE84DA" w:rsidR="6DAE84DA">
              <w:rPr>
                <w:rStyle w:val="Lienhypertexte"/>
              </w:rPr>
              <w:t>Offre</w:t>
            </w:r>
            <w:r>
              <w:tab/>
            </w:r>
            <w:r>
              <w:fldChar w:fldCharType="begin"/>
            </w:r>
            <w:r>
              <w:instrText xml:space="preserve">PAGEREF _Toc366117390 \h</w:instrText>
            </w:r>
            <w:r>
              <w:fldChar w:fldCharType="separate"/>
            </w:r>
            <w:r w:rsidRPr="6DAE84DA" w:rsidR="6DAE84DA">
              <w:rPr>
                <w:rStyle w:val="Lienhypertexte"/>
              </w:rPr>
              <w:t>12</w:t>
            </w:r>
            <w:r>
              <w:fldChar w:fldCharType="end"/>
            </w:r>
          </w:hyperlink>
        </w:p>
        <w:p w:rsidR="00DB164C" w:rsidP="6DAE84DA" w:rsidRDefault="00615D7B" w14:paraId="7158B4B6" w14:textId="69469751">
          <w:pPr>
            <w:pStyle w:val="TM2"/>
            <w:tabs>
              <w:tab w:val="left" w:leader="none" w:pos="630"/>
              <w:tab w:val="right" w:leader="dot" w:pos="8490"/>
            </w:tabs>
            <w:rPr>
              <w:rStyle w:val="Lienhypertexte"/>
              <w:noProof/>
              <w:kern w:val="2"/>
              <w:lang w:val="fr-FR" w:eastAsia="fr-FR"/>
              <w14:ligatures w14:val="standardContextual"/>
            </w:rPr>
          </w:pPr>
          <w:hyperlink w:anchor="_Toc2092241159">
            <w:r w:rsidRPr="6DAE84DA" w:rsidR="6DAE84DA">
              <w:rPr>
                <w:rStyle w:val="Lienhypertexte"/>
              </w:rPr>
              <w:t>4.5</w:t>
            </w:r>
            <w:r>
              <w:tab/>
            </w:r>
            <w:r w:rsidRPr="6DAE84DA" w:rsidR="6DAE84DA">
              <w:rPr>
                <w:rStyle w:val="Lienhypertexte"/>
              </w:rPr>
              <w:t>Introduction des offres9</w:t>
            </w:r>
            <w:r>
              <w:tab/>
            </w:r>
            <w:r>
              <w:fldChar w:fldCharType="begin"/>
            </w:r>
            <w:r>
              <w:instrText xml:space="preserve">PAGEREF _Toc2092241159 \h</w:instrText>
            </w:r>
            <w:r>
              <w:fldChar w:fldCharType="separate"/>
            </w:r>
            <w:r w:rsidRPr="6DAE84DA" w:rsidR="6DAE84DA">
              <w:rPr>
                <w:rStyle w:val="Lienhypertexte"/>
              </w:rPr>
              <w:t>13</w:t>
            </w:r>
            <w:r>
              <w:fldChar w:fldCharType="end"/>
            </w:r>
          </w:hyperlink>
        </w:p>
        <w:p w:rsidR="00DB164C" w:rsidP="6DAE84DA" w:rsidRDefault="00615D7B" w14:paraId="73199FC0" w14:textId="67F44538">
          <w:pPr>
            <w:pStyle w:val="TM2"/>
            <w:tabs>
              <w:tab w:val="left" w:leader="none" w:pos="630"/>
              <w:tab w:val="right" w:leader="dot" w:pos="8490"/>
            </w:tabs>
            <w:rPr>
              <w:rStyle w:val="Lienhypertexte"/>
              <w:noProof/>
              <w:kern w:val="2"/>
              <w:lang w:val="fr-FR" w:eastAsia="fr-FR"/>
              <w14:ligatures w14:val="standardContextual"/>
            </w:rPr>
          </w:pPr>
          <w:hyperlink w:anchor="_Toc1422785485">
            <w:r w:rsidRPr="6DAE84DA" w:rsidR="6DAE84DA">
              <w:rPr>
                <w:rStyle w:val="Lienhypertexte"/>
              </w:rPr>
              <w:t>4.6</w:t>
            </w:r>
            <w:r>
              <w:tab/>
            </w:r>
            <w:r w:rsidRPr="6DAE84DA" w:rsidR="6DAE84DA">
              <w:rPr>
                <w:rStyle w:val="Lienhypertexte"/>
              </w:rPr>
              <w:t>Modification ou retrait d’une offre déjà introduite</w:t>
            </w:r>
            <w:r>
              <w:tab/>
            </w:r>
            <w:r>
              <w:fldChar w:fldCharType="begin"/>
            </w:r>
            <w:r>
              <w:instrText xml:space="preserve">PAGEREF _Toc1422785485 \h</w:instrText>
            </w:r>
            <w:r>
              <w:fldChar w:fldCharType="separate"/>
            </w:r>
            <w:r w:rsidRPr="6DAE84DA" w:rsidR="6DAE84DA">
              <w:rPr>
                <w:rStyle w:val="Lienhypertexte"/>
              </w:rPr>
              <w:t>14</w:t>
            </w:r>
            <w:r>
              <w:fldChar w:fldCharType="end"/>
            </w:r>
          </w:hyperlink>
        </w:p>
        <w:p w:rsidR="00DB164C" w:rsidP="6DAE84DA" w:rsidRDefault="00615D7B" w14:paraId="39128FD9" w14:textId="6F632392">
          <w:pPr>
            <w:pStyle w:val="TM2"/>
            <w:tabs>
              <w:tab w:val="left" w:leader="none" w:pos="630"/>
              <w:tab w:val="right" w:leader="dot" w:pos="8490"/>
            </w:tabs>
            <w:rPr>
              <w:rStyle w:val="Lienhypertexte"/>
              <w:noProof/>
              <w:kern w:val="2"/>
              <w:lang w:val="fr-FR" w:eastAsia="fr-FR"/>
              <w14:ligatures w14:val="standardContextual"/>
            </w:rPr>
          </w:pPr>
          <w:hyperlink w:anchor="_Toc858481055">
            <w:r w:rsidRPr="6DAE84DA" w:rsidR="6DAE84DA">
              <w:rPr>
                <w:rStyle w:val="Lienhypertexte"/>
              </w:rPr>
              <w:t>4.7</w:t>
            </w:r>
            <w:r>
              <w:tab/>
            </w:r>
            <w:r w:rsidRPr="6DAE84DA" w:rsidR="6DAE84DA">
              <w:rPr>
                <w:rStyle w:val="Lienhypertexte"/>
              </w:rPr>
              <w:t>Ouverture des offres</w:t>
            </w:r>
            <w:r>
              <w:tab/>
            </w:r>
            <w:r>
              <w:fldChar w:fldCharType="begin"/>
            </w:r>
            <w:r>
              <w:instrText xml:space="preserve">PAGEREF _Toc858481055 \h</w:instrText>
            </w:r>
            <w:r>
              <w:fldChar w:fldCharType="separate"/>
            </w:r>
            <w:r w:rsidRPr="6DAE84DA" w:rsidR="6DAE84DA">
              <w:rPr>
                <w:rStyle w:val="Lienhypertexte"/>
              </w:rPr>
              <w:t>14</w:t>
            </w:r>
            <w:r>
              <w:fldChar w:fldCharType="end"/>
            </w:r>
          </w:hyperlink>
        </w:p>
        <w:p w:rsidR="00DB164C" w:rsidP="6DAE84DA" w:rsidRDefault="00615D7B" w14:paraId="18253E7E" w14:textId="49376A31">
          <w:pPr>
            <w:pStyle w:val="TM2"/>
            <w:tabs>
              <w:tab w:val="left" w:leader="none" w:pos="630"/>
              <w:tab w:val="right" w:leader="dot" w:pos="8490"/>
            </w:tabs>
            <w:rPr>
              <w:rStyle w:val="Lienhypertexte"/>
              <w:noProof/>
              <w:kern w:val="2"/>
              <w:lang w:val="fr-FR" w:eastAsia="fr-FR"/>
              <w14:ligatures w14:val="standardContextual"/>
            </w:rPr>
          </w:pPr>
          <w:hyperlink w:anchor="_Toc1571994518">
            <w:r w:rsidRPr="6DAE84DA" w:rsidR="6DAE84DA">
              <w:rPr>
                <w:rStyle w:val="Lienhypertexte"/>
              </w:rPr>
              <w:t>4.8</w:t>
            </w:r>
            <w:r>
              <w:tab/>
            </w:r>
            <w:r w:rsidRPr="6DAE84DA" w:rsidR="6DAE84DA">
              <w:rPr>
                <w:rStyle w:val="Lienhypertexte"/>
              </w:rPr>
              <w:t>Evaluation des offres</w:t>
            </w:r>
            <w:r>
              <w:tab/>
            </w:r>
            <w:r>
              <w:fldChar w:fldCharType="begin"/>
            </w:r>
            <w:r>
              <w:instrText xml:space="preserve">PAGEREF _Toc1571994518 \h</w:instrText>
            </w:r>
            <w:r>
              <w:fldChar w:fldCharType="separate"/>
            </w:r>
            <w:r w:rsidRPr="6DAE84DA" w:rsidR="6DAE84DA">
              <w:rPr>
                <w:rStyle w:val="Lienhypertexte"/>
              </w:rPr>
              <w:t>14</w:t>
            </w:r>
            <w:r>
              <w:fldChar w:fldCharType="end"/>
            </w:r>
          </w:hyperlink>
        </w:p>
        <w:p w:rsidR="00DB164C" w:rsidP="6DAE84DA" w:rsidRDefault="00615D7B" w14:paraId="67DB2643" w14:textId="3B8CABBD">
          <w:pPr>
            <w:pStyle w:val="TM2"/>
            <w:tabs>
              <w:tab w:val="left" w:leader="none" w:pos="630"/>
              <w:tab w:val="right" w:leader="dot" w:pos="8490"/>
            </w:tabs>
            <w:rPr>
              <w:rStyle w:val="Lienhypertexte"/>
              <w:noProof/>
              <w:kern w:val="2"/>
              <w:lang w:val="fr-FR" w:eastAsia="fr-FR"/>
              <w14:ligatures w14:val="standardContextual"/>
            </w:rPr>
          </w:pPr>
          <w:hyperlink w:anchor="_Toc2058283806">
            <w:r w:rsidRPr="6DAE84DA" w:rsidR="6DAE84DA">
              <w:rPr>
                <w:rStyle w:val="Lienhypertexte"/>
              </w:rPr>
              <w:t>4.9</w:t>
            </w:r>
            <w:r>
              <w:tab/>
            </w:r>
            <w:r w:rsidRPr="6DAE84DA" w:rsidR="6DAE84DA">
              <w:rPr>
                <w:rStyle w:val="Lienhypertexte"/>
              </w:rPr>
              <w:t>Conclusion du marché</w:t>
            </w:r>
            <w:r>
              <w:tab/>
            </w:r>
            <w:r>
              <w:fldChar w:fldCharType="begin"/>
            </w:r>
            <w:r>
              <w:instrText xml:space="preserve">PAGEREF _Toc2058283806 \h</w:instrText>
            </w:r>
            <w:r>
              <w:fldChar w:fldCharType="separate"/>
            </w:r>
            <w:r w:rsidRPr="6DAE84DA" w:rsidR="6DAE84DA">
              <w:rPr>
                <w:rStyle w:val="Lienhypertexte"/>
              </w:rPr>
              <w:t>16</w:t>
            </w:r>
            <w:r>
              <w:fldChar w:fldCharType="end"/>
            </w:r>
          </w:hyperlink>
        </w:p>
        <w:p w:rsidR="00DB164C" w:rsidP="6DAE84DA" w:rsidRDefault="00615D7B" w14:paraId="5D57C4E9" w14:textId="170DA33E">
          <w:pPr>
            <w:pStyle w:val="TM1"/>
            <w:tabs>
              <w:tab w:val="left" w:leader="none" w:pos="420"/>
              <w:tab w:val="right" w:leader="dot" w:pos="8490"/>
            </w:tabs>
            <w:rPr>
              <w:rStyle w:val="Lienhypertexte"/>
              <w:noProof/>
              <w:kern w:val="2"/>
              <w:lang w:val="fr-FR" w:eastAsia="fr-FR"/>
              <w14:ligatures w14:val="standardContextual"/>
            </w:rPr>
          </w:pPr>
          <w:hyperlink w:anchor="_Toc2079555150">
            <w:r w:rsidRPr="6DAE84DA" w:rsidR="6DAE84DA">
              <w:rPr>
                <w:rStyle w:val="Lienhypertexte"/>
              </w:rPr>
              <w:t>5</w:t>
            </w:r>
            <w:r>
              <w:tab/>
            </w:r>
            <w:r w:rsidRPr="6DAE84DA" w:rsidR="6DAE84DA">
              <w:rPr>
                <w:rStyle w:val="Lienhypertexte"/>
              </w:rPr>
              <w:t>Dispositions contractuelles particulières</w:t>
            </w:r>
            <w:r>
              <w:tab/>
            </w:r>
            <w:r>
              <w:fldChar w:fldCharType="begin"/>
            </w:r>
            <w:r>
              <w:instrText xml:space="preserve">PAGEREF _Toc2079555150 \h</w:instrText>
            </w:r>
            <w:r>
              <w:fldChar w:fldCharType="separate"/>
            </w:r>
            <w:r w:rsidRPr="6DAE84DA" w:rsidR="6DAE84DA">
              <w:rPr>
                <w:rStyle w:val="Lienhypertexte"/>
              </w:rPr>
              <w:t>16</w:t>
            </w:r>
            <w:r>
              <w:fldChar w:fldCharType="end"/>
            </w:r>
          </w:hyperlink>
        </w:p>
        <w:p w:rsidR="00DB164C" w:rsidP="6DAE84DA" w:rsidRDefault="00615D7B" w14:paraId="0B2A000E" w14:textId="31041705">
          <w:pPr>
            <w:pStyle w:val="TM2"/>
            <w:tabs>
              <w:tab w:val="left" w:leader="none" w:pos="630"/>
              <w:tab w:val="right" w:leader="dot" w:pos="8490"/>
            </w:tabs>
            <w:rPr>
              <w:rStyle w:val="Lienhypertexte"/>
              <w:noProof/>
              <w:kern w:val="2"/>
              <w:lang w:val="fr-FR" w:eastAsia="fr-FR"/>
              <w14:ligatures w14:val="standardContextual"/>
            </w:rPr>
          </w:pPr>
          <w:hyperlink w:anchor="_Toc201369749">
            <w:r w:rsidRPr="6DAE84DA" w:rsidR="6DAE84DA">
              <w:rPr>
                <w:rStyle w:val="Lienhypertexte"/>
              </w:rPr>
              <w:t>5.1</w:t>
            </w:r>
            <w:r>
              <w:tab/>
            </w:r>
            <w:r w:rsidRPr="6DAE84DA" w:rsidR="6DAE84DA">
              <w:rPr>
                <w:rStyle w:val="Lienhypertexte"/>
              </w:rPr>
              <w:t>Définitions (Art. 2)</w:t>
            </w:r>
            <w:r>
              <w:tab/>
            </w:r>
            <w:r>
              <w:fldChar w:fldCharType="begin"/>
            </w:r>
            <w:r>
              <w:instrText xml:space="preserve">PAGEREF _Toc201369749 \h</w:instrText>
            </w:r>
            <w:r>
              <w:fldChar w:fldCharType="separate"/>
            </w:r>
            <w:r w:rsidRPr="6DAE84DA" w:rsidR="6DAE84DA">
              <w:rPr>
                <w:rStyle w:val="Lienhypertexte"/>
              </w:rPr>
              <w:t>17</w:t>
            </w:r>
            <w:r>
              <w:fldChar w:fldCharType="end"/>
            </w:r>
          </w:hyperlink>
        </w:p>
        <w:p w:rsidR="00DB164C" w:rsidP="6DAE84DA" w:rsidRDefault="00615D7B" w14:paraId="6550D1A8" w14:textId="19D0B69C">
          <w:pPr>
            <w:pStyle w:val="TM2"/>
            <w:tabs>
              <w:tab w:val="left" w:leader="none" w:pos="630"/>
              <w:tab w:val="right" w:leader="dot" w:pos="8490"/>
            </w:tabs>
            <w:rPr>
              <w:rStyle w:val="Lienhypertexte"/>
              <w:noProof/>
              <w:kern w:val="2"/>
              <w:lang w:val="fr-FR" w:eastAsia="fr-FR"/>
              <w14:ligatures w14:val="standardContextual"/>
            </w:rPr>
          </w:pPr>
          <w:hyperlink w:anchor="_Toc1047520749">
            <w:r w:rsidRPr="6DAE84DA" w:rsidR="6DAE84DA">
              <w:rPr>
                <w:rStyle w:val="Lienhypertexte"/>
              </w:rPr>
              <w:t>5.2</w:t>
            </w:r>
            <w:r>
              <w:tab/>
            </w:r>
            <w:r w:rsidRPr="6DAE84DA" w:rsidR="6DAE84DA">
              <w:rPr>
                <w:rStyle w:val="Lienhypertexte"/>
              </w:rPr>
              <w:t>Correspondance avec le prestataire de services (Art. 10)</w:t>
            </w:r>
            <w:r>
              <w:tab/>
            </w:r>
            <w:r>
              <w:fldChar w:fldCharType="begin"/>
            </w:r>
            <w:r>
              <w:instrText xml:space="preserve">PAGEREF _Toc1047520749 \h</w:instrText>
            </w:r>
            <w:r>
              <w:fldChar w:fldCharType="separate"/>
            </w:r>
            <w:r w:rsidRPr="6DAE84DA" w:rsidR="6DAE84DA">
              <w:rPr>
                <w:rStyle w:val="Lienhypertexte"/>
              </w:rPr>
              <w:t>17</w:t>
            </w:r>
            <w:r>
              <w:fldChar w:fldCharType="end"/>
            </w:r>
          </w:hyperlink>
        </w:p>
        <w:p w:rsidR="00DB164C" w:rsidP="6DAE84DA" w:rsidRDefault="00615D7B" w14:paraId="6887F930" w14:textId="64B62759">
          <w:pPr>
            <w:pStyle w:val="TM2"/>
            <w:tabs>
              <w:tab w:val="left" w:leader="none" w:pos="630"/>
              <w:tab w:val="right" w:leader="dot" w:pos="8490"/>
            </w:tabs>
            <w:rPr>
              <w:rStyle w:val="Lienhypertexte"/>
              <w:noProof/>
              <w:kern w:val="2"/>
              <w:lang w:val="fr-FR" w:eastAsia="fr-FR"/>
              <w14:ligatures w14:val="standardContextual"/>
            </w:rPr>
          </w:pPr>
          <w:hyperlink w:anchor="_Toc1748437287">
            <w:r w:rsidRPr="6DAE84DA" w:rsidR="6DAE84DA">
              <w:rPr>
                <w:rStyle w:val="Lienhypertexte"/>
              </w:rPr>
              <w:t>5.3</w:t>
            </w:r>
            <w:r>
              <w:tab/>
            </w:r>
            <w:r w:rsidRPr="6DAE84DA" w:rsidR="6DAE84DA">
              <w:rPr>
                <w:rStyle w:val="Lienhypertexte"/>
              </w:rPr>
              <w:t>Fonctionnaire dirigeant (Art. 11)</w:t>
            </w:r>
            <w:r>
              <w:tab/>
            </w:r>
            <w:r>
              <w:fldChar w:fldCharType="begin"/>
            </w:r>
            <w:r>
              <w:instrText xml:space="preserve">PAGEREF _Toc1748437287 \h</w:instrText>
            </w:r>
            <w:r>
              <w:fldChar w:fldCharType="separate"/>
            </w:r>
            <w:r w:rsidRPr="6DAE84DA" w:rsidR="6DAE84DA">
              <w:rPr>
                <w:rStyle w:val="Lienhypertexte"/>
              </w:rPr>
              <w:t>17</w:t>
            </w:r>
            <w:r>
              <w:fldChar w:fldCharType="end"/>
            </w:r>
          </w:hyperlink>
        </w:p>
        <w:p w:rsidR="00DB164C" w:rsidP="6DAE84DA" w:rsidRDefault="00615D7B" w14:paraId="436F9A80" w14:textId="02D57D12">
          <w:pPr>
            <w:pStyle w:val="TM2"/>
            <w:tabs>
              <w:tab w:val="left" w:leader="none" w:pos="630"/>
              <w:tab w:val="right" w:leader="dot" w:pos="8490"/>
            </w:tabs>
            <w:rPr>
              <w:rStyle w:val="Lienhypertexte"/>
              <w:noProof/>
              <w:kern w:val="2"/>
              <w:lang w:val="fr-FR" w:eastAsia="fr-FR"/>
              <w14:ligatures w14:val="standardContextual"/>
            </w:rPr>
          </w:pPr>
          <w:hyperlink w:anchor="_Toc379615471">
            <w:r w:rsidRPr="6DAE84DA" w:rsidR="6DAE84DA">
              <w:rPr>
                <w:rStyle w:val="Lienhypertexte"/>
              </w:rPr>
              <w:t>5.4</w:t>
            </w:r>
            <w:r>
              <w:tab/>
            </w:r>
            <w:r w:rsidRPr="6DAE84DA" w:rsidR="6DAE84DA">
              <w:rPr>
                <w:rStyle w:val="Lienhypertexte"/>
              </w:rPr>
              <w:t>Sous-traitants (Art. 12-15)</w:t>
            </w:r>
            <w:r>
              <w:tab/>
            </w:r>
            <w:r>
              <w:fldChar w:fldCharType="begin"/>
            </w:r>
            <w:r>
              <w:instrText xml:space="preserve">PAGEREF _Toc379615471 \h</w:instrText>
            </w:r>
            <w:r>
              <w:fldChar w:fldCharType="separate"/>
            </w:r>
            <w:r w:rsidRPr="6DAE84DA" w:rsidR="6DAE84DA">
              <w:rPr>
                <w:rStyle w:val="Lienhypertexte"/>
              </w:rPr>
              <w:t>18</w:t>
            </w:r>
            <w:r>
              <w:fldChar w:fldCharType="end"/>
            </w:r>
          </w:hyperlink>
        </w:p>
        <w:p w:rsidR="00DB164C" w:rsidP="6DAE84DA" w:rsidRDefault="00615D7B" w14:paraId="2B870834" w14:textId="0774FA8C">
          <w:pPr>
            <w:pStyle w:val="TM2"/>
            <w:tabs>
              <w:tab w:val="left" w:leader="none" w:pos="630"/>
              <w:tab w:val="right" w:leader="dot" w:pos="8490"/>
            </w:tabs>
            <w:rPr>
              <w:rStyle w:val="Lienhypertexte"/>
              <w:noProof/>
              <w:kern w:val="2"/>
              <w:lang w:val="fr-FR" w:eastAsia="fr-FR"/>
              <w14:ligatures w14:val="standardContextual"/>
            </w:rPr>
          </w:pPr>
          <w:hyperlink w:anchor="_Toc226671049">
            <w:r w:rsidRPr="6DAE84DA" w:rsidR="6DAE84DA">
              <w:rPr>
                <w:rStyle w:val="Lienhypertexte"/>
              </w:rPr>
              <w:t>5.5</w:t>
            </w:r>
            <w:r>
              <w:tab/>
            </w:r>
            <w:r w:rsidRPr="6DAE84DA" w:rsidR="6DAE84DA">
              <w:rPr>
                <w:rStyle w:val="Lienhypertexte"/>
              </w:rPr>
              <w:t>Confidentialité (Art. 18)</w:t>
            </w:r>
            <w:r>
              <w:tab/>
            </w:r>
            <w:r>
              <w:fldChar w:fldCharType="begin"/>
            </w:r>
            <w:r>
              <w:instrText xml:space="preserve">PAGEREF _Toc226671049 \h</w:instrText>
            </w:r>
            <w:r>
              <w:fldChar w:fldCharType="separate"/>
            </w:r>
            <w:r w:rsidRPr="6DAE84DA" w:rsidR="6DAE84DA">
              <w:rPr>
                <w:rStyle w:val="Lienhypertexte"/>
              </w:rPr>
              <w:t>18</w:t>
            </w:r>
            <w:r>
              <w:fldChar w:fldCharType="end"/>
            </w:r>
          </w:hyperlink>
        </w:p>
        <w:p w:rsidR="00DB164C" w:rsidP="6DAE84DA" w:rsidRDefault="00615D7B" w14:paraId="76527559" w14:textId="06618F1D">
          <w:pPr>
            <w:pStyle w:val="TM2"/>
            <w:tabs>
              <w:tab w:val="left" w:leader="none" w:pos="630"/>
              <w:tab w:val="right" w:leader="dot" w:pos="8490"/>
            </w:tabs>
            <w:rPr>
              <w:rStyle w:val="Lienhypertexte"/>
              <w:noProof/>
              <w:kern w:val="2"/>
              <w:lang w:val="fr-FR" w:eastAsia="fr-FR"/>
              <w14:ligatures w14:val="standardContextual"/>
            </w:rPr>
          </w:pPr>
          <w:hyperlink w:anchor="_Toc284890855">
            <w:r w:rsidRPr="6DAE84DA" w:rsidR="6DAE84DA">
              <w:rPr>
                <w:rStyle w:val="Lienhypertexte"/>
              </w:rPr>
              <w:t>5.6</w:t>
            </w:r>
            <w:r>
              <w:tab/>
            </w:r>
            <w:r w:rsidRPr="6DAE84DA" w:rsidR="6DAE84DA">
              <w:rPr>
                <w:rStyle w:val="Lienhypertexte"/>
              </w:rPr>
              <w:t>Droits intellectuels (Art. 19-23)</w:t>
            </w:r>
            <w:r>
              <w:tab/>
            </w:r>
            <w:r>
              <w:fldChar w:fldCharType="begin"/>
            </w:r>
            <w:r>
              <w:instrText xml:space="preserve">PAGEREF _Toc284890855 \h</w:instrText>
            </w:r>
            <w:r>
              <w:fldChar w:fldCharType="separate"/>
            </w:r>
            <w:r w:rsidRPr="6DAE84DA" w:rsidR="6DAE84DA">
              <w:rPr>
                <w:rStyle w:val="Lienhypertexte"/>
              </w:rPr>
              <w:t>18</w:t>
            </w:r>
            <w:r>
              <w:fldChar w:fldCharType="end"/>
            </w:r>
          </w:hyperlink>
        </w:p>
        <w:p w:rsidR="00DB164C" w:rsidP="6DAE84DA" w:rsidRDefault="00615D7B" w14:paraId="546CDBF4" w14:textId="4F2B8252">
          <w:pPr>
            <w:pStyle w:val="TM2"/>
            <w:tabs>
              <w:tab w:val="left" w:leader="none" w:pos="630"/>
              <w:tab w:val="right" w:leader="dot" w:pos="8490"/>
            </w:tabs>
            <w:rPr>
              <w:rStyle w:val="Lienhypertexte"/>
              <w:noProof/>
              <w:kern w:val="2"/>
              <w:lang w:val="fr-FR" w:eastAsia="fr-FR"/>
              <w14:ligatures w14:val="standardContextual"/>
            </w:rPr>
          </w:pPr>
          <w:hyperlink w:anchor="_Toc579788054">
            <w:r w:rsidRPr="6DAE84DA" w:rsidR="6DAE84DA">
              <w:rPr>
                <w:rStyle w:val="Lienhypertexte"/>
              </w:rPr>
              <w:t>5.7</w:t>
            </w:r>
            <w:r>
              <w:tab/>
            </w:r>
            <w:r w:rsidRPr="6DAE84DA" w:rsidR="6DAE84DA">
              <w:rPr>
                <w:rStyle w:val="Lienhypertexte"/>
              </w:rPr>
              <w:t>Cautionnement (Art. 25-33)</w:t>
            </w:r>
            <w:r>
              <w:tab/>
            </w:r>
            <w:r>
              <w:fldChar w:fldCharType="begin"/>
            </w:r>
            <w:r>
              <w:instrText xml:space="preserve">PAGEREF _Toc579788054 \h</w:instrText>
            </w:r>
            <w:r>
              <w:fldChar w:fldCharType="separate"/>
            </w:r>
            <w:r w:rsidRPr="6DAE84DA" w:rsidR="6DAE84DA">
              <w:rPr>
                <w:rStyle w:val="Lienhypertexte"/>
              </w:rPr>
              <w:t>19</w:t>
            </w:r>
            <w:r>
              <w:fldChar w:fldCharType="end"/>
            </w:r>
          </w:hyperlink>
        </w:p>
        <w:p w:rsidR="00DB164C" w:rsidP="6DAE84DA" w:rsidRDefault="00615D7B" w14:paraId="6F3F0CF5" w14:textId="091151F6">
          <w:pPr>
            <w:pStyle w:val="TM2"/>
            <w:tabs>
              <w:tab w:val="left" w:leader="none" w:pos="630"/>
              <w:tab w:val="right" w:leader="dot" w:pos="8490"/>
            </w:tabs>
            <w:rPr>
              <w:rStyle w:val="Lienhypertexte"/>
              <w:noProof/>
              <w:kern w:val="2"/>
              <w:lang w:val="fr-FR" w:eastAsia="fr-FR"/>
              <w14:ligatures w14:val="standardContextual"/>
            </w:rPr>
          </w:pPr>
          <w:hyperlink w:anchor="_Toc1680228776">
            <w:r w:rsidRPr="6DAE84DA" w:rsidR="6DAE84DA">
              <w:rPr>
                <w:rStyle w:val="Lienhypertexte"/>
              </w:rPr>
              <w:t>5.8</w:t>
            </w:r>
            <w:r>
              <w:tab/>
            </w:r>
            <w:r w:rsidRPr="6DAE84DA" w:rsidR="6DAE84DA">
              <w:rPr>
                <w:rStyle w:val="Lienhypertexte"/>
              </w:rPr>
              <w:t>Conformité de l’exécution (Art. 34)</w:t>
            </w:r>
            <w:r>
              <w:tab/>
            </w:r>
            <w:r>
              <w:fldChar w:fldCharType="begin"/>
            </w:r>
            <w:r>
              <w:instrText xml:space="preserve">PAGEREF _Toc1680228776 \h</w:instrText>
            </w:r>
            <w:r>
              <w:fldChar w:fldCharType="separate"/>
            </w:r>
            <w:r w:rsidRPr="6DAE84DA" w:rsidR="6DAE84DA">
              <w:rPr>
                <w:rStyle w:val="Lienhypertexte"/>
              </w:rPr>
              <w:t>21</w:t>
            </w:r>
            <w:r>
              <w:fldChar w:fldCharType="end"/>
            </w:r>
          </w:hyperlink>
        </w:p>
        <w:p w:rsidR="00DB164C" w:rsidP="6DAE84DA" w:rsidRDefault="00615D7B" w14:paraId="60E113BB" w14:textId="05B37E28">
          <w:pPr>
            <w:pStyle w:val="TM2"/>
            <w:tabs>
              <w:tab w:val="left" w:leader="none" w:pos="630"/>
              <w:tab w:val="right" w:leader="dot" w:pos="8490"/>
            </w:tabs>
            <w:rPr>
              <w:rStyle w:val="Lienhypertexte"/>
              <w:noProof/>
              <w:kern w:val="2"/>
              <w:lang w:val="fr-FR" w:eastAsia="fr-FR"/>
              <w14:ligatures w14:val="standardContextual"/>
            </w:rPr>
          </w:pPr>
          <w:hyperlink w:anchor="_Toc1730438129">
            <w:r w:rsidRPr="6DAE84DA" w:rsidR="6DAE84DA">
              <w:rPr>
                <w:rStyle w:val="Lienhypertexte"/>
              </w:rPr>
              <w:t>5.9</w:t>
            </w:r>
            <w:r>
              <w:tab/>
            </w:r>
            <w:r w:rsidRPr="6DAE84DA" w:rsidR="6DAE84DA">
              <w:rPr>
                <w:rStyle w:val="Lienhypertexte"/>
              </w:rPr>
              <w:t>Circonstances imprévisibles (Art. 38/9)</w:t>
            </w:r>
            <w:r>
              <w:tab/>
            </w:r>
            <w:r>
              <w:fldChar w:fldCharType="begin"/>
            </w:r>
            <w:r>
              <w:instrText xml:space="preserve">PAGEREF _Toc1730438129 \h</w:instrText>
            </w:r>
            <w:r>
              <w:fldChar w:fldCharType="separate"/>
            </w:r>
            <w:r w:rsidRPr="6DAE84DA" w:rsidR="6DAE84DA">
              <w:rPr>
                <w:rStyle w:val="Lienhypertexte"/>
              </w:rPr>
              <w:t>21</w:t>
            </w:r>
            <w:r>
              <w:fldChar w:fldCharType="end"/>
            </w:r>
          </w:hyperlink>
        </w:p>
        <w:p w:rsidR="00DB164C" w:rsidP="6DAE84DA" w:rsidRDefault="00615D7B" w14:paraId="35BEC92C" w14:textId="73098561">
          <w:pPr>
            <w:pStyle w:val="TM2"/>
            <w:tabs>
              <w:tab w:val="left" w:leader="none" w:pos="630"/>
              <w:tab w:val="right" w:leader="dot" w:pos="8490"/>
            </w:tabs>
            <w:rPr>
              <w:rStyle w:val="Lienhypertexte"/>
              <w:noProof/>
              <w:kern w:val="2"/>
              <w:lang w:val="fr-FR" w:eastAsia="fr-FR"/>
              <w14:ligatures w14:val="standardContextual"/>
            </w:rPr>
          </w:pPr>
          <w:hyperlink w:anchor="_Toc173337765">
            <w:r w:rsidRPr="6DAE84DA" w:rsidR="6DAE84DA">
              <w:rPr>
                <w:rStyle w:val="Lienhypertexte"/>
              </w:rPr>
              <w:t>5.10</w:t>
            </w:r>
            <w:r>
              <w:tab/>
            </w:r>
            <w:r w:rsidRPr="6DAE84DA" w:rsidR="6DAE84DA">
              <w:rPr>
                <w:rStyle w:val="Lienhypertexte"/>
              </w:rPr>
              <w:t>Réception technique préalable (Art. 41-42)</w:t>
            </w:r>
            <w:r>
              <w:tab/>
            </w:r>
            <w:r>
              <w:fldChar w:fldCharType="begin"/>
            </w:r>
            <w:r>
              <w:instrText xml:space="preserve">PAGEREF _Toc173337765 \h</w:instrText>
            </w:r>
            <w:r>
              <w:fldChar w:fldCharType="separate"/>
            </w:r>
            <w:r w:rsidRPr="6DAE84DA" w:rsidR="6DAE84DA">
              <w:rPr>
                <w:rStyle w:val="Lienhypertexte"/>
              </w:rPr>
              <w:t>21</w:t>
            </w:r>
            <w:r>
              <w:fldChar w:fldCharType="end"/>
            </w:r>
          </w:hyperlink>
        </w:p>
        <w:p w:rsidR="00DB164C" w:rsidP="6DAE84DA" w:rsidRDefault="00615D7B" w14:paraId="73386776" w14:textId="37F16020">
          <w:pPr>
            <w:pStyle w:val="TM2"/>
            <w:tabs>
              <w:tab w:val="left" w:leader="none" w:pos="630"/>
              <w:tab w:val="right" w:leader="dot" w:pos="8490"/>
            </w:tabs>
            <w:rPr>
              <w:rStyle w:val="Lienhypertexte"/>
              <w:noProof/>
              <w:kern w:val="2"/>
              <w:lang w:val="fr-FR" w:eastAsia="fr-FR"/>
              <w14:ligatures w14:val="standardContextual"/>
            </w:rPr>
          </w:pPr>
          <w:hyperlink w:anchor="_Toc1378045181">
            <w:r w:rsidRPr="6DAE84DA" w:rsidR="6DAE84DA">
              <w:rPr>
                <w:rStyle w:val="Lienhypertexte"/>
              </w:rPr>
              <w:t>5.11</w:t>
            </w:r>
            <w:r>
              <w:tab/>
            </w:r>
            <w:r w:rsidRPr="6DAE84DA" w:rsidR="6DAE84DA">
              <w:rPr>
                <w:rStyle w:val="Lienhypertexte"/>
              </w:rPr>
              <w:t>Moyens d’action du pouvoir adjudicateur (Art. 44-51 et 154-155)</w:t>
            </w:r>
            <w:r>
              <w:tab/>
            </w:r>
            <w:r>
              <w:fldChar w:fldCharType="begin"/>
            </w:r>
            <w:r>
              <w:instrText xml:space="preserve">PAGEREF _Toc1378045181 \h</w:instrText>
            </w:r>
            <w:r>
              <w:fldChar w:fldCharType="separate"/>
            </w:r>
            <w:r w:rsidRPr="6DAE84DA" w:rsidR="6DAE84DA">
              <w:rPr>
                <w:rStyle w:val="Lienhypertexte"/>
              </w:rPr>
              <w:t>21</w:t>
            </w:r>
            <w:r>
              <w:fldChar w:fldCharType="end"/>
            </w:r>
          </w:hyperlink>
        </w:p>
        <w:p w:rsidR="00DB164C" w:rsidP="6DAE84DA" w:rsidRDefault="00615D7B" w14:paraId="55E608D6" w14:textId="7DFF641A">
          <w:pPr>
            <w:pStyle w:val="TM2"/>
            <w:tabs>
              <w:tab w:val="left" w:leader="none" w:pos="630"/>
              <w:tab w:val="right" w:leader="dot" w:pos="8490"/>
            </w:tabs>
            <w:rPr>
              <w:rStyle w:val="Lienhypertexte"/>
              <w:noProof/>
              <w:kern w:val="2"/>
              <w:lang w:val="fr-FR" w:eastAsia="fr-FR"/>
              <w14:ligatures w14:val="standardContextual"/>
            </w:rPr>
          </w:pPr>
          <w:hyperlink w:anchor="_Toc2104600327">
            <w:r w:rsidRPr="6DAE84DA" w:rsidR="6DAE84DA">
              <w:rPr>
                <w:rStyle w:val="Lienhypertexte"/>
              </w:rPr>
              <w:t>5.12</w:t>
            </w:r>
            <w:r>
              <w:tab/>
            </w:r>
            <w:r w:rsidRPr="6DAE84DA" w:rsidR="6DAE84DA">
              <w:rPr>
                <w:rStyle w:val="Lienhypertexte"/>
              </w:rPr>
              <w:t>Modalités d’exécution (Art. 146 et seq.)</w:t>
            </w:r>
            <w:r>
              <w:tab/>
            </w:r>
            <w:r>
              <w:fldChar w:fldCharType="begin"/>
            </w:r>
            <w:r>
              <w:instrText xml:space="preserve">PAGEREF _Toc2104600327 \h</w:instrText>
            </w:r>
            <w:r>
              <w:fldChar w:fldCharType="separate"/>
            </w:r>
            <w:r w:rsidRPr="6DAE84DA" w:rsidR="6DAE84DA">
              <w:rPr>
                <w:rStyle w:val="Lienhypertexte"/>
              </w:rPr>
              <w:t>23</w:t>
            </w:r>
            <w:r>
              <w:fldChar w:fldCharType="end"/>
            </w:r>
          </w:hyperlink>
        </w:p>
        <w:p w:rsidR="00DB164C" w:rsidP="6DAE84DA" w:rsidRDefault="00615D7B" w14:paraId="74EDD407" w14:textId="76226964">
          <w:pPr>
            <w:pStyle w:val="TM2"/>
            <w:tabs>
              <w:tab w:val="left" w:leader="none" w:pos="630"/>
              <w:tab w:val="right" w:leader="dot" w:pos="8490"/>
            </w:tabs>
            <w:rPr>
              <w:rStyle w:val="Lienhypertexte"/>
              <w:noProof/>
              <w:kern w:val="2"/>
              <w:lang w:val="fr-FR" w:eastAsia="fr-FR"/>
              <w14:ligatures w14:val="standardContextual"/>
            </w:rPr>
          </w:pPr>
          <w:hyperlink w:anchor="_Toc1083190646">
            <w:r w:rsidRPr="6DAE84DA" w:rsidR="6DAE84DA">
              <w:rPr>
                <w:rStyle w:val="Lienhypertexte"/>
              </w:rPr>
              <w:t>5.13</w:t>
            </w:r>
            <w:r>
              <w:tab/>
            </w:r>
            <w:r w:rsidRPr="6DAE84DA" w:rsidR="6DAE84DA">
              <w:rPr>
                <w:rStyle w:val="Lienhypertexte"/>
              </w:rPr>
              <w:t>Conditions générales de paiement (Art. 66-72 and 160)</w:t>
            </w:r>
            <w:r>
              <w:tab/>
            </w:r>
            <w:r>
              <w:fldChar w:fldCharType="begin"/>
            </w:r>
            <w:r>
              <w:instrText xml:space="preserve">PAGEREF _Toc1083190646 \h</w:instrText>
            </w:r>
            <w:r>
              <w:fldChar w:fldCharType="separate"/>
            </w:r>
            <w:r w:rsidRPr="6DAE84DA" w:rsidR="6DAE84DA">
              <w:rPr>
                <w:rStyle w:val="Lienhypertexte"/>
              </w:rPr>
              <w:t>23</w:t>
            </w:r>
            <w:r>
              <w:fldChar w:fldCharType="end"/>
            </w:r>
          </w:hyperlink>
        </w:p>
        <w:p w:rsidR="00DB164C" w:rsidP="6DAE84DA" w:rsidRDefault="00615D7B" w14:paraId="62EC0C06" w14:textId="05AAE974">
          <w:pPr>
            <w:pStyle w:val="TM2"/>
            <w:tabs>
              <w:tab w:val="left" w:leader="none" w:pos="630"/>
              <w:tab w:val="right" w:leader="dot" w:pos="8490"/>
            </w:tabs>
            <w:rPr>
              <w:rStyle w:val="Lienhypertexte"/>
              <w:noProof/>
              <w:kern w:val="2"/>
              <w:lang w:val="fr-FR" w:eastAsia="fr-FR"/>
              <w14:ligatures w14:val="standardContextual"/>
            </w:rPr>
          </w:pPr>
          <w:hyperlink w:anchor="_Toc230633619">
            <w:r w:rsidRPr="6DAE84DA" w:rsidR="6DAE84DA">
              <w:rPr>
                <w:rStyle w:val="Lienhypertexte"/>
              </w:rPr>
              <w:t>5.14</w:t>
            </w:r>
            <w:r>
              <w:tab/>
            </w:r>
            <w:r w:rsidRPr="6DAE84DA" w:rsidR="6DAE84DA">
              <w:rPr>
                <w:rStyle w:val="Lienhypertexte"/>
              </w:rPr>
              <w:t>Fin du marché (Art. 64-65, 150 et 156-157)</w:t>
            </w:r>
            <w:r>
              <w:tab/>
            </w:r>
            <w:r>
              <w:fldChar w:fldCharType="begin"/>
            </w:r>
            <w:r>
              <w:instrText xml:space="preserve">PAGEREF _Toc230633619 \h</w:instrText>
            </w:r>
            <w:r>
              <w:fldChar w:fldCharType="separate"/>
            </w:r>
            <w:r w:rsidRPr="6DAE84DA" w:rsidR="6DAE84DA">
              <w:rPr>
                <w:rStyle w:val="Lienhypertexte"/>
              </w:rPr>
              <w:t>25</w:t>
            </w:r>
            <w:r>
              <w:fldChar w:fldCharType="end"/>
            </w:r>
          </w:hyperlink>
        </w:p>
        <w:p w:rsidR="00DB164C" w:rsidP="6DAE84DA" w:rsidRDefault="00615D7B" w14:paraId="14962936" w14:textId="6DD5BB51">
          <w:pPr>
            <w:pStyle w:val="TM2"/>
            <w:tabs>
              <w:tab w:val="left" w:leader="none" w:pos="630"/>
              <w:tab w:val="right" w:leader="dot" w:pos="8490"/>
            </w:tabs>
            <w:rPr>
              <w:rStyle w:val="Lienhypertexte"/>
              <w:noProof/>
              <w:kern w:val="2"/>
              <w:lang w:val="fr-FR" w:eastAsia="fr-FR"/>
              <w14:ligatures w14:val="standardContextual"/>
            </w:rPr>
          </w:pPr>
          <w:hyperlink w:anchor="_Toc2019279180">
            <w:r w:rsidRPr="6DAE84DA" w:rsidR="6DAE84DA">
              <w:rPr>
                <w:rStyle w:val="Lienhypertexte"/>
              </w:rPr>
              <w:t>5.15</w:t>
            </w:r>
            <w:r>
              <w:tab/>
            </w:r>
            <w:r w:rsidRPr="6DAE84DA" w:rsidR="6DAE84DA">
              <w:rPr>
                <w:rStyle w:val="Lienhypertexte"/>
              </w:rPr>
              <w:t>Modifications du marché (Art. 37-38 et 151)</w:t>
            </w:r>
            <w:r>
              <w:tab/>
            </w:r>
            <w:r>
              <w:fldChar w:fldCharType="begin"/>
            </w:r>
            <w:r>
              <w:instrText xml:space="preserve">PAGEREF _Toc2019279180 \h</w:instrText>
            </w:r>
            <w:r>
              <w:fldChar w:fldCharType="separate"/>
            </w:r>
            <w:r w:rsidRPr="6DAE84DA" w:rsidR="6DAE84DA">
              <w:rPr>
                <w:rStyle w:val="Lienhypertexte"/>
              </w:rPr>
              <w:t>25</w:t>
            </w:r>
            <w:r>
              <w:fldChar w:fldCharType="end"/>
            </w:r>
          </w:hyperlink>
        </w:p>
        <w:p w:rsidR="00DB164C" w:rsidP="6DAE84DA" w:rsidRDefault="00615D7B" w14:paraId="5FB7A6BA" w14:textId="02E18332">
          <w:pPr>
            <w:pStyle w:val="TM2"/>
            <w:tabs>
              <w:tab w:val="left" w:leader="none" w:pos="630"/>
              <w:tab w:val="right" w:leader="dot" w:pos="8490"/>
            </w:tabs>
            <w:rPr>
              <w:rStyle w:val="Lienhypertexte"/>
              <w:noProof/>
              <w:kern w:val="2"/>
              <w:lang w:val="fr-FR" w:eastAsia="fr-FR"/>
              <w14:ligatures w14:val="standardContextual"/>
            </w:rPr>
          </w:pPr>
          <w:hyperlink w:anchor="_Toc1453755625">
            <w:r w:rsidRPr="6DAE84DA" w:rsidR="6DAE84DA">
              <w:rPr>
                <w:rStyle w:val="Lienhypertexte"/>
              </w:rPr>
              <w:t>5.16</w:t>
            </w:r>
            <w:r>
              <w:tab/>
            </w:r>
            <w:r w:rsidRPr="6DAE84DA" w:rsidR="6DAE84DA">
              <w:rPr>
                <w:rStyle w:val="Lienhypertexte"/>
              </w:rPr>
              <w:t>Litiges (Art. 73)</w:t>
            </w:r>
            <w:r>
              <w:tab/>
            </w:r>
            <w:r>
              <w:fldChar w:fldCharType="begin"/>
            </w:r>
            <w:r>
              <w:instrText xml:space="preserve">PAGEREF _Toc1453755625 \h</w:instrText>
            </w:r>
            <w:r>
              <w:fldChar w:fldCharType="separate"/>
            </w:r>
            <w:r w:rsidRPr="6DAE84DA" w:rsidR="6DAE84DA">
              <w:rPr>
                <w:rStyle w:val="Lienhypertexte"/>
              </w:rPr>
              <w:t>25</w:t>
            </w:r>
            <w:r>
              <w:fldChar w:fldCharType="end"/>
            </w:r>
          </w:hyperlink>
        </w:p>
        <w:p w:rsidR="00DB164C" w:rsidP="6DAE84DA" w:rsidRDefault="00615D7B" w14:paraId="23840A8F" w14:textId="3A7A072B">
          <w:pPr>
            <w:pStyle w:val="TM1"/>
            <w:tabs>
              <w:tab w:val="left" w:leader="none" w:pos="420"/>
              <w:tab w:val="right" w:leader="dot" w:pos="8490"/>
            </w:tabs>
            <w:rPr>
              <w:rStyle w:val="Lienhypertexte"/>
              <w:noProof/>
              <w:kern w:val="2"/>
              <w:lang w:val="fr-FR" w:eastAsia="fr-FR"/>
              <w14:ligatures w14:val="standardContextual"/>
            </w:rPr>
          </w:pPr>
          <w:hyperlink w:anchor="_Toc2106389600">
            <w:r w:rsidRPr="6DAE84DA" w:rsidR="6DAE84DA">
              <w:rPr>
                <w:rStyle w:val="Lienhypertexte"/>
              </w:rPr>
              <w:t>6</w:t>
            </w:r>
            <w:r>
              <w:tab/>
            </w:r>
            <w:r w:rsidRPr="6DAE84DA" w:rsidR="6DAE84DA">
              <w:rPr>
                <w:rStyle w:val="Lienhypertexte"/>
              </w:rPr>
              <w:t>Termes de Référence</w:t>
            </w:r>
            <w:r>
              <w:tab/>
            </w:r>
            <w:r>
              <w:fldChar w:fldCharType="begin"/>
            </w:r>
            <w:r>
              <w:instrText xml:space="preserve">PAGEREF _Toc2106389600 \h</w:instrText>
            </w:r>
            <w:r>
              <w:fldChar w:fldCharType="separate"/>
            </w:r>
            <w:r w:rsidRPr="6DAE84DA" w:rsidR="6DAE84DA">
              <w:rPr>
                <w:rStyle w:val="Lienhypertexte"/>
              </w:rPr>
              <w:t>26</w:t>
            </w:r>
            <w:r>
              <w:fldChar w:fldCharType="end"/>
            </w:r>
          </w:hyperlink>
        </w:p>
        <w:p w:rsidR="00DB164C" w:rsidP="6DAE84DA" w:rsidRDefault="00615D7B" w14:paraId="1B95D363" w14:textId="66ADE72B">
          <w:pPr>
            <w:pStyle w:val="TM2"/>
            <w:tabs>
              <w:tab w:val="right" w:leader="dot" w:pos="8490"/>
            </w:tabs>
            <w:rPr>
              <w:rStyle w:val="Lienhypertexte"/>
              <w:noProof/>
              <w:kern w:val="2"/>
              <w:lang w:val="fr-FR" w:eastAsia="fr-FR"/>
              <w14:ligatures w14:val="standardContextual"/>
            </w:rPr>
          </w:pPr>
          <w:hyperlink w:anchor="_Toc1139602171">
            <w:r w:rsidRPr="6DAE84DA" w:rsidR="6DAE84DA">
              <w:rPr>
                <w:rStyle w:val="Lienhypertexte"/>
              </w:rPr>
              <w:t>5.1 Informations générales</w:t>
            </w:r>
            <w:r>
              <w:tab/>
            </w:r>
            <w:r>
              <w:fldChar w:fldCharType="begin"/>
            </w:r>
            <w:r>
              <w:instrText xml:space="preserve">PAGEREF _Toc1139602171 \h</w:instrText>
            </w:r>
            <w:r>
              <w:fldChar w:fldCharType="separate"/>
            </w:r>
            <w:r w:rsidRPr="6DAE84DA" w:rsidR="6DAE84DA">
              <w:rPr>
                <w:rStyle w:val="Lienhypertexte"/>
              </w:rPr>
              <w:t>27</w:t>
            </w:r>
            <w:r>
              <w:fldChar w:fldCharType="end"/>
            </w:r>
          </w:hyperlink>
        </w:p>
        <w:p w:rsidR="00DB164C" w:rsidP="6DAE84DA" w:rsidRDefault="00615D7B" w14:paraId="5DDB42B9" w14:textId="122141C4">
          <w:pPr>
            <w:pStyle w:val="TM2"/>
            <w:tabs>
              <w:tab w:val="right" w:leader="dot" w:pos="8490"/>
            </w:tabs>
            <w:rPr>
              <w:rStyle w:val="Lienhypertexte"/>
              <w:noProof/>
              <w:kern w:val="2"/>
              <w:lang w:val="fr-FR" w:eastAsia="fr-FR"/>
              <w14:ligatures w14:val="standardContextual"/>
            </w:rPr>
          </w:pPr>
          <w:hyperlink w:anchor="_Toc1726876114">
            <w:r w:rsidRPr="6DAE84DA" w:rsidR="6DAE84DA">
              <w:rPr>
                <w:rStyle w:val="Lienhypertexte"/>
              </w:rPr>
              <w:t>5.2 Description des prestations</w:t>
            </w:r>
            <w:r>
              <w:tab/>
            </w:r>
            <w:r>
              <w:fldChar w:fldCharType="begin"/>
            </w:r>
            <w:r>
              <w:instrText xml:space="preserve">PAGEREF _Toc1726876114 \h</w:instrText>
            </w:r>
            <w:r>
              <w:fldChar w:fldCharType="separate"/>
            </w:r>
            <w:r w:rsidRPr="6DAE84DA" w:rsidR="6DAE84DA">
              <w:rPr>
                <w:rStyle w:val="Lienhypertexte"/>
              </w:rPr>
              <w:t>28</w:t>
            </w:r>
            <w:r>
              <w:fldChar w:fldCharType="end"/>
            </w:r>
          </w:hyperlink>
        </w:p>
        <w:p w:rsidR="00DB164C" w:rsidP="6DAE84DA" w:rsidRDefault="00615D7B" w14:paraId="3F9B912B" w14:textId="492349BB">
          <w:pPr>
            <w:pStyle w:val="TM2"/>
            <w:tabs>
              <w:tab w:val="right" w:leader="dot" w:pos="8490"/>
            </w:tabs>
            <w:rPr>
              <w:rStyle w:val="Lienhypertexte"/>
              <w:noProof/>
              <w:kern w:val="2"/>
              <w:lang w:val="fr-FR" w:eastAsia="fr-FR"/>
              <w14:ligatures w14:val="standardContextual"/>
            </w:rPr>
          </w:pPr>
          <w:hyperlink w:anchor="_Toc1151382150">
            <w:r w:rsidRPr="6DAE84DA" w:rsidR="6DAE84DA">
              <w:rPr>
                <w:rStyle w:val="Lienhypertexte"/>
              </w:rPr>
              <w:t>5.3 Approche méthodologique</w:t>
            </w:r>
            <w:r>
              <w:tab/>
            </w:r>
            <w:r>
              <w:fldChar w:fldCharType="begin"/>
            </w:r>
            <w:r>
              <w:instrText xml:space="preserve">PAGEREF _Toc1151382150 \h</w:instrText>
            </w:r>
            <w:r>
              <w:fldChar w:fldCharType="separate"/>
            </w:r>
            <w:r w:rsidRPr="6DAE84DA" w:rsidR="6DAE84DA">
              <w:rPr>
                <w:rStyle w:val="Lienhypertexte"/>
              </w:rPr>
              <w:t>29</w:t>
            </w:r>
            <w:r>
              <w:fldChar w:fldCharType="end"/>
            </w:r>
          </w:hyperlink>
        </w:p>
        <w:p w:rsidR="00DB164C" w:rsidP="6DAE84DA" w:rsidRDefault="00615D7B" w14:paraId="4E1CEFEB" w14:textId="524D9AE2">
          <w:pPr>
            <w:pStyle w:val="TM2"/>
            <w:tabs>
              <w:tab w:val="right" w:leader="dot" w:pos="8490"/>
            </w:tabs>
            <w:rPr>
              <w:rStyle w:val="Lienhypertexte"/>
              <w:noProof/>
              <w:kern w:val="2"/>
              <w:lang w:val="fr-FR" w:eastAsia="fr-FR"/>
              <w14:ligatures w14:val="standardContextual"/>
            </w:rPr>
          </w:pPr>
          <w:hyperlink w:anchor="_Toc1460836089">
            <w:r w:rsidRPr="6DAE84DA" w:rsidR="6DAE84DA">
              <w:rPr>
                <w:rStyle w:val="Lienhypertexte"/>
              </w:rPr>
              <w:t>5.4 Exigences minimales</w:t>
            </w:r>
            <w:r>
              <w:tab/>
            </w:r>
            <w:r>
              <w:fldChar w:fldCharType="begin"/>
            </w:r>
            <w:r>
              <w:instrText xml:space="preserve">PAGEREF _Toc1460836089 \h</w:instrText>
            </w:r>
            <w:r>
              <w:fldChar w:fldCharType="separate"/>
            </w:r>
            <w:r w:rsidRPr="6DAE84DA" w:rsidR="6DAE84DA">
              <w:rPr>
                <w:rStyle w:val="Lienhypertexte"/>
              </w:rPr>
              <w:t>31</w:t>
            </w:r>
            <w:r>
              <w:fldChar w:fldCharType="end"/>
            </w:r>
          </w:hyperlink>
        </w:p>
        <w:p w:rsidR="00DB164C" w:rsidP="6DAE84DA" w:rsidRDefault="00615D7B" w14:paraId="472CE748" w14:textId="04FF77AE">
          <w:pPr>
            <w:pStyle w:val="TM2"/>
            <w:tabs>
              <w:tab w:val="right" w:leader="dot" w:pos="8490"/>
            </w:tabs>
            <w:rPr>
              <w:rStyle w:val="Lienhypertexte"/>
              <w:noProof/>
              <w:kern w:val="2"/>
              <w:lang w:val="fr-FR" w:eastAsia="fr-FR"/>
              <w14:ligatures w14:val="standardContextual"/>
            </w:rPr>
          </w:pPr>
          <w:hyperlink w:anchor="_Toc2097278880">
            <w:r w:rsidRPr="6DAE84DA" w:rsidR="6DAE84DA">
              <w:rPr>
                <w:rStyle w:val="Lienhypertexte"/>
              </w:rPr>
              <w:t>5.5 Profil de l’entité soumissionnaire</w:t>
            </w:r>
            <w:r>
              <w:tab/>
            </w:r>
            <w:r>
              <w:fldChar w:fldCharType="begin"/>
            </w:r>
            <w:r>
              <w:instrText xml:space="preserve">PAGEREF _Toc2097278880 \h</w:instrText>
            </w:r>
            <w:r>
              <w:fldChar w:fldCharType="separate"/>
            </w:r>
            <w:r w:rsidRPr="6DAE84DA" w:rsidR="6DAE84DA">
              <w:rPr>
                <w:rStyle w:val="Lienhypertexte"/>
              </w:rPr>
              <w:t>31</w:t>
            </w:r>
            <w:r>
              <w:fldChar w:fldCharType="end"/>
            </w:r>
          </w:hyperlink>
        </w:p>
        <w:p w:rsidR="00DB164C" w:rsidP="6DAE84DA" w:rsidRDefault="00615D7B" w14:paraId="20B197FD" w14:textId="3AD6D28B">
          <w:pPr>
            <w:pStyle w:val="TM2"/>
            <w:tabs>
              <w:tab w:val="right" w:leader="dot" w:pos="8490"/>
            </w:tabs>
            <w:rPr>
              <w:rStyle w:val="Lienhypertexte"/>
              <w:noProof/>
              <w:kern w:val="2"/>
              <w:lang w:val="fr-FR" w:eastAsia="fr-FR"/>
              <w14:ligatures w14:val="standardContextual"/>
            </w:rPr>
          </w:pPr>
          <w:hyperlink w:anchor="_Toc21096934">
            <w:r w:rsidRPr="6DAE84DA" w:rsidR="6DAE84DA">
              <w:rPr>
                <w:rStyle w:val="Lienhypertexte"/>
              </w:rPr>
              <w:t>5.6 Profil de l’entité soumissionnaire</w:t>
            </w:r>
            <w:r>
              <w:tab/>
            </w:r>
            <w:r>
              <w:fldChar w:fldCharType="begin"/>
            </w:r>
            <w:r>
              <w:instrText xml:space="preserve">PAGEREF _Toc21096934 \h</w:instrText>
            </w:r>
            <w:r>
              <w:fldChar w:fldCharType="separate"/>
            </w:r>
            <w:r w:rsidRPr="6DAE84DA" w:rsidR="6DAE84DA">
              <w:rPr>
                <w:rStyle w:val="Lienhypertexte"/>
              </w:rPr>
              <w:t>32</w:t>
            </w:r>
            <w:r>
              <w:fldChar w:fldCharType="end"/>
            </w:r>
          </w:hyperlink>
        </w:p>
        <w:p w:rsidR="00DB164C" w:rsidP="6DAE84DA" w:rsidRDefault="00615D7B" w14:paraId="58208ECA" w14:textId="536F2884">
          <w:pPr>
            <w:pStyle w:val="TM2"/>
            <w:tabs>
              <w:tab w:val="right" w:leader="dot" w:pos="8490"/>
            </w:tabs>
            <w:rPr>
              <w:rStyle w:val="Lienhypertexte"/>
              <w:noProof/>
              <w:kern w:val="2"/>
              <w:lang w:val="fr-FR" w:eastAsia="fr-FR"/>
              <w14:ligatures w14:val="standardContextual"/>
            </w:rPr>
          </w:pPr>
          <w:hyperlink w:anchor="_Toc1325767542">
            <w:r w:rsidRPr="6DAE84DA" w:rsidR="6DAE84DA">
              <w:rPr>
                <w:rStyle w:val="Lienhypertexte"/>
              </w:rPr>
              <w:t>5.6 Personnel-clé &amp; Qualification</w:t>
            </w:r>
            <w:r>
              <w:tab/>
            </w:r>
            <w:r>
              <w:fldChar w:fldCharType="begin"/>
            </w:r>
            <w:r>
              <w:instrText xml:space="preserve">PAGEREF _Toc1325767542 \h</w:instrText>
            </w:r>
            <w:r>
              <w:fldChar w:fldCharType="separate"/>
            </w:r>
            <w:r w:rsidRPr="6DAE84DA" w:rsidR="6DAE84DA">
              <w:rPr>
                <w:rStyle w:val="Lienhypertexte"/>
              </w:rPr>
              <w:t>32</w:t>
            </w:r>
            <w:r>
              <w:fldChar w:fldCharType="end"/>
            </w:r>
          </w:hyperlink>
        </w:p>
        <w:p w:rsidR="00DB164C" w:rsidP="6DAE84DA" w:rsidRDefault="00615D7B" w14:paraId="7412B8F7" w14:textId="1675B28D">
          <w:pPr>
            <w:pStyle w:val="TM2"/>
            <w:tabs>
              <w:tab w:val="right" w:leader="dot" w:pos="8490"/>
            </w:tabs>
            <w:rPr>
              <w:rStyle w:val="Lienhypertexte"/>
              <w:noProof/>
              <w:kern w:val="2"/>
              <w:lang w:val="fr-FR" w:eastAsia="fr-FR"/>
              <w14:ligatures w14:val="standardContextual"/>
            </w:rPr>
          </w:pPr>
          <w:hyperlink w:anchor="_Toc2145250124">
            <w:r w:rsidRPr="6DAE84DA" w:rsidR="6DAE84DA">
              <w:rPr>
                <w:rStyle w:val="Lienhypertexte"/>
              </w:rPr>
              <w:t>5.7 Lieu et durée</w:t>
            </w:r>
            <w:r>
              <w:tab/>
            </w:r>
            <w:r>
              <w:fldChar w:fldCharType="begin"/>
            </w:r>
            <w:r>
              <w:instrText xml:space="preserve">PAGEREF _Toc2145250124 \h</w:instrText>
            </w:r>
            <w:r>
              <w:fldChar w:fldCharType="separate"/>
            </w:r>
            <w:r w:rsidRPr="6DAE84DA" w:rsidR="6DAE84DA">
              <w:rPr>
                <w:rStyle w:val="Lienhypertexte"/>
              </w:rPr>
              <w:t>33</w:t>
            </w:r>
            <w:r>
              <w:fldChar w:fldCharType="end"/>
            </w:r>
          </w:hyperlink>
        </w:p>
        <w:p w:rsidR="00DB164C" w:rsidP="6DAE84DA" w:rsidRDefault="00615D7B" w14:paraId="0D4ED6EA" w14:textId="2CC076D9">
          <w:pPr>
            <w:pStyle w:val="TM2"/>
            <w:tabs>
              <w:tab w:val="right" w:leader="dot" w:pos="8490"/>
            </w:tabs>
            <w:rPr>
              <w:rStyle w:val="Lienhypertexte"/>
              <w:noProof/>
              <w:kern w:val="2"/>
              <w:lang w:val="fr-FR" w:eastAsia="fr-FR"/>
              <w14:ligatures w14:val="standardContextual"/>
            </w:rPr>
          </w:pPr>
          <w:hyperlink w:anchor="_Toc1814176250">
            <w:r w:rsidRPr="6DAE84DA" w:rsidR="6DAE84DA">
              <w:rPr>
                <w:rStyle w:val="Lienhypertexte"/>
              </w:rPr>
              <w:t>5.8 Livrables</w:t>
            </w:r>
            <w:r>
              <w:tab/>
            </w:r>
            <w:r>
              <w:fldChar w:fldCharType="begin"/>
            </w:r>
            <w:r>
              <w:instrText xml:space="preserve">PAGEREF _Toc1814176250 \h</w:instrText>
            </w:r>
            <w:r>
              <w:fldChar w:fldCharType="separate"/>
            </w:r>
            <w:r w:rsidRPr="6DAE84DA" w:rsidR="6DAE84DA">
              <w:rPr>
                <w:rStyle w:val="Lienhypertexte"/>
              </w:rPr>
              <w:t>33</w:t>
            </w:r>
            <w:r>
              <w:fldChar w:fldCharType="end"/>
            </w:r>
          </w:hyperlink>
        </w:p>
        <w:p w:rsidR="00DB164C" w:rsidP="6DAE84DA" w:rsidRDefault="00615D7B" w14:paraId="24979A2A" w14:textId="4A390617">
          <w:pPr>
            <w:pStyle w:val="TM2"/>
            <w:tabs>
              <w:tab w:val="right" w:leader="dot" w:pos="8490"/>
            </w:tabs>
            <w:rPr>
              <w:rStyle w:val="Lienhypertexte"/>
              <w:noProof/>
              <w:kern w:val="2"/>
              <w:lang w:val="fr-FR" w:eastAsia="fr-FR"/>
              <w14:ligatures w14:val="standardContextual"/>
            </w:rPr>
          </w:pPr>
          <w:hyperlink w:anchor="_Toc723995135">
            <w:r w:rsidRPr="6DAE84DA" w:rsidR="6DAE84DA">
              <w:rPr>
                <w:rStyle w:val="Lienhypertexte"/>
              </w:rPr>
              <w:t>5.9 Logistique</w:t>
            </w:r>
            <w:r>
              <w:tab/>
            </w:r>
            <w:r>
              <w:fldChar w:fldCharType="begin"/>
            </w:r>
            <w:r>
              <w:instrText xml:space="preserve">PAGEREF _Toc723995135 \h</w:instrText>
            </w:r>
            <w:r>
              <w:fldChar w:fldCharType="separate"/>
            </w:r>
            <w:r w:rsidRPr="6DAE84DA" w:rsidR="6DAE84DA">
              <w:rPr>
                <w:rStyle w:val="Lienhypertexte"/>
              </w:rPr>
              <w:t>33</w:t>
            </w:r>
            <w:r>
              <w:fldChar w:fldCharType="end"/>
            </w:r>
          </w:hyperlink>
        </w:p>
        <w:p w:rsidR="00DB164C" w:rsidP="6DAE84DA" w:rsidRDefault="00615D7B" w14:paraId="6701F7DA" w14:textId="4075B1AF">
          <w:pPr>
            <w:pStyle w:val="TM2"/>
            <w:tabs>
              <w:tab w:val="right" w:leader="dot" w:pos="8490"/>
            </w:tabs>
            <w:rPr>
              <w:rStyle w:val="Lienhypertexte"/>
              <w:noProof/>
              <w:kern w:val="2"/>
              <w:lang w:val="fr-FR" w:eastAsia="fr-FR"/>
              <w14:ligatures w14:val="standardContextual"/>
            </w:rPr>
          </w:pPr>
          <w:hyperlink w:anchor="_Toc2138671630">
            <w:r w:rsidRPr="6DAE84DA" w:rsidR="6DAE84DA">
              <w:rPr>
                <w:rStyle w:val="Lienhypertexte"/>
              </w:rPr>
              <w:t>5.10 Autres informations importantes</w:t>
            </w:r>
            <w:r>
              <w:tab/>
            </w:r>
            <w:r>
              <w:fldChar w:fldCharType="begin"/>
            </w:r>
            <w:r>
              <w:instrText xml:space="preserve">PAGEREF _Toc2138671630 \h</w:instrText>
            </w:r>
            <w:r>
              <w:fldChar w:fldCharType="separate"/>
            </w:r>
            <w:r w:rsidRPr="6DAE84DA" w:rsidR="6DAE84DA">
              <w:rPr>
                <w:rStyle w:val="Lienhypertexte"/>
              </w:rPr>
              <w:t>33</w:t>
            </w:r>
            <w:r>
              <w:fldChar w:fldCharType="end"/>
            </w:r>
          </w:hyperlink>
        </w:p>
        <w:p w:rsidR="00DB164C" w:rsidP="6DAE84DA" w:rsidRDefault="00615D7B" w14:paraId="518E41AF" w14:textId="60AF619E">
          <w:pPr>
            <w:pStyle w:val="TM1"/>
            <w:tabs>
              <w:tab w:val="left" w:leader="none" w:pos="420"/>
              <w:tab w:val="right" w:leader="dot" w:pos="8490"/>
            </w:tabs>
            <w:rPr>
              <w:rStyle w:val="Lienhypertexte"/>
              <w:noProof/>
              <w:kern w:val="2"/>
              <w:lang w:val="fr-FR" w:eastAsia="fr-FR"/>
              <w14:ligatures w14:val="standardContextual"/>
            </w:rPr>
          </w:pPr>
          <w:hyperlink w:anchor="_Toc1882822038">
            <w:r w:rsidRPr="6DAE84DA" w:rsidR="6DAE84DA">
              <w:rPr>
                <w:rStyle w:val="Lienhypertexte"/>
              </w:rPr>
              <w:t>7</w:t>
            </w:r>
            <w:r>
              <w:tab/>
            </w:r>
            <w:r w:rsidRPr="6DAE84DA" w:rsidR="6DAE84DA">
              <w:rPr>
                <w:rStyle w:val="Lienhypertexte"/>
              </w:rPr>
              <w:t>Formulaires</w:t>
            </w:r>
            <w:r>
              <w:tab/>
            </w:r>
            <w:r>
              <w:fldChar w:fldCharType="begin"/>
            </w:r>
            <w:r>
              <w:instrText xml:space="preserve">PAGEREF _Toc1882822038 \h</w:instrText>
            </w:r>
            <w:r>
              <w:fldChar w:fldCharType="separate"/>
            </w:r>
            <w:r w:rsidRPr="6DAE84DA" w:rsidR="6DAE84DA">
              <w:rPr>
                <w:rStyle w:val="Lienhypertexte"/>
              </w:rPr>
              <w:t>34</w:t>
            </w:r>
            <w:r>
              <w:fldChar w:fldCharType="end"/>
            </w:r>
          </w:hyperlink>
        </w:p>
        <w:p w:rsidR="00DB164C" w:rsidP="6DAE84DA" w:rsidRDefault="00615D7B" w14:paraId="597AA818" w14:textId="630A304C">
          <w:pPr>
            <w:pStyle w:val="TM2"/>
            <w:tabs>
              <w:tab w:val="left" w:leader="none" w:pos="630"/>
              <w:tab w:val="right" w:leader="dot" w:pos="8490"/>
            </w:tabs>
            <w:rPr>
              <w:rStyle w:val="Lienhypertexte"/>
              <w:noProof/>
              <w:kern w:val="2"/>
              <w:lang w:val="fr-FR" w:eastAsia="fr-FR"/>
              <w14:ligatures w14:val="standardContextual"/>
            </w:rPr>
          </w:pPr>
          <w:hyperlink w:anchor="_Toc1277629558">
            <w:r w:rsidRPr="6DAE84DA" w:rsidR="6DAE84DA">
              <w:rPr>
                <w:rStyle w:val="Lienhypertexte"/>
              </w:rPr>
              <w:t>7.1</w:t>
            </w:r>
            <w:r>
              <w:tab/>
            </w:r>
            <w:r w:rsidRPr="6DAE84DA" w:rsidR="6DAE84DA">
              <w:rPr>
                <w:rStyle w:val="Lienhypertexte"/>
              </w:rPr>
              <w:t>Formulaire d’identification</w:t>
            </w:r>
            <w:r>
              <w:tab/>
            </w:r>
            <w:r>
              <w:fldChar w:fldCharType="begin"/>
            </w:r>
            <w:r>
              <w:instrText xml:space="preserve">PAGEREF _Toc1277629558 \h</w:instrText>
            </w:r>
            <w:r>
              <w:fldChar w:fldCharType="separate"/>
            </w:r>
            <w:r w:rsidRPr="6DAE84DA" w:rsidR="6DAE84DA">
              <w:rPr>
                <w:rStyle w:val="Lienhypertexte"/>
              </w:rPr>
              <w:t>35</w:t>
            </w:r>
            <w:r>
              <w:fldChar w:fldCharType="end"/>
            </w:r>
          </w:hyperlink>
        </w:p>
        <w:p w:rsidR="00DB164C" w:rsidP="6DAE84DA" w:rsidRDefault="00615D7B" w14:paraId="518F9289" w14:textId="422A776F">
          <w:pPr>
            <w:pStyle w:val="TM2"/>
            <w:tabs>
              <w:tab w:val="left" w:leader="none" w:pos="630"/>
              <w:tab w:val="right" w:leader="dot" w:pos="8490"/>
            </w:tabs>
            <w:rPr>
              <w:rStyle w:val="Lienhypertexte"/>
              <w:noProof/>
              <w:kern w:val="2"/>
              <w:lang w:val="fr-FR" w:eastAsia="fr-FR"/>
              <w14:ligatures w14:val="standardContextual"/>
            </w:rPr>
          </w:pPr>
          <w:hyperlink w:anchor="_Toc201757838">
            <w:r w:rsidRPr="6DAE84DA" w:rsidR="6DAE84DA">
              <w:rPr>
                <w:rStyle w:val="Lienhypertexte"/>
              </w:rPr>
              <w:t>7.2</w:t>
            </w:r>
            <w:r>
              <w:tab/>
            </w:r>
            <w:r w:rsidRPr="6DAE84DA" w:rsidR="6DAE84DA">
              <w:rPr>
                <w:rStyle w:val="Lienhypertexte"/>
              </w:rPr>
              <w:t>Signalétique financier</w:t>
            </w:r>
            <w:r>
              <w:tab/>
            </w:r>
            <w:r>
              <w:fldChar w:fldCharType="begin"/>
            </w:r>
            <w:r>
              <w:instrText xml:space="preserve">PAGEREF _Toc201757838 \h</w:instrText>
            </w:r>
            <w:r>
              <w:fldChar w:fldCharType="separate"/>
            </w:r>
            <w:r w:rsidRPr="6DAE84DA" w:rsidR="6DAE84DA">
              <w:rPr>
                <w:rStyle w:val="Lienhypertexte"/>
              </w:rPr>
              <w:t>35</w:t>
            </w:r>
            <w:r>
              <w:fldChar w:fldCharType="end"/>
            </w:r>
          </w:hyperlink>
        </w:p>
        <w:p w:rsidR="00DB164C" w:rsidP="6DAE84DA" w:rsidRDefault="00615D7B" w14:paraId="0BF5683E" w14:textId="38BDC590">
          <w:pPr>
            <w:pStyle w:val="TM2"/>
            <w:tabs>
              <w:tab w:val="left" w:leader="none" w:pos="630"/>
              <w:tab w:val="right" w:leader="dot" w:pos="8490"/>
            </w:tabs>
            <w:rPr>
              <w:rStyle w:val="Lienhypertexte"/>
              <w:noProof/>
              <w:kern w:val="2"/>
              <w:lang w:val="fr-FR" w:eastAsia="fr-FR"/>
              <w14:ligatures w14:val="standardContextual"/>
            </w:rPr>
          </w:pPr>
          <w:hyperlink w:anchor="_Toc994711607">
            <w:r w:rsidRPr="6DAE84DA" w:rsidR="6DAE84DA">
              <w:rPr>
                <w:rStyle w:val="Lienhypertexte"/>
              </w:rPr>
              <w:t>7.3</w:t>
            </w:r>
            <w:r>
              <w:tab/>
            </w:r>
            <w:r w:rsidRPr="6DAE84DA" w:rsidR="6DAE84DA">
              <w:rPr>
                <w:rStyle w:val="Lienhypertexte"/>
              </w:rPr>
              <w:t>Déclaration d’intégrité pour les soumissionnaires</w:t>
            </w:r>
            <w:r>
              <w:tab/>
            </w:r>
            <w:r>
              <w:fldChar w:fldCharType="begin"/>
            </w:r>
            <w:r>
              <w:instrText xml:space="preserve">PAGEREF _Toc994711607 \h</w:instrText>
            </w:r>
            <w:r>
              <w:fldChar w:fldCharType="separate"/>
            </w:r>
            <w:r w:rsidRPr="6DAE84DA" w:rsidR="6DAE84DA">
              <w:rPr>
                <w:rStyle w:val="Lienhypertexte"/>
              </w:rPr>
              <w:t>36</w:t>
            </w:r>
            <w:r>
              <w:fldChar w:fldCharType="end"/>
            </w:r>
          </w:hyperlink>
        </w:p>
        <w:p w:rsidR="00DB164C" w:rsidP="6DAE84DA" w:rsidRDefault="00615D7B" w14:paraId="60ACB729" w14:textId="5A68C70E">
          <w:pPr>
            <w:pStyle w:val="TM2"/>
            <w:tabs>
              <w:tab w:val="left" w:leader="none" w:pos="630"/>
              <w:tab w:val="right" w:leader="dot" w:pos="8490"/>
            </w:tabs>
            <w:rPr>
              <w:rStyle w:val="Lienhypertexte"/>
              <w:noProof/>
              <w:kern w:val="2"/>
              <w:lang w:val="fr-FR" w:eastAsia="fr-FR"/>
              <w14:ligatures w14:val="standardContextual"/>
            </w:rPr>
          </w:pPr>
          <w:hyperlink w:anchor="_Toc1347005639">
            <w:r w:rsidRPr="6DAE84DA" w:rsidR="6DAE84DA">
              <w:rPr>
                <w:rStyle w:val="Lienhypertexte"/>
              </w:rPr>
              <w:t>7.4</w:t>
            </w:r>
            <w:r>
              <w:tab/>
            </w:r>
            <w:r w:rsidRPr="6DAE84DA" w:rsidR="6DAE84DA">
              <w:rPr>
                <w:rStyle w:val="Lienhypertexte"/>
              </w:rPr>
              <w:t>Procuration</w:t>
            </w:r>
            <w:r>
              <w:tab/>
            </w:r>
            <w:r>
              <w:fldChar w:fldCharType="begin"/>
            </w:r>
            <w:r>
              <w:instrText xml:space="preserve">PAGEREF _Toc1347005639 \h</w:instrText>
            </w:r>
            <w:r>
              <w:fldChar w:fldCharType="separate"/>
            </w:r>
            <w:r w:rsidRPr="6DAE84DA" w:rsidR="6DAE84DA">
              <w:rPr>
                <w:rStyle w:val="Lienhypertexte"/>
              </w:rPr>
              <w:t>37</w:t>
            </w:r>
            <w:r>
              <w:fldChar w:fldCharType="end"/>
            </w:r>
          </w:hyperlink>
        </w:p>
        <w:p w:rsidR="00DB164C" w:rsidP="6DAE84DA" w:rsidRDefault="00615D7B" w14:paraId="5CFB9947" w14:textId="522451AB">
          <w:pPr>
            <w:pStyle w:val="TM2"/>
            <w:tabs>
              <w:tab w:val="left" w:leader="none" w:pos="630"/>
              <w:tab w:val="right" w:leader="dot" w:pos="8490"/>
            </w:tabs>
            <w:rPr>
              <w:rStyle w:val="Lienhypertexte"/>
              <w:noProof/>
              <w:kern w:val="2"/>
              <w:lang w:val="fr-FR" w:eastAsia="fr-FR"/>
              <w14:ligatures w14:val="standardContextual"/>
            </w:rPr>
          </w:pPr>
          <w:hyperlink w:anchor="_Toc620862126">
            <w:r w:rsidRPr="6DAE84DA" w:rsidR="6DAE84DA">
              <w:rPr>
                <w:rStyle w:val="Lienhypertexte"/>
              </w:rPr>
              <w:t>7.5</w:t>
            </w:r>
            <w:r>
              <w:tab/>
            </w:r>
            <w:r w:rsidRPr="6DAE84DA" w:rsidR="6DAE84DA">
              <w:rPr>
                <w:rStyle w:val="Lienhypertexte"/>
              </w:rPr>
              <w:t>Enregistrement et statut juridique</w:t>
            </w:r>
            <w:r>
              <w:tab/>
            </w:r>
            <w:r>
              <w:fldChar w:fldCharType="begin"/>
            </w:r>
            <w:r>
              <w:instrText xml:space="preserve">PAGEREF _Toc620862126 \h</w:instrText>
            </w:r>
            <w:r>
              <w:fldChar w:fldCharType="separate"/>
            </w:r>
            <w:r w:rsidRPr="6DAE84DA" w:rsidR="6DAE84DA">
              <w:rPr>
                <w:rStyle w:val="Lienhypertexte"/>
              </w:rPr>
              <w:t>38</w:t>
            </w:r>
            <w:r>
              <w:fldChar w:fldCharType="end"/>
            </w:r>
          </w:hyperlink>
        </w:p>
        <w:p w:rsidR="00DB164C" w:rsidP="6DAE84DA" w:rsidRDefault="00615D7B" w14:paraId="3B341C86" w14:textId="4FFE4DD3">
          <w:pPr>
            <w:pStyle w:val="TM2"/>
            <w:tabs>
              <w:tab w:val="left" w:leader="none" w:pos="630"/>
              <w:tab w:val="right" w:leader="dot" w:pos="8490"/>
            </w:tabs>
            <w:rPr>
              <w:rStyle w:val="Lienhypertexte"/>
              <w:noProof/>
              <w:kern w:val="2"/>
              <w:lang w:val="fr-FR" w:eastAsia="fr-FR"/>
              <w14:ligatures w14:val="standardContextual"/>
            </w:rPr>
          </w:pPr>
          <w:hyperlink w:anchor="_Toc371816599">
            <w:r w:rsidRPr="6DAE84DA" w:rsidR="6DAE84DA">
              <w:rPr>
                <w:rStyle w:val="Lienhypertexte"/>
              </w:rPr>
              <w:t>7.6</w:t>
            </w:r>
            <w:r>
              <w:tab/>
            </w:r>
            <w:r w:rsidRPr="6DAE84DA" w:rsidR="6DAE84DA">
              <w:rPr>
                <w:rStyle w:val="Lienhypertexte"/>
              </w:rPr>
              <w:t>Document Unique de Marché Européen (DUME)</w:t>
            </w:r>
            <w:r>
              <w:tab/>
            </w:r>
            <w:r>
              <w:fldChar w:fldCharType="begin"/>
            </w:r>
            <w:r>
              <w:instrText xml:space="preserve">PAGEREF _Toc371816599 \h</w:instrText>
            </w:r>
            <w:r>
              <w:fldChar w:fldCharType="separate"/>
            </w:r>
            <w:r w:rsidRPr="6DAE84DA" w:rsidR="6DAE84DA">
              <w:rPr>
                <w:rStyle w:val="Lienhypertexte"/>
              </w:rPr>
              <w:t>38</w:t>
            </w:r>
            <w:r>
              <w:fldChar w:fldCharType="end"/>
            </w:r>
          </w:hyperlink>
        </w:p>
        <w:p w:rsidR="00DB164C" w:rsidP="6DAE84DA" w:rsidRDefault="00615D7B" w14:paraId="59371174" w14:textId="5D25389E">
          <w:pPr>
            <w:pStyle w:val="TM2"/>
            <w:tabs>
              <w:tab w:val="left" w:leader="none" w:pos="630"/>
              <w:tab w:val="right" w:leader="dot" w:pos="8490"/>
            </w:tabs>
            <w:rPr>
              <w:rStyle w:val="Lienhypertexte"/>
              <w:noProof/>
              <w:kern w:val="2"/>
              <w:lang w:val="fr-FR" w:eastAsia="fr-FR"/>
              <w14:ligatures w14:val="standardContextual"/>
            </w:rPr>
          </w:pPr>
          <w:hyperlink w:anchor="_Toc71328852">
            <w:r w:rsidRPr="6DAE84DA" w:rsidR="6DAE84DA">
              <w:rPr>
                <w:rStyle w:val="Lienhypertexte"/>
              </w:rPr>
              <w:t>7.7</w:t>
            </w:r>
            <w:r>
              <w:tab/>
            </w:r>
            <w:r w:rsidRPr="6DAE84DA" w:rsidR="6DAE84DA">
              <w:rPr>
                <w:rStyle w:val="Lienhypertexte"/>
              </w:rPr>
              <w:t>Attestation de régularité relative au paiement des cotisations sociales</w:t>
            </w:r>
            <w:r>
              <w:tab/>
            </w:r>
            <w:r>
              <w:fldChar w:fldCharType="begin"/>
            </w:r>
            <w:r>
              <w:instrText xml:space="preserve">PAGEREF _Toc71328852 \h</w:instrText>
            </w:r>
            <w:r>
              <w:fldChar w:fldCharType="separate"/>
            </w:r>
            <w:r w:rsidRPr="6DAE84DA" w:rsidR="6DAE84DA">
              <w:rPr>
                <w:rStyle w:val="Lienhypertexte"/>
              </w:rPr>
              <w:t>38</w:t>
            </w:r>
            <w:r>
              <w:fldChar w:fldCharType="end"/>
            </w:r>
          </w:hyperlink>
        </w:p>
        <w:p w:rsidR="00DB164C" w:rsidP="6DAE84DA" w:rsidRDefault="00615D7B" w14:paraId="30A561A3" w14:textId="4D87137B">
          <w:pPr>
            <w:pStyle w:val="TM2"/>
            <w:tabs>
              <w:tab w:val="left" w:leader="none" w:pos="630"/>
              <w:tab w:val="right" w:leader="dot" w:pos="8490"/>
            </w:tabs>
            <w:rPr>
              <w:rStyle w:val="Lienhypertexte"/>
              <w:noProof/>
              <w:kern w:val="2"/>
              <w:lang w:val="fr-FR" w:eastAsia="fr-FR"/>
              <w14:ligatures w14:val="standardContextual"/>
            </w:rPr>
          </w:pPr>
          <w:hyperlink w:anchor="_Toc1944380980">
            <w:r w:rsidRPr="6DAE84DA" w:rsidR="6DAE84DA">
              <w:rPr>
                <w:rStyle w:val="Lienhypertexte"/>
              </w:rPr>
              <w:t>7.8</w:t>
            </w:r>
            <w:r>
              <w:tab/>
            </w:r>
            <w:r w:rsidRPr="6DAE84DA" w:rsidR="6DAE84DA">
              <w:rPr>
                <w:rStyle w:val="Lienhypertexte"/>
              </w:rPr>
              <w:t>Attestation de régularité relative au paiement des impôts et taxes</w:t>
            </w:r>
            <w:r>
              <w:tab/>
            </w:r>
            <w:r>
              <w:fldChar w:fldCharType="begin"/>
            </w:r>
            <w:r>
              <w:instrText xml:space="preserve">PAGEREF _Toc1944380980 \h</w:instrText>
            </w:r>
            <w:r>
              <w:fldChar w:fldCharType="separate"/>
            </w:r>
            <w:r w:rsidRPr="6DAE84DA" w:rsidR="6DAE84DA">
              <w:rPr>
                <w:rStyle w:val="Lienhypertexte"/>
              </w:rPr>
              <w:t>38</w:t>
            </w:r>
            <w:r>
              <w:fldChar w:fldCharType="end"/>
            </w:r>
          </w:hyperlink>
        </w:p>
        <w:p w:rsidR="00DB164C" w:rsidP="6DAE84DA" w:rsidRDefault="00615D7B" w14:paraId="539F8387" w14:textId="52B7C828">
          <w:pPr>
            <w:pStyle w:val="TM2"/>
            <w:tabs>
              <w:tab w:val="left" w:leader="none" w:pos="630"/>
              <w:tab w:val="right" w:leader="dot" w:pos="8490"/>
            </w:tabs>
            <w:rPr>
              <w:rStyle w:val="Lienhypertexte"/>
              <w:noProof/>
              <w:kern w:val="2"/>
              <w:lang w:val="fr-FR" w:eastAsia="fr-FR"/>
              <w14:ligatures w14:val="standardContextual"/>
            </w:rPr>
          </w:pPr>
          <w:hyperlink w:anchor="_Toc2126151083">
            <w:r w:rsidRPr="6DAE84DA" w:rsidR="6DAE84DA">
              <w:rPr>
                <w:rStyle w:val="Lienhypertexte"/>
              </w:rPr>
              <w:t>7.9</w:t>
            </w:r>
            <w:r>
              <w:tab/>
            </w:r>
            <w:r w:rsidRPr="6DAE84DA" w:rsidR="6DAE84DA">
              <w:rPr>
                <w:rStyle w:val="Lienhypertexte"/>
              </w:rPr>
              <w:t>Extrait de casier judiciaire</w:t>
            </w:r>
            <w:r>
              <w:tab/>
            </w:r>
            <w:r>
              <w:fldChar w:fldCharType="begin"/>
            </w:r>
            <w:r>
              <w:instrText xml:space="preserve">PAGEREF _Toc2126151083 \h</w:instrText>
            </w:r>
            <w:r>
              <w:fldChar w:fldCharType="separate"/>
            </w:r>
            <w:r w:rsidRPr="6DAE84DA" w:rsidR="6DAE84DA">
              <w:rPr>
                <w:rStyle w:val="Lienhypertexte"/>
              </w:rPr>
              <w:t>38</w:t>
            </w:r>
            <w:r>
              <w:fldChar w:fldCharType="end"/>
            </w:r>
          </w:hyperlink>
        </w:p>
        <w:p w:rsidR="00DB164C" w:rsidP="6DAE84DA" w:rsidRDefault="00615D7B" w14:paraId="2985BFAA" w14:textId="37ACA14A">
          <w:pPr>
            <w:pStyle w:val="TM2"/>
            <w:tabs>
              <w:tab w:val="left" w:leader="none" w:pos="630"/>
              <w:tab w:val="right" w:leader="dot" w:pos="8490"/>
            </w:tabs>
            <w:rPr>
              <w:rStyle w:val="Lienhypertexte"/>
              <w:noProof/>
              <w:kern w:val="2"/>
              <w:lang w:val="fr-FR" w:eastAsia="fr-FR"/>
              <w14:ligatures w14:val="standardContextual"/>
            </w:rPr>
          </w:pPr>
          <w:hyperlink w:anchor="_Toc697015380">
            <w:r w:rsidRPr="6DAE84DA" w:rsidR="6DAE84DA">
              <w:rPr>
                <w:rStyle w:val="Lienhypertexte"/>
              </w:rPr>
              <w:t>7.10</w:t>
            </w:r>
            <w:r>
              <w:tab/>
            </w:r>
            <w:r w:rsidRPr="6DAE84DA" w:rsidR="6DAE84DA">
              <w:rPr>
                <w:rStyle w:val="Lienhypertexte"/>
              </w:rPr>
              <w:t>Etats financiers</w:t>
            </w:r>
            <w:r>
              <w:tab/>
            </w:r>
            <w:r>
              <w:fldChar w:fldCharType="begin"/>
            </w:r>
            <w:r>
              <w:instrText xml:space="preserve">PAGEREF _Toc697015380 \h</w:instrText>
            </w:r>
            <w:r>
              <w:fldChar w:fldCharType="separate"/>
            </w:r>
            <w:r w:rsidRPr="6DAE84DA" w:rsidR="6DAE84DA">
              <w:rPr>
                <w:rStyle w:val="Lienhypertexte"/>
              </w:rPr>
              <w:t>39</w:t>
            </w:r>
            <w:r>
              <w:fldChar w:fldCharType="end"/>
            </w:r>
          </w:hyperlink>
        </w:p>
        <w:p w:rsidR="00DB164C" w:rsidP="6DAE84DA" w:rsidRDefault="00615D7B" w14:paraId="0B16ACA3" w14:textId="536A58EB">
          <w:pPr>
            <w:pStyle w:val="TM2"/>
            <w:tabs>
              <w:tab w:val="left" w:leader="none" w:pos="630"/>
              <w:tab w:val="right" w:leader="dot" w:pos="8490"/>
            </w:tabs>
            <w:rPr>
              <w:rStyle w:val="Lienhypertexte"/>
              <w:noProof/>
              <w:kern w:val="2"/>
              <w:lang w:val="fr-FR" w:eastAsia="fr-FR"/>
              <w14:ligatures w14:val="standardContextual"/>
            </w:rPr>
          </w:pPr>
          <w:hyperlink w:anchor="_Toc1192703023">
            <w:r w:rsidRPr="6DAE84DA" w:rsidR="6DAE84DA">
              <w:rPr>
                <w:rStyle w:val="Lienhypertexte"/>
              </w:rPr>
              <w:t>7.11</w:t>
            </w:r>
            <w:r>
              <w:tab/>
            </w:r>
            <w:r w:rsidRPr="6DAE84DA" w:rsidR="6DAE84DA">
              <w:rPr>
                <w:rStyle w:val="Lienhypertexte"/>
              </w:rPr>
              <w:t>Liste des services similaires</w:t>
            </w:r>
            <w:r>
              <w:tab/>
            </w:r>
            <w:r>
              <w:fldChar w:fldCharType="begin"/>
            </w:r>
            <w:r>
              <w:instrText xml:space="preserve">PAGEREF _Toc1192703023 \h</w:instrText>
            </w:r>
            <w:r>
              <w:fldChar w:fldCharType="separate"/>
            </w:r>
            <w:r w:rsidRPr="6DAE84DA" w:rsidR="6DAE84DA">
              <w:rPr>
                <w:rStyle w:val="Lienhypertexte"/>
              </w:rPr>
              <w:t>40</w:t>
            </w:r>
            <w:r>
              <w:fldChar w:fldCharType="end"/>
            </w:r>
          </w:hyperlink>
        </w:p>
        <w:p w:rsidR="00DB164C" w:rsidP="6DAE84DA" w:rsidRDefault="00615D7B" w14:paraId="7FE98E73" w14:textId="0D635C96">
          <w:pPr>
            <w:pStyle w:val="TM2"/>
            <w:tabs>
              <w:tab w:val="left" w:leader="none" w:pos="630"/>
              <w:tab w:val="right" w:leader="dot" w:pos="8490"/>
            </w:tabs>
            <w:rPr>
              <w:rStyle w:val="Lienhypertexte"/>
              <w:noProof/>
              <w:kern w:val="2"/>
              <w:lang w:val="fr-FR" w:eastAsia="fr-FR"/>
              <w14:ligatures w14:val="standardContextual"/>
            </w:rPr>
          </w:pPr>
          <w:hyperlink w:anchor="_Toc65627922">
            <w:r w:rsidRPr="6DAE84DA" w:rsidR="6DAE84DA">
              <w:rPr>
                <w:rStyle w:val="Lienhypertexte"/>
              </w:rPr>
              <w:t>7.12</w:t>
            </w:r>
            <w:r>
              <w:tab/>
            </w:r>
            <w:r w:rsidRPr="6DAE84DA" w:rsidR="6DAE84DA">
              <w:rPr>
                <w:rStyle w:val="Lienhypertexte"/>
              </w:rPr>
              <w:t>Certificats de bonne exécution</w:t>
            </w:r>
            <w:r>
              <w:tab/>
            </w:r>
            <w:r>
              <w:fldChar w:fldCharType="begin"/>
            </w:r>
            <w:r>
              <w:instrText xml:space="preserve">PAGEREF _Toc65627922 \h</w:instrText>
            </w:r>
            <w:r>
              <w:fldChar w:fldCharType="separate"/>
            </w:r>
            <w:r w:rsidRPr="6DAE84DA" w:rsidR="6DAE84DA">
              <w:rPr>
                <w:rStyle w:val="Lienhypertexte"/>
              </w:rPr>
              <w:t>41</w:t>
            </w:r>
            <w:r>
              <w:fldChar w:fldCharType="end"/>
            </w:r>
          </w:hyperlink>
        </w:p>
        <w:p w:rsidR="00DB164C" w:rsidP="6DAE84DA" w:rsidRDefault="00615D7B" w14:paraId="3E0ADC8C" w14:textId="537ED71B">
          <w:pPr>
            <w:pStyle w:val="TM2"/>
            <w:tabs>
              <w:tab w:val="left" w:leader="none" w:pos="630"/>
              <w:tab w:val="right" w:leader="dot" w:pos="8490"/>
            </w:tabs>
            <w:rPr>
              <w:rStyle w:val="Lienhypertexte"/>
              <w:noProof/>
              <w:kern w:val="2"/>
              <w:lang w:val="fr-FR" w:eastAsia="fr-FR"/>
              <w14:ligatures w14:val="standardContextual"/>
            </w:rPr>
          </w:pPr>
          <w:hyperlink w:anchor="_Toc791169343">
            <w:r w:rsidRPr="6DAE84DA" w:rsidR="6DAE84DA">
              <w:rPr>
                <w:rStyle w:val="Lienhypertexte"/>
              </w:rPr>
              <w:t>7.13</w:t>
            </w:r>
            <w:r>
              <w:tab/>
            </w:r>
            <w:r w:rsidRPr="6DAE84DA" w:rsidR="6DAE84DA">
              <w:rPr>
                <w:rStyle w:val="Lienhypertexte"/>
              </w:rPr>
              <w:t>Offre financière et formulaire d’offre</w:t>
            </w:r>
            <w:r>
              <w:tab/>
            </w:r>
            <w:r>
              <w:fldChar w:fldCharType="begin"/>
            </w:r>
            <w:r>
              <w:instrText xml:space="preserve">PAGEREF _Toc791169343 \h</w:instrText>
            </w:r>
            <w:r>
              <w:fldChar w:fldCharType="separate"/>
            </w:r>
            <w:r w:rsidRPr="6DAE84DA" w:rsidR="6DAE84DA">
              <w:rPr>
                <w:rStyle w:val="Lienhypertexte"/>
              </w:rPr>
              <w:t>41</w:t>
            </w:r>
            <w:r>
              <w:fldChar w:fldCharType="end"/>
            </w:r>
          </w:hyperlink>
        </w:p>
        <w:p w:rsidR="00DB164C" w:rsidP="6DAE84DA" w:rsidRDefault="00615D7B" w14:paraId="41BBA99F" w14:textId="79E0E25F">
          <w:pPr>
            <w:pStyle w:val="TM2"/>
            <w:tabs>
              <w:tab w:val="left" w:leader="none" w:pos="630"/>
              <w:tab w:val="right" w:leader="dot" w:pos="8490"/>
            </w:tabs>
            <w:rPr>
              <w:rStyle w:val="Lienhypertexte"/>
              <w:noProof/>
              <w:kern w:val="2"/>
              <w:lang w:val="fr-FR" w:eastAsia="fr-FR"/>
              <w14:ligatures w14:val="standardContextual"/>
            </w:rPr>
          </w:pPr>
          <w:hyperlink w:anchor="_Toc143835301">
            <w:r w:rsidRPr="6DAE84DA" w:rsidR="6DAE84DA">
              <w:rPr>
                <w:rStyle w:val="Lienhypertexte"/>
              </w:rPr>
              <w:t>7.14</w:t>
            </w:r>
            <w:r>
              <w:tab/>
            </w:r>
            <w:r w:rsidRPr="6DAE84DA" w:rsidR="6DAE84DA">
              <w:rPr>
                <w:rStyle w:val="Lienhypertexte"/>
              </w:rPr>
              <w:t>Méthodologie</w:t>
            </w:r>
            <w:r>
              <w:tab/>
            </w:r>
            <w:r>
              <w:fldChar w:fldCharType="begin"/>
            </w:r>
            <w:r>
              <w:instrText xml:space="preserve">PAGEREF _Toc143835301 \h</w:instrText>
            </w:r>
            <w:r>
              <w:fldChar w:fldCharType="separate"/>
            </w:r>
            <w:r w:rsidRPr="6DAE84DA" w:rsidR="6DAE84DA">
              <w:rPr>
                <w:rStyle w:val="Lienhypertexte"/>
              </w:rPr>
              <w:t>43</w:t>
            </w:r>
            <w:r>
              <w:fldChar w:fldCharType="end"/>
            </w:r>
          </w:hyperlink>
        </w:p>
        <w:p w:rsidR="00DB164C" w:rsidP="6DAE84DA" w:rsidRDefault="00615D7B" w14:paraId="57670C88" w14:textId="6D2F14B8">
          <w:pPr>
            <w:pStyle w:val="TM2"/>
            <w:tabs>
              <w:tab w:val="left" w:leader="none" w:pos="630"/>
              <w:tab w:val="right" w:leader="dot" w:pos="8490"/>
            </w:tabs>
            <w:rPr>
              <w:rStyle w:val="Lienhypertexte"/>
              <w:noProof/>
              <w:kern w:val="2"/>
              <w:lang w:val="fr-FR" w:eastAsia="fr-FR"/>
              <w14:ligatures w14:val="standardContextual"/>
            </w:rPr>
          </w:pPr>
          <w:hyperlink w:anchor="_Toc1106814027">
            <w:r w:rsidRPr="6DAE84DA" w:rsidR="6DAE84DA">
              <w:rPr>
                <w:rStyle w:val="Lienhypertexte"/>
              </w:rPr>
              <w:t>7.15</w:t>
            </w:r>
            <w:r>
              <w:tab/>
            </w:r>
            <w:r w:rsidRPr="6DAE84DA" w:rsidR="6DAE84DA">
              <w:rPr>
                <w:rStyle w:val="Lienhypertexte"/>
              </w:rPr>
              <w:t>Experts principaux</w:t>
            </w:r>
            <w:r>
              <w:tab/>
            </w:r>
            <w:r>
              <w:fldChar w:fldCharType="begin"/>
            </w:r>
            <w:r>
              <w:instrText xml:space="preserve">PAGEREF _Toc1106814027 \h</w:instrText>
            </w:r>
            <w:r>
              <w:fldChar w:fldCharType="separate"/>
            </w:r>
            <w:r w:rsidRPr="6DAE84DA" w:rsidR="6DAE84DA">
              <w:rPr>
                <w:rStyle w:val="Lienhypertexte"/>
              </w:rPr>
              <w:t>43</w:t>
            </w:r>
            <w:r>
              <w:fldChar w:fldCharType="end"/>
            </w:r>
          </w:hyperlink>
        </w:p>
        <w:p w:rsidR="6DAE84DA" w:rsidP="6DAE84DA" w:rsidRDefault="6DAE84DA" w14:paraId="40795DDA" w14:textId="404D5959">
          <w:pPr>
            <w:pStyle w:val="TM2"/>
            <w:tabs>
              <w:tab w:val="left" w:leader="none" w:pos="630"/>
              <w:tab w:val="right" w:leader="dot" w:pos="8490"/>
            </w:tabs>
            <w:rPr>
              <w:rStyle w:val="Lienhypertexte"/>
            </w:rPr>
          </w:pPr>
          <w:hyperlink w:anchor="_Toc82939563">
            <w:r w:rsidRPr="6DAE84DA" w:rsidR="6DAE84DA">
              <w:rPr>
                <w:rStyle w:val="Lienhypertexte"/>
              </w:rPr>
              <w:t>7.16</w:t>
            </w:r>
            <w:r>
              <w:tab/>
            </w:r>
            <w:r w:rsidRPr="6DAE84DA" w:rsidR="6DAE84DA">
              <w:rPr>
                <w:rStyle w:val="Lienhypertexte"/>
              </w:rPr>
              <w:t>Déclaration d'exclusivité et de disponibilité</w:t>
            </w:r>
            <w:r>
              <w:tab/>
            </w:r>
            <w:r>
              <w:fldChar w:fldCharType="begin"/>
            </w:r>
            <w:r>
              <w:instrText xml:space="preserve">PAGEREF _Toc82939563 \h</w:instrText>
            </w:r>
            <w:r>
              <w:fldChar w:fldCharType="separate"/>
            </w:r>
            <w:r w:rsidRPr="6DAE84DA" w:rsidR="6DAE84DA">
              <w:rPr>
                <w:rStyle w:val="Lienhypertexte"/>
              </w:rPr>
              <w:t>44</w:t>
            </w:r>
            <w:r>
              <w:fldChar w:fldCharType="end"/>
            </w:r>
          </w:hyperlink>
        </w:p>
        <w:p w:rsidR="6DAE84DA" w:rsidP="6DAE84DA" w:rsidRDefault="6DAE84DA" w14:paraId="56F4F329" w14:textId="3A8D8EA8">
          <w:pPr>
            <w:pStyle w:val="TM2"/>
            <w:tabs>
              <w:tab w:val="left" w:leader="none" w:pos="630"/>
              <w:tab w:val="right" w:leader="dot" w:pos="8490"/>
            </w:tabs>
            <w:rPr>
              <w:rStyle w:val="Lienhypertexte"/>
            </w:rPr>
          </w:pPr>
          <w:hyperlink w:anchor="_Toc170823239">
            <w:r w:rsidRPr="6DAE84DA" w:rsidR="6DAE84DA">
              <w:rPr>
                <w:rStyle w:val="Lienhypertexte"/>
              </w:rPr>
              <w:t>7.17</w:t>
            </w:r>
            <w:r>
              <w:tab/>
            </w:r>
            <w:r w:rsidRPr="6DAE84DA" w:rsidR="6DAE84DA">
              <w:rPr>
                <w:rStyle w:val="Lienhypertexte"/>
              </w:rPr>
              <w:t>Modèle de preuve de constitution de cautionnement</w:t>
            </w:r>
            <w:r>
              <w:tab/>
            </w:r>
            <w:r>
              <w:fldChar w:fldCharType="begin"/>
            </w:r>
            <w:r>
              <w:instrText xml:space="preserve">PAGEREF _Toc170823239 \h</w:instrText>
            </w:r>
            <w:r>
              <w:fldChar w:fldCharType="separate"/>
            </w:r>
            <w:r w:rsidRPr="6DAE84DA" w:rsidR="6DAE84DA">
              <w:rPr>
                <w:rStyle w:val="Lienhypertexte"/>
              </w:rPr>
              <w:t>45</w:t>
            </w:r>
            <w:r>
              <w:fldChar w:fldCharType="end"/>
            </w:r>
          </w:hyperlink>
          <w:r>
            <w:fldChar w:fldCharType="end"/>
          </w:r>
        </w:p>
      </w:sdtContent>
    </w:sdt>
    <w:p w:rsidRPr="00DC1261" w:rsidR="00C45EFE" w:rsidRDefault="003C2059" w14:paraId="712423F9" w14:textId="27589A18">
      <w:pPr>
        <w:rPr>
          <w:lang w:val="fr-FR"/>
        </w:rPr>
      </w:pPr>
    </w:p>
    <w:p w:rsidRPr="00DC1261" w:rsidR="00251977" w:rsidRDefault="00251977" w14:paraId="1284F947" w14:textId="77777777">
      <w:pPr>
        <w:spacing w:line="259" w:lineRule="auto"/>
        <w:rPr>
          <w:rFonts w:asciiTheme="minorHAnsi" w:hAnsiTheme="minorHAnsi" w:cstheme="minorHAnsi"/>
          <w:b/>
          <w:color w:val="FFFFFF" w:themeColor="background1"/>
          <w:sz w:val="32"/>
          <w:szCs w:val="32"/>
          <w:lang w:val="fr-FR"/>
        </w:rPr>
      </w:pPr>
      <w:r w:rsidRPr="00DC1261">
        <w:rPr>
          <w:lang w:val="fr-FR"/>
        </w:rPr>
        <w:br w:type="page"/>
      </w:r>
    </w:p>
    <w:p w:rsidRPr="00DC1261" w:rsidR="002B7D5A" w:rsidP="00413425" w:rsidRDefault="001F796C" w14:paraId="125BC8FA" w14:textId="77777777">
      <w:pPr>
        <w:pStyle w:val="Titre1"/>
        <w:rPr>
          <w:lang w:val="fr-FR"/>
        </w:rPr>
      </w:pPr>
      <w:bookmarkStart w:name="_Toc1841644985" w:id="1762492393"/>
      <w:r w:rsidRPr="6DAE84DA" w:rsidR="001F796C">
        <w:rPr>
          <w:lang w:val="fr-FR"/>
        </w:rPr>
        <w:t>Généralités</w:t>
      </w:r>
      <w:bookmarkEnd w:id="1762492393"/>
    </w:p>
    <w:p w:rsidRPr="00DC1261" w:rsidR="002B7D5A" w:rsidP="001F796C" w:rsidRDefault="001F796C" w14:paraId="6639CA6D" w14:textId="77777777">
      <w:pPr>
        <w:pStyle w:val="Titre2"/>
        <w:rPr>
          <w:lang w:val="fr-FR"/>
        </w:rPr>
      </w:pPr>
      <w:bookmarkStart w:name="_Toc410832442" w:id="509213919"/>
      <w:r w:rsidRPr="6DAE84DA" w:rsidR="001F796C">
        <w:rPr>
          <w:lang w:val="fr-FR"/>
        </w:rPr>
        <w:t>Dérogations aux Règles Générales d’Exécution</w:t>
      </w:r>
      <w:bookmarkEnd w:id="509213919"/>
    </w:p>
    <w:p w:rsidRPr="00DC1261" w:rsidR="001F796C" w:rsidP="001F796C" w:rsidRDefault="001F796C" w14:paraId="5217ACDC" w14:textId="77777777">
      <w:pPr>
        <w:jc w:val="both"/>
        <w:rPr>
          <w:lang w:val="fr-FR"/>
        </w:rPr>
      </w:pPr>
      <w:r w:rsidRPr="00DC1261">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rsidR="00F451D8" w:rsidP="00552AB2" w:rsidRDefault="00F451D8" w14:paraId="04F0D62D" w14:textId="77777777">
      <w:pPr>
        <w:jc w:val="both"/>
        <w:rPr>
          <w:lang w:val="fr-FR"/>
        </w:rPr>
      </w:pPr>
      <w:r w:rsidRPr="00F451D8">
        <w:rPr>
          <w:lang w:val="fr-FR"/>
        </w:rPr>
        <w:t>Dans le présent cahier spécial des charges, il est dérogé aux articles 25-33 des Règles Générales d’Exécution (voir point 4.7 «</w:t>
      </w:r>
      <w:r w:rsidRPr="00F451D8">
        <w:rPr>
          <w:rFonts w:ascii="Times New Roman" w:hAnsi="Times New Roman" w:cs="Times New Roman"/>
          <w:lang w:val="fr-FR"/>
        </w:rPr>
        <w:t> </w:t>
      </w:r>
      <w:r w:rsidRPr="00F451D8">
        <w:rPr>
          <w:lang w:val="fr-FR"/>
        </w:rPr>
        <w:t>Cautionnement (Art. 25-33)</w:t>
      </w:r>
      <w:r w:rsidRPr="00F451D8">
        <w:rPr>
          <w:rFonts w:ascii="Times New Roman" w:hAnsi="Times New Roman" w:cs="Times New Roman"/>
          <w:lang w:val="fr-FR"/>
        </w:rPr>
        <w:t> </w:t>
      </w:r>
      <w:r w:rsidRPr="00F451D8">
        <w:rPr>
          <w:rFonts w:cs="Georgia"/>
          <w:lang w:val="fr-FR"/>
        </w:rPr>
        <w:t>»</w:t>
      </w:r>
      <w:r w:rsidRPr="00F451D8">
        <w:rPr>
          <w:lang w:val="fr-FR"/>
        </w:rPr>
        <w:t>) afin de faciliter l</w:t>
      </w:r>
      <w:r w:rsidRPr="00F451D8">
        <w:rPr>
          <w:rFonts w:cs="Georgia"/>
          <w:lang w:val="fr-FR"/>
        </w:rPr>
        <w:t>’</w:t>
      </w:r>
      <w:r w:rsidRPr="00F451D8">
        <w:rPr>
          <w:lang w:val="fr-FR"/>
        </w:rPr>
        <w:t>acc</w:t>
      </w:r>
      <w:r w:rsidRPr="00F451D8">
        <w:rPr>
          <w:rFonts w:cs="Georgia"/>
          <w:lang w:val="fr-FR"/>
        </w:rPr>
        <w:t>è</w:t>
      </w:r>
      <w:r w:rsidRPr="00F451D8">
        <w:rPr>
          <w:lang w:val="fr-FR"/>
        </w:rPr>
        <w:t>s au march</w:t>
      </w:r>
      <w:r w:rsidRPr="00F451D8">
        <w:rPr>
          <w:rFonts w:cs="Georgia"/>
          <w:lang w:val="fr-FR"/>
        </w:rPr>
        <w:t>é</w:t>
      </w:r>
      <w:r w:rsidRPr="00F451D8">
        <w:rPr>
          <w:lang w:val="fr-FR"/>
        </w:rPr>
        <w:t xml:space="preserve"> aux op</w:t>
      </w:r>
      <w:r w:rsidRPr="00F451D8">
        <w:rPr>
          <w:rFonts w:cs="Georgia"/>
          <w:lang w:val="fr-FR"/>
        </w:rPr>
        <w:t>é</w:t>
      </w:r>
      <w:r w:rsidRPr="00F451D8">
        <w:rPr>
          <w:lang w:val="fr-FR"/>
        </w:rPr>
        <w:t xml:space="preserve">rateurs locaux. </w:t>
      </w:r>
    </w:p>
    <w:p w:rsidRPr="00DC1261" w:rsidR="001F796C" w:rsidP="00552AB2" w:rsidRDefault="00552AB2" w14:paraId="714F5806" w14:textId="46B3E7C2">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w:t>
      </w:r>
      <w:r w:rsidR="00A267B0">
        <w:rPr>
          <w:lang w:val="fr-FR"/>
        </w:rPr>
        <w:t xml:space="preserve"> la plateforme BOSA </w:t>
      </w:r>
      <w:r w:rsidRPr="003B5104">
        <w:rPr>
          <w:lang w:val="fr-FR"/>
        </w:rPr>
        <w:t>n’étant pas suffisamment supporté par les dispositifs d’accès à internet à la disposition des opérateurs économiques locaux, le pouvoir adjudicateur considère qu’il n’est pas approprié d’imposer l’obligation d’utilisation de moyens de communication électronique.</w:t>
      </w:r>
    </w:p>
    <w:p w:rsidRPr="00DC1261" w:rsidR="00C50750" w:rsidP="0060762A" w:rsidRDefault="0060762A" w14:paraId="010CE410" w14:textId="77777777">
      <w:pPr>
        <w:pStyle w:val="Titre2"/>
        <w:rPr>
          <w:lang w:val="fr-FR"/>
        </w:rPr>
      </w:pPr>
      <w:bookmarkStart w:name="_Ref18054875" w:id="2"/>
      <w:bookmarkStart w:name="_Ref18054878" w:id="3"/>
      <w:bookmarkStart w:name="_Toc664883523" w:id="68162684"/>
      <w:r w:rsidRPr="6DAE84DA" w:rsidR="0060762A">
        <w:rPr>
          <w:lang w:val="fr-FR"/>
        </w:rPr>
        <w:t>Pouvoir adjudicateur</w:t>
      </w:r>
      <w:bookmarkEnd w:id="2"/>
      <w:bookmarkEnd w:id="3"/>
      <w:bookmarkEnd w:id="68162684"/>
    </w:p>
    <w:p w:rsidRPr="00DC1261" w:rsidR="0060762A" w:rsidP="0060762A" w:rsidRDefault="0060762A" w14:paraId="6695EB57" w14:textId="77777777">
      <w:pPr>
        <w:jc w:val="both"/>
        <w:rPr>
          <w:lang w:val="fr-FR"/>
        </w:rPr>
      </w:pPr>
      <w:r w:rsidRPr="00DC1261">
        <w:rPr>
          <w:lang w:val="fr-FR"/>
        </w:rPr>
        <w:t>Le pouvoir adjudicateur du présent marché public est Enabel, Agence belge de développement, société anonyme de droit public à finalité sociale, ayant son siège social à 147, rue Haute, 1000 Bruxelles (numéro d’entreprise 0264.814.354, RPM Bruxelles).</w:t>
      </w:r>
    </w:p>
    <w:p w:rsidRPr="00DC1261" w:rsidR="0060762A" w:rsidP="0060762A" w:rsidRDefault="0060762A" w14:paraId="207244EC" w14:textId="77777777">
      <w:pPr>
        <w:jc w:val="both"/>
        <w:rPr>
          <w:lang w:val="fr-FR"/>
        </w:rPr>
      </w:pPr>
      <w:r w:rsidRPr="00DC1261">
        <w:rPr>
          <w:lang w:val="fr-FR"/>
        </w:rPr>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rsidR="00060419" w:rsidP="00060419" w:rsidRDefault="00060419" w14:paraId="2C364052" w14:textId="774BF693">
      <w:pPr>
        <w:jc w:val="both"/>
        <w:rPr>
          <w:lang w:val="fr-FR"/>
        </w:rPr>
      </w:pPr>
      <w:r>
        <w:rPr>
          <w:lang w:val="fr-FR"/>
        </w:rPr>
        <w:t xml:space="preserve">Pour ce marché, Enabel est valablement représentée par Mme Annick Peeters, Directrice pays </w:t>
      </w:r>
      <w:proofErr w:type="spellStart"/>
      <w:r>
        <w:rPr>
          <w:lang w:val="fr-FR"/>
        </w:rPr>
        <w:t>a.i</w:t>
      </w:r>
      <w:proofErr w:type="spellEnd"/>
      <w:r>
        <w:rPr>
          <w:lang w:val="fr-FR"/>
        </w:rPr>
        <w:t>., Enabel au Sénégal.</w:t>
      </w:r>
    </w:p>
    <w:p w:rsidRPr="00DC1261" w:rsidR="00C50750" w:rsidP="0060762A" w:rsidRDefault="00201904" w14:paraId="307254FD" w14:textId="77777777">
      <w:pPr>
        <w:pStyle w:val="Titre2"/>
        <w:rPr>
          <w:lang w:val="fr-FR"/>
        </w:rPr>
      </w:pPr>
      <w:bookmarkStart w:name="_Toc1800080274" w:id="1699447828"/>
      <w:r w:rsidRPr="6DAE84DA" w:rsidR="00201904">
        <w:rPr>
          <w:lang w:val="fr-FR"/>
        </w:rPr>
        <w:t>Cadre in</w:t>
      </w:r>
      <w:r w:rsidRPr="6DAE84DA" w:rsidR="003A4F31">
        <w:rPr>
          <w:lang w:val="fr-FR"/>
        </w:rPr>
        <w:t>s</w:t>
      </w:r>
      <w:r w:rsidRPr="6DAE84DA" w:rsidR="0060762A">
        <w:rPr>
          <w:lang w:val="fr-FR"/>
        </w:rPr>
        <w:t xml:space="preserve">titutionnel </w:t>
      </w:r>
      <w:r w:rsidRPr="6DAE84DA" w:rsidR="003A4F31">
        <w:rPr>
          <w:lang w:val="fr-FR"/>
        </w:rPr>
        <w:t>d’</w:t>
      </w:r>
      <w:r w:rsidRPr="6DAE84DA" w:rsidR="0060762A">
        <w:rPr>
          <w:lang w:val="fr-FR"/>
        </w:rPr>
        <w:t>Enabel</w:t>
      </w:r>
      <w:bookmarkEnd w:id="1699447828"/>
    </w:p>
    <w:p w:rsidRPr="00DC1261" w:rsidR="00201904" w:rsidP="00201904" w:rsidRDefault="00201904" w14:paraId="2D3337CA" w14:textId="77777777">
      <w:pPr>
        <w:jc w:val="both"/>
        <w:rPr>
          <w:lang w:val="fr-FR"/>
        </w:rPr>
      </w:pPr>
      <w:r w:rsidRPr="00DC1261">
        <w:rPr>
          <w:lang w:val="fr-FR"/>
        </w:rPr>
        <w:t>Le cadre de référence général dans lequel travaille Enabel est :</w:t>
      </w:r>
    </w:p>
    <w:p w:rsidRPr="00A267B0" w:rsidR="00201904" w:rsidP="3DA5D659" w:rsidRDefault="00201904" w14:paraId="20F01DF8" w14:textId="77777777">
      <w:pPr>
        <w:pStyle w:val="Paragraphedeliste"/>
        <w:numPr>
          <w:ilvl w:val="0"/>
          <w:numId w:val="3"/>
        </w:numPr>
        <w:ind w:left="284" w:hanging="284"/>
        <w:jc w:val="both"/>
        <w:rPr>
          <w:lang w:val="fr-FR"/>
        </w:rPr>
      </w:pPr>
      <w:r w:rsidRPr="00A267B0">
        <w:rPr>
          <w:lang w:val="fr-FR"/>
        </w:rPr>
        <w:t xml:space="preserve">La </w:t>
      </w:r>
      <w:r w:rsidRPr="00A267B0" w:rsidR="003A4F31">
        <w:rPr>
          <w:lang w:val="fr-FR"/>
        </w:rPr>
        <w:t>L</w:t>
      </w:r>
      <w:r w:rsidRPr="00A267B0">
        <w:rPr>
          <w:lang w:val="fr-FR"/>
        </w:rPr>
        <w:t>oi belge du 19 mars 2013 relative à la Coopération au Développement</w:t>
      </w:r>
      <w:r w:rsidRPr="3DA5D659" w:rsidR="003A4F31">
        <w:rPr>
          <w:rStyle w:val="Appelnotedebasdep"/>
        </w:rPr>
        <w:footnoteReference w:id="1"/>
      </w:r>
      <w:r w:rsidRPr="00A267B0">
        <w:rPr>
          <w:lang w:val="fr-FR"/>
        </w:rPr>
        <w:t> ;</w:t>
      </w:r>
    </w:p>
    <w:p w:rsidRPr="00A267B0" w:rsidR="00201904" w:rsidP="3DA5D659" w:rsidRDefault="00201904" w14:paraId="36BA87EA" w14:textId="77777777">
      <w:pPr>
        <w:pStyle w:val="Paragraphedeliste"/>
        <w:numPr>
          <w:ilvl w:val="0"/>
          <w:numId w:val="3"/>
        </w:numPr>
        <w:ind w:left="284" w:hanging="284"/>
        <w:jc w:val="both"/>
        <w:rPr>
          <w:lang w:val="fr-FR"/>
        </w:rPr>
      </w:pPr>
      <w:r w:rsidRPr="00A267B0">
        <w:rPr>
          <w:lang w:val="fr-FR"/>
        </w:rPr>
        <w:t>La Loi belge du 21 décembre 1998 portant création de la « Coopération Technique Belge » sous la forme d’une société de droit public</w:t>
      </w:r>
      <w:r w:rsidRPr="3DA5D659" w:rsidR="003A4F31">
        <w:rPr>
          <w:rStyle w:val="Appelnotedebasdep"/>
        </w:rPr>
        <w:footnoteReference w:id="2"/>
      </w:r>
      <w:r w:rsidRPr="00A267B0">
        <w:rPr>
          <w:lang w:val="fr-FR"/>
        </w:rPr>
        <w:t> ;</w:t>
      </w:r>
    </w:p>
    <w:p w:rsidRPr="006D208C" w:rsidR="00155C47" w:rsidP="00155C47" w:rsidRDefault="00155C47" w14:paraId="224D054E" w14:textId="2A7C913F">
      <w:pPr>
        <w:pStyle w:val="Paragraphedeliste"/>
        <w:numPr>
          <w:ilvl w:val="0"/>
          <w:numId w:val="3"/>
        </w:numPr>
        <w:ind w:left="284" w:hanging="284"/>
        <w:contextualSpacing w:val="0"/>
        <w:jc w:val="both"/>
        <w:rPr>
          <w:lang w:val="fr-FR"/>
        </w:rPr>
      </w:pPr>
      <w:r w:rsidRPr="006D208C">
        <w:rPr>
          <w:lang w:val="fr-FR"/>
        </w:rPr>
        <w:t xml:space="preserve">La Loi du 23 novembre 2017 portant modification du nom de la Coopération </w:t>
      </w:r>
      <w:r>
        <w:rPr>
          <w:lang w:val="fr-FR"/>
        </w:rPr>
        <w:t>T</w:t>
      </w:r>
      <w:r w:rsidRPr="006D208C">
        <w:rPr>
          <w:lang w:val="fr-FR"/>
        </w:rPr>
        <w:t xml:space="preserve">echnique </w:t>
      </w:r>
      <w:r>
        <w:rPr>
          <w:lang w:val="fr-FR"/>
        </w:rPr>
        <w:t>B</w:t>
      </w:r>
      <w:r w:rsidRPr="006D208C">
        <w:rPr>
          <w:lang w:val="fr-FR"/>
        </w:rPr>
        <w:t xml:space="preserve">elge et définition des missions et du fonctionnement d’Enabel, Agence belge de </w:t>
      </w:r>
      <w:r w:rsidR="008C0E4E">
        <w:rPr>
          <w:lang w:val="fr-FR"/>
        </w:rPr>
        <w:t>d</w:t>
      </w:r>
      <w:r w:rsidRPr="006D208C">
        <w:rPr>
          <w:lang w:val="fr-FR"/>
        </w:rPr>
        <w:t>éveloppement, publiée au Moniteur belge du 11 décembre 2017.</w:t>
      </w:r>
    </w:p>
    <w:p w:rsidRPr="00DC1261" w:rsidR="00201904" w:rsidP="00201904" w:rsidRDefault="00201904" w14:paraId="7D3CF0D9" w14:textId="77777777">
      <w:pPr>
        <w:jc w:val="both"/>
        <w:rPr>
          <w:lang w:val="fr-FR"/>
        </w:rPr>
      </w:pPr>
      <w:r w:rsidRPr="00DC1261">
        <w:rPr>
          <w:lang w:val="fr-FR"/>
        </w:rPr>
        <w:t>Les développements suivants constituent eux aussi un fil rouge dans le travail d’Enabel. Citons, à titre de principaux exemples :</w:t>
      </w:r>
    </w:p>
    <w:p w:rsidRPr="006D208C" w:rsidR="008C0E4E" w:rsidP="008C0E4E" w:rsidRDefault="008C0E4E" w14:paraId="213297F5" w14:textId="77777777">
      <w:pPr>
        <w:pStyle w:val="Paragraphedeliste"/>
        <w:numPr>
          <w:ilvl w:val="0"/>
          <w:numId w:val="3"/>
        </w:numPr>
        <w:ind w:left="284" w:hanging="284"/>
        <w:contextualSpacing w:val="0"/>
        <w:jc w:val="both"/>
        <w:rPr>
          <w:lang w:val="fr-FR"/>
        </w:rPr>
      </w:pPr>
      <w:r w:rsidRPr="006D208C">
        <w:rPr>
          <w:lang w:val="fr-FR"/>
        </w:rPr>
        <w:t>Sur le plan de la coopération internationale : les Objectifs de Développement Durable des Nations unies, la Déclaration de Paris sur l’harmonisation et l’alignement de l’aide ;</w:t>
      </w:r>
    </w:p>
    <w:p w:rsidRPr="00DC1261" w:rsidR="00201904" w:rsidP="00201904" w:rsidRDefault="003A4F31" w14:paraId="1E9D292C" w14:textId="77777777">
      <w:pPr>
        <w:pStyle w:val="Paragraphedeliste"/>
        <w:numPr>
          <w:ilvl w:val="0"/>
          <w:numId w:val="3"/>
        </w:numPr>
        <w:ind w:left="284" w:hanging="284"/>
        <w:contextualSpacing w:val="0"/>
        <w:jc w:val="both"/>
        <w:rPr>
          <w:lang w:val="fr-FR"/>
        </w:rPr>
      </w:pPr>
      <w:r w:rsidRPr="00DC1261">
        <w:rPr>
          <w:lang w:val="fr-FR"/>
        </w:rPr>
        <w:lastRenderedPageBreak/>
        <w:t>S</w:t>
      </w:r>
      <w:r w:rsidRPr="00DC1261" w:rsidR="00201904">
        <w:rPr>
          <w:lang w:val="fr-FR"/>
        </w:rPr>
        <w:t>ur le plan de la lutte contre la corruption</w:t>
      </w:r>
      <w:r w:rsidRPr="00DC1261" w:rsidR="00214DE1">
        <w:rPr>
          <w:lang w:val="fr-FR"/>
        </w:rPr>
        <w:t> </w:t>
      </w:r>
      <w:r w:rsidRPr="00DC1261" w:rsidR="00201904">
        <w:rPr>
          <w:lang w:val="fr-FR"/>
        </w:rPr>
        <w:t>: la loi du 8 mai 2007 portant assentiment à la Convention des Nations unies contre la corruption, fait</w:t>
      </w:r>
      <w:r w:rsidRPr="00DC1261">
        <w:rPr>
          <w:lang w:val="fr-FR"/>
        </w:rPr>
        <w:t>e à New York le 31 octobre 2003</w:t>
      </w:r>
      <w:r w:rsidRPr="00DC1261" w:rsidR="00214DE1">
        <w:rPr>
          <w:rStyle w:val="Appelnotedebasdep"/>
          <w:lang w:val="fr-FR"/>
        </w:rPr>
        <w:footnoteReference w:id="3"/>
      </w:r>
      <w:r w:rsidRPr="00DC1261" w:rsidR="00201904">
        <w:rPr>
          <w:lang w:val="fr-FR"/>
        </w:rPr>
        <w:t>, ainsi que la loi du 10 février 1999 relative à la répression de la corruption transposant la Convention relative à la lutte contre la corruption de fonctionnaires étrangers dans des transaction</w:t>
      </w:r>
      <w:r w:rsidRPr="00DC1261">
        <w:rPr>
          <w:lang w:val="fr-FR"/>
        </w:rPr>
        <w:t>s commerciales internationales ;</w:t>
      </w:r>
    </w:p>
    <w:p w:rsidRPr="00DC1261" w:rsidR="00201904" w:rsidP="00201904" w:rsidRDefault="003A4F31" w14:paraId="0E414F69" w14:textId="7C27E1D9">
      <w:pPr>
        <w:pStyle w:val="Paragraphedeliste"/>
        <w:numPr>
          <w:ilvl w:val="0"/>
          <w:numId w:val="3"/>
        </w:numPr>
        <w:ind w:left="284" w:hanging="284"/>
        <w:contextualSpacing w:val="0"/>
        <w:jc w:val="both"/>
        <w:rPr>
          <w:lang w:val="fr-FR"/>
        </w:rPr>
      </w:pPr>
      <w:r w:rsidRPr="00DC1261">
        <w:rPr>
          <w:lang w:val="fr-FR"/>
        </w:rPr>
        <w:t>S</w:t>
      </w:r>
      <w:r w:rsidRPr="00DC1261" w:rsidR="00201904">
        <w:rPr>
          <w:lang w:val="fr-FR"/>
        </w:rPr>
        <w:t>ur le plan du respect des droits humains</w:t>
      </w:r>
      <w:r w:rsidRPr="00DC1261">
        <w:rPr>
          <w:lang w:val="fr-FR"/>
        </w:rPr>
        <w:t> </w:t>
      </w:r>
      <w:r w:rsidRPr="00DC1261" w:rsidR="00201904">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DC1261">
        <w:rPr>
          <w:lang w:val="fr-FR"/>
        </w:rPr>
        <w:t>rmes de ce travail (C. n° 182) ;</w:t>
      </w:r>
    </w:p>
    <w:p w:rsidRPr="00DC1261" w:rsidR="00201904" w:rsidP="00201904" w:rsidRDefault="003A4F31" w14:paraId="7A901B20" w14:textId="77777777">
      <w:pPr>
        <w:pStyle w:val="Paragraphedeliste"/>
        <w:numPr>
          <w:ilvl w:val="0"/>
          <w:numId w:val="3"/>
        </w:numPr>
        <w:ind w:left="284" w:hanging="284"/>
        <w:contextualSpacing w:val="0"/>
        <w:jc w:val="both"/>
        <w:rPr>
          <w:lang w:val="fr-FR"/>
        </w:rPr>
      </w:pPr>
      <w:r w:rsidRPr="00DC1261">
        <w:rPr>
          <w:lang w:val="fr-FR"/>
        </w:rPr>
        <w:t>S</w:t>
      </w:r>
      <w:r w:rsidRPr="00DC1261" w:rsidR="00201904">
        <w:rPr>
          <w:lang w:val="fr-FR"/>
        </w:rPr>
        <w:t>ur le plan</w:t>
      </w:r>
      <w:r w:rsidRPr="00DC1261">
        <w:rPr>
          <w:lang w:val="fr-FR"/>
        </w:rPr>
        <w:t xml:space="preserve"> du respect de l’environnement :</w:t>
      </w:r>
      <w:r w:rsidRPr="00DC1261" w:rsidR="00201904">
        <w:rPr>
          <w:lang w:val="fr-FR"/>
        </w:rPr>
        <w:t xml:space="preserve"> La Convention-cadre sur les changements climatiques de Paris, le do</w:t>
      </w:r>
      <w:r w:rsidRPr="00DC1261">
        <w:rPr>
          <w:lang w:val="fr-FR"/>
        </w:rPr>
        <w:t>uze décembre deux mille quinze ;</w:t>
      </w:r>
    </w:p>
    <w:p w:rsidR="00201904" w:rsidP="00201904" w:rsidRDefault="003A4F31" w14:paraId="056D8C5F" w14:textId="6169240E">
      <w:pPr>
        <w:pStyle w:val="Paragraphedeliste"/>
        <w:numPr>
          <w:ilvl w:val="0"/>
          <w:numId w:val="3"/>
        </w:numPr>
        <w:ind w:left="284" w:hanging="284"/>
        <w:contextualSpacing w:val="0"/>
        <w:jc w:val="both"/>
        <w:rPr>
          <w:lang w:val="fr-FR"/>
        </w:rPr>
      </w:pPr>
      <w:r w:rsidRPr="00DC1261">
        <w:rPr>
          <w:lang w:val="fr-FR"/>
        </w:rPr>
        <w:t>Le</w:t>
      </w:r>
      <w:r w:rsidRPr="00DC1261" w:rsidR="00201904">
        <w:rPr>
          <w:lang w:val="fr-FR"/>
        </w:rPr>
        <w:t xml:space="preserve"> premier contrat de gestion entre Enabel et l’Etat fédéral belge (approuvé par </w:t>
      </w:r>
      <w:r w:rsidRPr="00DC1261" w:rsidR="00214DE1">
        <w:rPr>
          <w:lang w:val="fr-FR"/>
        </w:rPr>
        <w:t>l’</w:t>
      </w:r>
      <w:r w:rsidRPr="00DC1261" w:rsidR="00201904">
        <w:rPr>
          <w:lang w:val="fr-FR"/>
        </w:rPr>
        <w:t>A</w:t>
      </w:r>
      <w:r w:rsidRPr="00DC1261" w:rsidR="00214DE1">
        <w:rPr>
          <w:lang w:val="fr-FR"/>
        </w:rPr>
        <w:t xml:space="preserve">rrêté </w:t>
      </w:r>
      <w:r w:rsidRPr="00DC1261" w:rsidR="00201904">
        <w:rPr>
          <w:lang w:val="fr-FR"/>
        </w:rPr>
        <w:t>R</w:t>
      </w:r>
      <w:r w:rsidRPr="00DC1261" w:rsidR="00214DE1">
        <w:rPr>
          <w:lang w:val="fr-FR"/>
        </w:rPr>
        <w:t>oyal</w:t>
      </w:r>
      <w:r w:rsidRPr="00DC1261" w:rsidR="00201904">
        <w:rPr>
          <w:lang w:val="fr-FR"/>
        </w:rPr>
        <w:t xml:space="preserve"> du 17</w:t>
      </w:r>
      <w:r w:rsidRPr="00DC1261" w:rsidR="00214DE1">
        <w:rPr>
          <w:lang w:val="fr-FR"/>
        </w:rPr>
        <w:t xml:space="preserve"> décembre </w:t>
      </w:r>
      <w:r w:rsidRPr="00DC1261" w:rsidR="00201904">
        <w:rPr>
          <w:lang w:val="fr-FR"/>
        </w:rPr>
        <w:t>2017, M</w:t>
      </w:r>
      <w:r w:rsidRPr="00DC1261" w:rsidR="009E40D6">
        <w:rPr>
          <w:lang w:val="fr-FR"/>
        </w:rPr>
        <w:t>.</w:t>
      </w:r>
      <w:r w:rsidRPr="00DC1261" w:rsidR="00201904">
        <w:rPr>
          <w:lang w:val="fr-FR"/>
        </w:rPr>
        <w:t>B</w:t>
      </w:r>
      <w:r w:rsidRPr="00DC1261" w:rsidR="009E40D6">
        <w:rPr>
          <w:lang w:val="fr-FR"/>
        </w:rPr>
        <w:t>.</w:t>
      </w:r>
      <w:r w:rsidRPr="00DC1261" w:rsidR="00201904">
        <w:rPr>
          <w:lang w:val="fr-FR"/>
        </w:rPr>
        <w:t xml:space="preserve"> 22</w:t>
      </w:r>
      <w:r w:rsidRPr="00DC1261" w:rsidR="00214DE1">
        <w:rPr>
          <w:lang w:val="fr-FR"/>
        </w:rPr>
        <w:t xml:space="preserve"> décembre </w:t>
      </w:r>
      <w:r w:rsidRPr="00DC1261" w:rsidR="00201904">
        <w:rPr>
          <w:lang w:val="fr-FR"/>
        </w:rPr>
        <w:t>2017) qui arrête les règles et les conditions spéciales relatives à l’exercice des tâches de service public par Enabel pour le compte de l’Etat belge</w:t>
      </w:r>
      <w:r w:rsidR="001C0DD1">
        <w:rPr>
          <w:lang w:val="fr-FR"/>
        </w:rPr>
        <w:t> ;</w:t>
      </w:r>
    </w:p>
    <w:p w:rsidRPr="00DC1261" w:rsidR="001C0DD1" w:rsidP="00201904" w:rsidRDefault="001C0DD1" w14:paraId="19992220" w14:textId="22BEF4D4">
      <w:pPr>
        <w:pStyle w:val="Paragraphedeliste"/>
        <w:numPr>
          <w:ilvl w:val="0"/>
          <w:numId w:val="3"/>
        </w:numPr>
        <w:ind w:left="284" w:hanging="284"/>
        <w:contextualSpacing w:val="0"/>
        <w:jc w:val="both"/>
        <w:rPr>
          <w:lang w:val="fr-FR"/>
        </w:rPr>
      </w:pPr>
      <w:r w:rsidRPr="00AF078A">
        <w:rPr>
          <w:lang w:val="fr-FR"/>
        </w:rPr>
        <w:t>Le Code éthique de Enabel de janvier 2019, ainsi que la Politique de Enabel concernant l’exploitation et les abus sexuels – juin 2019 et la Politique de Enabel concernant la maîtrise des risques de fraude et de corruption – juin 2019.</w:t>
      </w:r>
    </w:p>
    <w:p w:rsidRPr="00DC1261" w:rsidR="00C50750" w:rsidP="003A4F31" w:rsidRDefault="003A4F31" w14:paraId="56AEC1CC" w14:textId="77777777">
      <w:pPr>
        <w:pStyle w:val="Titre2"/>
        <w:rPr>
          <w:lang w:val="fr-FR"/>
        </w:rPr>
      </w:pPr>
      <w:bookmarkStart w:name="_Toc95063064" w:id="700874130"/>
      <w:r w:rsidRPr="6DAE84DA" w:rsidR="003A4F31">
        <w:rPr>
          <w:lang w:val="fr-FR"/>
        </w:rPr>
        <w:t>Règles régissant le marché</w:t>
      </w:r>
      <w:bookmarkEnd w:id="700874130"/>
    </w:p>
    <w:p w:rsidRPr="00C04704" w:rsidR="00F73E58" w:rsidP="00F73E58" w:rsidRDefault="00F73E58" w14:paraId="7983B105" w14:textId="77777777">
      <w:pPr>
        <w:jc w:val="both"/>
        <w:rPr>
          <w:lang w:val="fr-FR"/>
        </w:rPr>
      </w:pPr>
      <w:r w:rsidRPr="00C04704">
        <w:rPr>
          <w:lang w:val="fr-FR"/>
        </w:rPr>
        <w:t>Le marché public est régi par le droit belge, notamment :</w:t>
      </w:r>
    </w:p>
    <w:p w:rsidRPr="00A267B0" w:rsidR="00F73E58" w:rsidP="3DA5D659" w:rsidRDefault="00F73E58" w14:paraId="4C2AF830" w14:textId="77777777">
      <w:pPr>
        <w:pStyle w:val="Paragraphedeliste"/>
        <w:numPr>
          <w:ilvl w:val="0"/>
          <w:numId w:val="3"/>
        </w:numPr>
        <w:ind w:left="284" w:hanging="284"/>
        <w:jc w:val="both"/>
        <w:rPr>
          <w:lang w:val="fr-FR"/>
        </w:rPr>
      </w:pPr>
      <w:r w:rsidRPr="00A267B0">
        <w:rPr>
          <w:lang w:val="fr-FR"/>
        </w:rPr>
        <w:t>La Loi du 17 juin 2016 relative aux marchés publics</w:t>
      </w:r>
      <w:r w:rsidRPr="3DA5D659">
        <w:rPr>
          <w:rStyle w:val="Appelnotedebasdep"/>
        </w:rPr>
        <w:footnoteReference w:id="4"/>
      </w:r>
      <w:r w:rsidRPr="00A267B0">
        <w:rPr>
          <w:lang w:val="fr-FR"/>
        </w:rPr>
        <w:t> ;</w:t>
      </w:r>
    </w:p>
    <w:p w:rsidRPr="00A267B0" w:rsidR="00F73E58" w:rsidP="3DA5D659" w:rsidRDefault="00F73E58" w14:paraId="27802E85" w14:textId="77777777">
      <w:pPr>
        <w:pStyle w:val="Paragraphedeliste"/>
        <w:numPr>
          <w:ilvl w:val="0"/>
          <w:numId w:val="3"/>
        </w:numPr>
        <w:ind w:left="284" w:hanging="284"/>
        <w:jc w:val="both"/>
        <w:rPr>
          <w:lang w:val="fr-FR"/>
        </w:rPr>
      </w:pPr>
      <w:r w:rsidRPr="00A267B0">
        <w:rPr>
          <w:lang w:val="fr-FR"/>
        </w:rPr>
        <w:t>La Loi du 17 juin 2013 relative à la motivation, à l’information et aux voies de recours en matière de marchés publics et de certains marchés de travaux, de fournitures et de services</w:t>
      </w:r>
      <w:r w:rsidRPr="3DA5D659">
        <w:rPr>
          <w:rStyle w:val="Appelnotedebasdep"/>
        </w:rPr>
        <w:footnoteReference w:id="5"/>
      </w:r>
      <w:r w:rsidRPr="00A267B0">
        <w:rPr>
          <w:lang w:val="fr-FR"/>
        </w:rPr>
        <w:t> ;</w:t>
      </w:r>
    </w:p>
    <w:p w:rsidRPr="00A267B0" w:rsidR="00F73E58" w:rsidP="3DA5D659" w:rsidRDefault="00F73E58" w14:paraId="7B855910" w14:textId="77777777">
      <w:pPr>
        <w:pStyle w:val="Paragraphedeliste"/>
        <w:numPr>
          <w:ilvl w:val="0"/>
          <w:numId w:val="3"/>
        </w:numPr>
        <w:ind w:left="284" w:hanging="284"/>
        <w:jc w:val="both"/>
        <w:rPr>
          <w:lang w:val="fr-FR"/>
        </w:rPr>
      </w:pPr>
      <w:r w:rsidRPr="00A267B0">
        <w:rPr>
          <w:lang w:val="fr-FR"/>
        </w:rPr>
        <w:t>L’A.R. du 18 avril 2017 relatif à la passation des marchés publics dans les secteurs classiques</w:t>
      </w:r>
      <w:r w:rsidRPr="3DA5D659">
        <w:rPr>
          <w:rStyle w:val="Appelnotedebasdep"/>
        </w:rPr>
        <w:footnoteReference w:id="6"/>
      </w:r>
      <w:r w:rsidRPr="00A267B0">
        <w:rPr>
          <w:lang w:val="fr-FR"/>
        </w:rPr>
        <w:t> ;</w:t>
      </w:r>
    </w:p>
    <w:p w:rsidRPr="00A267B0" w:rsidR="00F73E58" w:rsidP="3DA5D659" w:rsidRDefault="00F73E58" w14:paraId="45B6B638" w14:textId="77777777">
      <w:pPr>
        <w:pStyle w:val="Paragraphedeliste"/>
        <w:numPr>
          <w:ilvl w:val="0"/>
          <w:numId w:val="3"/>
        </w:numPr>
        <w:ind w:left="284" w:hanging="284"/>
        <w:jc w:val="both"/>
        <w:rPr>
          <w:lang w:val="fr-FR"/>
        </w:rPr>
      </w:pPr>
      <w:r w:rsidRPr="00A267B0">
        <w:rPr>
          <w:lang w:val="fr-FR"/>
        </w:rPr>
        <w:t>L’A.R. du 14 janvier 2013 établissant les règles générales d’exécution des marchés publics et des concessions de travaux publics</w:t>
      </w:r>
      <w:r w:rsidRPr="3DA5D659">
        <w:rPr>
          <w:rStyle w:val="Appelnotedebasdep"/>
        </w:rPr>
        <w:footnoteReference w:id="7"/>
      </w:r>
      <w:r w:rsidRPr="00A267B0">
        <w:rPr>
          <w:lang w:val="fr-FR"/>
        </w:rPr>
        <w:t> ;</w:t>
      </w:r>
    </w:p>
    <w:p w:rsidRPr="00B8494A" w:rsidR="00F73E58" w:rsidP="00F73E58" w:rsidRDefault="00F73E58" w14:paraId="0D79627B" w14:textId="77777777">
      <w:pPr>
        <w:pStyle w:val="Paragraphedeliste"/>
        <w:numPr>
          <w:ilvl w:val="0"/>
          <w:numId w:val="3"/>
        </w:numPr>
        <w:ind w:left="284" w:hanging="284"/>
        <w:contextualSpacing w:val="0"/>
        <w:jc w:val="both"/>
        <w:rPr>
          <w:lang w:val="fr-FR"/>
        </w:rPr>
      </w:pPr>
      <w:r w:rsidRPr="00B8494A">
        <w:rPr>
          <w:lang w:val="fr-FR"/>
        </w:rPr>
        <w:t>Les Circulaires du Premier Ministre en matière de marchés publics ;</w:t>
      </w:r>
    </w:p>
    <w:p w:rsidRPr="00B8494A" w:rsidR="00F73E58" w:rsidP="00F73E58" w:rsidRDefault="00F73E58" w14:paraId="04C3BDE3" w14:textId="77777777">
      <w:pPr>
        <w:pStyle w:val="Paragraphedeliste"/>
        <w:numPr>
          <w:ilvl w:val="0"/>
          <w:numId w:val="3"/>
        </w:numPr>
        <w:ind w:left="284" w:hanging="284"/>
        <w:contextualSpacing w:val="0"/>
        <w:jc w:val="both"/>
        <w:rPr>
          <w:lang w:val="fr-FR"/>
        </w:rPr>
      </w:pPr>
      <w:r w:rsidRPr="00B8494A">
        <w:rPr>
          <w:lang w:val="fr-FR"/>
        </w:rPr>
        <w:t>La Politique de Enabel concernant l’exploitation et les abus sexuels – juin 2019 ;</w:t>
      </w:r>
    </w:p>
    <w:p w:rsidRPr="00B8494A" w:rsidR="00F73E58" w:rsidP="00F73E58" w:rsidRDefault="00F73E58" w14:paraId="64585F97" w14:textId="77777777">
      <w:pPr>
        <w:pStyle w:val="Paragraphedeliste"/>
        <w:numPr>
          <w:ilvl w:val="0"/>
          <w:numId w:val="3"/>
        </w:numPr>
        <w:ind w:left="284" w:hanging="284"/>
        <w:contextualSpacing w:val="0"/>
        <w:jc w:val="both"/>
        <w:rPr>
          <w:lang w:val="fr-FR"/>
        </w:rPr>
      </w:pPr>
      <w:r w:rsidRPr="00B8494A">
        <w:rPr>
          <w:lang w:val="fr-FR"/>
        </w:rPr>
        <w:t>La Politique de Enabel concernant la maîtrise des risques de fraude et de corruption – juin 2019 ;</w:t>
      </w:r>
    </w:p>
    <w:p w:rsidRPr="00B8494A" w:rsidR="00F73E58" w:rsidP="00F73E58" w:rsidRDefault="00F73E58" w14:paraId="2D58118D" w14:textId="77777777">
      <w:pPr>
        <w:pStyle w:val="Paragraphedeliste"/>
        <w:numPr>
          <w:ilvl w:val="0"/>
          <w:numId w:val="3"/>
        </w:numPr>
        <w:ind w:left="284" w:hanging="284"/>
        <w:contextualSpacing w:val="0"/>
        <w:jc w:val="both"/>
        <w:rPr>
          <w:lang w:val="fr-FR"/>
        </w:rPr>
      </w:pPr>
      <w:r w:rsidRPr="00B8494A">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rsidRPr="00B8494A" w:rsidR="00F73E58" w:rsidP="00F73E58" w:rsidRDefault="00F73E58" w14:paraId="26A62511" w14:textId="77777777">
      <w:pPr>
        <w:pStyle w:val="Paragraphedeliste"/>
        <w:numPr>
          <w:ilvl w:val="0"/>
          <w:numId w:val="3"/>
        </w:numPr>
        <w:ind w:left="284" w:hanging="284"/>
        <w:contextualSpacing w:val="0"/>
        <w:jc w:val="both"/>
        <w:rPr>
          <w:lang w:val="fr-FR"/>
        </w:rPr>
      </w:pPr>
      <w:r w:rsidRPr="00B8494A">
        <w:rPr>
          <w:lang w:val="fr-FR"/>
        </w:rPr>
        <w:lastRenderedPageBreak/>
        <w:t>La Loi du 30 juillet 2018 relative à la protection des personnes physiques à l’égard des traitements de données à caractère personnel.</w:t>
      </w:r>
    </w:p>
    <w:p w:rsidRPr="00B8494A" w:rsidR="00F73E58" w:rsidP="00F73E58" w:rsidRDefault="00F73E58" w14:paraId="4EE8C4A8" w14:textId="77777777">
      <w:pPr>
        <w:pStyle w:val="Paragraphedeliste"/>
        <w:numPr>
          <w:ilvl w:val="0"/>
          <w:numId w:val="3"/>
        </w:numPr>
        <w:ind w:left="284" w:hanging="284"/>
        <w:contextualSpacing w:val="0"/>
        <w:jc w:val="both"/>
        <w:rPr>
          <w:lang w:val="fr-FR"/>
        </w:rPr>
      </w:pPr>
      <w:r w:rsidRPr="00B8494A">
        <w:rPr>
          <w:rFonts w:eastAsia="Calibri"/>
          <w:lang w:val="fr-BE"/>
        </w:rPr>
        <w:t xml:space="preserve">Toute la réglementation belge sur les marchés publics peut être consultée sur </w:t>
      </w:r>
      <w:r w:rsidRPr="00B8494A">
        <w:rPr>
          <w:u w:val="single"/>
          <w:lang w:val="fr-FR"/>
        </w:rPr>
        <w:t>www</w:t>
      </w:r>
      <w:r w:rsidRPr="00B8494A">
        <w:rPr>
          <w:rFonts w:eastAsia="Calibri"/>
          <w:u w:val="single"/>
          <w:lang w:val="fr-BE"/>
        </w:rPr>
        <w:t>.publicprocurement.be</w:t>
      </w:r>
      <w:r w:rsidRPr="00B8494A">
        <w:rPr>
          <w:rFonts w:eastAsia="Calibri"/>
          <w:lang w:val="fr-BE"/>
        </w:rPr>
        <w:t xml:space="preserve">, le code éthique et les politiques de Enabel mentionnées ci-dessus sur le site web de Enabel, ou </w:t>
      </w:r>
      <w:r w:rsidRPr="00B8494A">
        <w:rPr>
          <w:rFonts w:eastAsia="Calibri"/>
          <w:u w:val="single"/>
          <w:lang w:val="fr-BE"/>
        </w:rPr>
        <w:t>https://www.enabel.be/fr/content/lethique-enabel</w:t>
      </w:r>
      <w:r w:rsidRPr="00B8494A">
        <w:rPr>
          <w:rFonts w:eastAsia="Calibri"/>
          <w:lang w:val="fr-BE"/>
        </w:rPr>
        <w:t>.</w:t>
      </w:r>
    </w:p>
    <w:p w:rsidRPr="00DC1261" w:rsidR="00C50750" w:rsidP="00C50750" w:rsidRDefault="00C50750" w14:paraId="0A661E9F" w14:textId="77777777">
      <w:pPr>
        <w:pStyle w:val="Titre2"/>
        <w:rPr>
          <w:lang w:val="fr-FR"/>
        </w:rPr>
      </w:pPr>
      <w:bookmarkStart w:name="_Toc1064388390" w:id="756425847"/>
      <w:r w:rsidRPr="6DAE84DA" w:rsidR="00C50750">
        <w:rPr>
          <w:lang w:val="fr-FR"/>
        </w:rPr>
        <w:t>D</w:t>
      </w:r>
      <w:r w:rsidRPr="6DAE84DA" w:rsidR="00214DE1">
        <w:rPr>
          <w:lang w:val="fr-FR"/>
        </w:rPr>
        <w:t>é</w:t>
      </w:r>
      <w:r w:rsidRPr="6DAE84DA" w:rsidR="00C50750">
        <w:rPr>
          <w:lang w:val="fr-FR"/>
        </w:rPr>
        <w:t>finitions</w:t>
      </w:r>
      <w:bookmarkEnd w:id="756425847"/>
    </w:p>
    <w:p w:rsidRPr="00DC1261" w:rsidR="009E40D6" w:rsidP="009E40D6" w:rsidRDefault="009E40D6" w14:paraId="0AB17209" w14:textId="77777777">
      <w:pPr>
        <w:jc w:val="both"/>
        <w:rPr>
          <w:lang w:val="fr-FR"/>
        </w:rPr>
      </w:pPr>
      <w:r w:rsidRPr="00DC1261">
        <w:rPr>
          <w:lang w:val="fr-FR"/>
        </w:rPr>
        <w:t>Dans le cadre de ce marché, il faut comprendre par :</w:t>
      </w:r>
    </w:p>
    <w:p w:rsidRPr="00DC1261" w:rsidR="009E40D6" w:rsidP="009E40D6" w:rsidRDefault="009E40D6" w14:paraId="5470868E" w14:textId="77777777">
      <w:pPr>
        <w:pStyle w:val="Paragraphedeliste"/>
        <w:numPr>
          <w:ilvl w:val="0"/>
          <w:numId w:val="3"/>
        </w:numPr>
        <w:ind w:left="284" w:hanging="284"/>
        <w:contextualSpacing w:val="0"/>
        <w:jc w:val="both"/>
        <w:rPr>
          <w:lang w:val="fr-FR"/>
        </w:rPr>
      </w:pPr>
      <w:r w:rsidRPr="00DC1261">
        <w:rPr>
          <w:u w:val="single"/>
          <w:lang w:val="fr-FR"/>
        </w:rPr>
        <w:t>Le soumissionnaire</w:t>
      </w:r>
      <w:r w:rsidRPr="00DC1261">
        <w:rPr>
          <w:lang w:val="fr-FR"/>
        </w:rPr>
        <w:t> : un opérateur économique qui présente une offre ;</w:t>
      </w:r>
    </w:p>
    <w:p w:rsidRPr="00DC1261" w:rsidR="009E40D6" w:rsidP="009E40D6" w:rsidRDefault="009E40D6" w14:paraId="7BE6D3C4" w14:textId="64D0BBBD">
      <w:pPr>
        <w:pStyle w:val="Paragraphedeliste"/>
        <w:numPr>
          <w:ilvl w:val="0"/>
          <w:numId w:val="3"/>
        </w:numPr>
        <w:ind w:left="284" w:hanging="284"/>
        <w:contextualSpacing w:val="0"/>
        <w:jc w:val="both"/>
        <w:rPr>
          <w:lang w:val="fr-FR"/>
        </w:rPr>
      </w:pPr>
      <w:r w:rsidRPr="00DC1261">
        <w:rPr>
          <w:u w:val="single"/>
          <w:lang w:val="fr-FR"/>
        </w:rPr>
        <w:t>L’adjudicataire / l’entrepreneur fournisseur prestataire de services</w:t>
      </w:r>
      <w:r w:rsidRPr="00DC1261">
        <w:rPr>
          <w:lang w:val="fr-FR"/>
        </w:rPr>
        <w:t> : le soumissionnaire à qui le marché est attribué ;</w:t>
      </w:r>
    </w:p>
    <w:p w:rsidRPr="00DC1261" w:rsidR="009E40D6" w:rsidP="009E40D6" w:rsidRDefault="009E40D6" w14:paraId="615712C4" w14:textId="5DD3A08E">
      <w:pPr>
        <w:pStyle w:val="Paragraphedeliste"/>
        <w:numPr>
          <w:ilvl w:val="0"/>
          <w:numId w:val="3"/>
        </w:numPr>
        <w:ind w:left="284" w:hanging="284"/>
        <w:contextualSpacing w:val="0"/>
        <w:jc w:val="both"/>
        <w:rPr>
          <w:lang w:val="fr-FR"/>
        </w:rPr>
      </w:pPr>
      <w:r w:rsidRPr="00DC1261">
        <w:rPr>
          <w:u w:val="single"/>
          <w:lang w:val="fr-FR"/>
        </w:rPr>
        <w:t>Le pouvoir adjudicateur ou l’adjudicateur</w:t>
      </w:r>
      <w:r w:rsidRPr="00DC1261">
        <w:rPr>
          <w:lang w:val="fr-FR"/>
        </w:rPr>
        <w:t xml:space="preserve"> : Enabel, représentée par le Représentant résident d’Enabel au </w:t>
      </w:r>
      <w:r w:rsidR="006D1205">
        <w:rPr>
          <w:lang w:val="fr-FR"/>
        </w:rPr>
        <w:t>Sénégal</w:t>
      </w:r>
      <w:r w:rsidRPr="00DC1261">
        <w:rPr>
          <w:lang w:val="fr-FR"/>
        </w:rPr>
        <w:t> ;</w:t>
      </w:r>
    </w:p>
    <w:p w:rsidRPr="00DC1261" w:rsidR="009E40D6" w:rsidP="009E40D6" w:rsidRDefault="009E40D6" w14:paraId="6477E01D" w14:textId="77777777">
      <w:pPr>
        <w:pStyle w:val="Paragraphedeliste"/>
        <w:numPr>
          <w:ilvl w:val="0"/>
          <w:numId w:val="3"/>
        </w:numPr>
        <w:ind w:left="284" w:hanging="284"/>
        <w:contextualSpacing w:val="0"/>
        <w:jc w:val="both"/>
        <w:rPr>
          <w:lang w:val="fr-FR"/>
        </w:rPr>
      </w:pPr>
      <w:r w:rsidRPr="00DC1261">
        <w:rPr>
          <w:u w:val="single"/>
          <w:lang w:val="fr-FR"/>
        </w:rPr>
        <w:t>L’offre</w:t>
      </w:r>
      <w:r w:rsidRPr="00DC1261">
        <w:rPr>
          <w:lang w:val="fr-FR"/>
        </w:rPr>
        <w:t> : l’engagement du soumissionnaire d’exécuter le marché aux conditions qu’il présente ;</w:t>
      </w:r>
    </w:p>
    <w:p w:rsidRPr="00DC1261" w:rsidR="009E40D6" w:rsidP="009E40D6" w:rsidRDefault="009E40D6" w14:paraId="65DD9C7D" w14:textId="77777777">
      <w:pPr>
        <w:pStyle w:val="Paragraphedeliste"/>
        <w:numPr>
          <w:ilvl w:val="0"/>
          <w:numId w:val="3"/>
        </w:numPr>
        <w:ind w:left="284" w:hanging="284"/>
        <w:contextualSpacing w:val="0"/>
        <w:jc w:val="both"/>
        <w:rPr>
          <w:lang w:val="fr-FR"/>
        </w:rPr>
      </w:pPr>
      <w:r w:rsidRPr="00DC1261">
        <w:rPr>
          <w:u w:val="single"/>
          <w:lang w:val="fr-FR"/>
        </w:rPr>
        <w:t>Jours</w:t>
      </w:r>
      <w:r w:rsidRPr="00DC1261">
        <w:rPr>
          <w:lang w:val="fr-FR"/>
        </w:rPr>
        <w:t> : A défaut d’indication dans le cahier spécial des charges et réglementation applicable, tous les jours s’entendent comme des jours calendrier ;</w:t>
      </w:r>
    </w:p>
    <w:p w:rsidRPr="00DC1261" w:rsidR="009E40D6" w:rsidP="009E40D6" w:rsidRDefault="009E40D6" w14:paraId="01C94D18" w14:textId="15DF0657">
      <w:pPr>
        <w:pStyle w:val="Paragraphedeliste"/>
        <w:numPr>
          <w:ilvl w:val="0"/>
          <w:numId w:val="3"/>
        </w:numPr>
        <w:ind w:left="284" w:hanging="284"/>
        <w:contextualSpacing w:val="0"/>
        <w:jc w:val="both"/>
        <w:rPr>
          <w:lang w:val="fr-FR"/>
        </w:rPr>
      </w:pPr>
      <w:r w:rsidRPr="00DC1261">
        <w:rPr>
          <w:u w:val="single"/>
          <w:lang w:val="fr-FR"/>
        </w:rPr>
        <w:t>Documents du marché</w:t>
      </w:r>
      <w:r w:rsidRPr="00DC1261">
        <w:rPr>
          <w:lang w:val="fr-FR"/>
        </w:rPr>
        <w:t xml:space="preserve"> : </w:t>
      </w:r>
      <w:r w:rsidRPr="00775557" w:rsidR="009E5DBE">
        <w:rPr>
          <w:lang w:val="fr-FR"/>
        </w:rPr>
        <w:t xml:space="preserve">Cahier </w:t>
      </w:r>
      <w:r w:rsidR="009E5DBE">
        <w:rPr>
          <w:lang w:val="fr-FR"/>
        </w:rPr>
        <w:t>S</w:t>
      </w:r>
      <w:r w:rsidRPr="00775557" w:rsidR="009E5DBE">
        <w:rPr>
          <w:lang w:val="fr-FR"/>
        </w:rPr>
        <w:t xml:space="preserve">pécial des </w:t>
      </w:r>
      <w:r w:rsidR="009E5DBE">
        <w:rPr>
          <w:lang w:val="fr-FR"/>
        </w:rPr>
        <w:t>C</w:t>
      </w:r>
      <w:r w:rsidRPr="00775557" w:rsidR="009E5DBE">
        <w:rPr>
          <w:lang w:val="fr-FR"/>
        </w:rPr>
        <w:t>harges</w:t>
      </w:r>
      <w:r w:rsidRPr="00DC1261">
        <w:rPr>
          <w:lang w:val="fr-FR"/>
        </w:rPr>
        <w:t>, y inclus les annexes et les documents auxquels ils se réfèrent ;</w:t>
      </w:r>
    </w:p>
    <w:p w:rsidRPr="00DC1261" w:rsidR="009E40D6" w:rsidP="009E40D6" w:rsidRDefault="009E40D6" w14:paraId="229F317E" w14:textId="250F3025">
      <w:pPr>
        <w:pStyle w:val="Paragraphedeliste"/>
        <w:numPr>
          <w:ilvl w:val="0"/>
          <w:numId w:val="3"/>
        </w:numPr>
        <w:ind w:left="284" w:hanging="284"/>
        <w:contextualSpacing w:val="0"/>
        <w:jc w:val="both"/>
        <w:rPr>
          <w:lang w:val="fr-FR"/>
        </w:rPr>
      </w:pPr>
      <w:r w:rsidRPr="00DC1261">
        <w:rPr>
          <w:u w:val="single"/>
          <w:lang w:val="fr-FR"/>
        </w:rPr>
        <w:t>Spécification technique</w:t>
      </w:r>
      <w:r w:rsidRPr="00DC1261">
        <w:rPr>
          <w:lang w:val="fr-FR"/>
        </w:rPr>
        <w:t xml:space="preserve"> : </w:t>
      </w:r>
      <w:r w:rsidRPr="00DC1261" w:rsidR="00097D6C">
        <w:rPr>
          <w:lang w:val="fr-FR"/>
        </w:rPr>
        <w:t>U</w:t>
      </w:r>
      <w:r w:rsidRPr="00DC1261">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rsidRPr="00DC1261" w:rsidR="009E40D6" w:rsidP="009E40D6" w:rsidRDefault="009E40D6" w14:paraId="503A62DA" w14:textId="77777777">
      <w:pPr>
        <w:pStyle w:val="Paragraphedeliste"/>
        <w:numPr>
          <w:ilvl w:val="0"/>
          <w:numId w:val="3"/>
        </w:numPr>
        <w:ind w:left="284" w:hanging="284"/>
        <w:contextualSpacing w:val="0"/>
        <w:jc w:val="both"/>
        <w:rPr>
          <w:lang w:val="fr-FR"/>
        </w:rPr>
      </w:pPr>
      <w:r w:rsidRPr="00DC1261">
        <w:rPr>
          <w:u w:val="single"/>
          <w:lang w:val="fr-FR"/>
        </w:rPr>
        <w:t>Variante</w:t>
      </w:r>
      <w:r w:rsidRPr="00DC1261">
        <w:rPr>
          <w:lang w:val="fr-FR"/>
        </w:rPr>
        <w:t> : un mode alternatif de conception ou d’exécution qui est introduit soit à la demande du pouvoir adjudicateur, soit à l’initiative du soumissionnaire ;</w:t>
      </w:r>
    </w:p>
    <w:p w:rsidRPr="00DC1261" w:rsidR="009E40D6" w:rsidP="009E40D6" w:rsidRDefault="009E40D6" w14:paraId="6AEF18E3" w14:textId="77777777">
      <w:pPr>
        <w:pStyle w:val="Paragraphedeliste"/>
        <w:numPr>
          <w:ilvl w:val="0"/>
          <w:numId w:val="3"/>
        </w:numPr>
        <w:ind w:left="284" w:hanging="284"/>
        <w:contextualSpacing w:val="0"/>
        <w:jc w:val="both"/>
        <w:rPr>
          <w:lang w:val="fr-FR"/>
        </w:rPr>
      </w:pPr>
      <w:r w:rsidRPr="00DC1261">
        <w:rPr>
          <w:u w:val="single"/>
          <w:lang w:val="fr-FR"/>
        </w:rPr>
        <w:t>Option</w:t>
      </w:r>
      <w:r w:rsidRPr="00DC1261">
        <w:rPr>
          <w:lang w:val="fr-FR"/>
        </w:rPr>
        <w:t> : un élément accessoire et non strictement nécessaire à l’exécution du marché, qui est introduit soit à la demande du pouvoir adjudicateur, soit à l’initiative du soumissionnaire ;</w:t>
      </w:r>
    </w:p>
    <w:p w:rsidRPr="00DC1261" w:rsidR="009E40D6" w:rsidP="009E40D6" w:rsidRDefault="009E40D6" w14:paraId="719AB88B" w14:textId="77777777">
      <w:pPr>
        <w:pStyle w:val="Paragraphedeliste"/>
        <w:numPr>
          <w:ilvl w:val="0"/>
          <w:numId w:val="3"/>
        </w:numPr>
        <w:ind w:left="284" w:hanging="284"/>
        <w:contextualSpacing w:val="0"/>
        <w:jc w:val="both"/>
        <w:rPr>
          <w:lang w:val="fr-FR"/>
        </w:rPr>
      </w:pPr>
      <w:r w:rsidRPr="00DC1261">
        <w:rPr>
          <w:u w:val="single"/>
          <w:lang w:val="fr-FR"/>
        </w:rPr>
        <w:t>Inventaire</w:t>
      </w:r>
      <w:r w:rsidRPr="00DC1261">
        <w:rPr>
          <w:lang w:val="fr-FR"/>
        </w:rPr>
        <w:t> : le document du marché qui fractionne les prestations en postes différents et précise pour chacun d’eux la quantité ou le mode de détermination du prix ;</w:t>
      </w:r>
    </w:p>
    <w:p w:rsidRPr="00DC1261" w:rsidR="009E40D6" w:rsidP="009E40D6" w:rsidRDefault="009E40D6" w14:paraId="57A6A4E8" w14:textId="77777777">
      <w:pPr>
        <w:pStyle w:val="Paragraphedeliste"/>
        <w:numPr>
          <w:ilvl w:val="0"/>
          <w:numId w:val="3"/>
        </w:numPr>
        <w:ind w:left="284" w:hanging="284"/>
        <w:contextualSpacing w:val="0"/>
        <w:jc w:val="both"/>
        <w:rPr>
          <w:lang w:val="fr-FR"/>
        </w:rPr>
      </w:pPr>
      <w:r w:rsidRPr="00DC1261">
        <w:rPr>
          <w:u w:val="single"/>
          <w:lang w:val="fr-FR"/>
        </w:rPr>
        <w:t>Les Règles Générales d’Exécution (RGE)</w:t>
      </w:r>
      <w:r w:rsidRPr="00DC1261">
        <w:rPr>
          <w:lang w:val="fr-FR"/>
        </w:rPr>
        <w:t> : les règles se trouvant dans l’</w:t>
      </w:r>
      <w:r w:rsidRPr="00DC1261" w:rsidR="00F479FF">
        <w:rPr>
          <w:lang w:val="fr-FR"/>
        </w:rPr>
        <w:t xml:space="preserve">Arrêté Royal </w:t>
      </w:r>
      <w:r w:rsidRPr="00DC1261">
        <w:rPr>
          <w:lang w:val="fr-FR"/>
        </w:rPr>
        <w:t>du 14</w:t>
      </w:r>
      <w:r w:rsidRPr="00DC1261" w:rsidR="00F479FF">
        <w:rPr>
          <w:lang w:val="fr-FR"/>
        </w:rPr>
        <w:t xml:space="preserve"> janvier </w:t>
      </w:r>
      <w:r w:rsidRPr="00DC1261">
        <w:rPr>
          <w:lang w:val="fr-FR"/>
        </w:rPr>
        <w:t>2013, établissant les règles générales d’exécution des marchés publics et des concessions de travaux publics ;</w:t>
      </w:r>
    </w:p>
    <w:p w:rsidRPr="00DC1261" w:rsidR="009E40D6" w:rsidP="009E40D6" w:rsidRDefault="009E40D6" w14:paraId="2F112E3A" w14:textId="77777777">
      <w:pPr>
        <w:pStyle w:val="Paragraphedeliste"/>
        <w:numPr>
          <w:ilvl w:val="0"/>
          <w:numId w:val="3"/>
        </w:numPr>
        <w:ind w:left="284" w:hanging="284"/>
        <w:contextualSpacing w:val="0"/>
        <w:jc w:val="both"/>
        <w:rPr>
          <w:lang w:val="fr-FR"/>
        </w:rPr>
      </w:pPr>
      <w:r w:rsidRPr="00DC1261">
        <w:rPr>
          <w:u w:val="single"/>
          <w:lang w:val="fr-FR"/>
        </w:rPr>
        <w:t xml:space="preserve">Le </w:t>
      </w:r>
      <w:r w:rsidRPr="00DC1261" w:rsidR="00F479FF">
        <w:rPr>
          <w:u w:val="single"/>
          <w:lang w:val="fr-FR"/>
        </w:rPr>
        <w:t>C</w:t>
      </w:r>
      <w:r w:rsidRPr="00DC1261">
        <w:rPr>
          <w:u w:val="single"/>
          <w:lang w:val="fr-FR"/>
        </w:rPr>
        <w:t xml:space="preserve">ahier </w:t>
      </w:r>
      <w:r w:rsidRPr="00DC1261" w:rsidR="00F479FF">
        <w:rPr>
          <w:u w:val="single"/>
          <w:lang w:val="fr-FR"/>
        </w:rPr>
        <w:t>S</w:t>
      </w:r>
      <w:r w:rsidRPr="00DC1261">
        <w:rPr>
          <w:u w:val="single"/>
          <w:lang w:val="fr-FR"/>
        </w:rPr>
        <w:t xml:space="preserve">pécial des </w:t>
      </w:r>
      <w:r w:rsidRPr="00DC1261" w:rsidR="00F479FF">
        <w:rPr>
          <w:u w:val="single"/>
          <w:lang w:val="fr-FR"/>
        </w:rPr>
        <w:t>C</w:t>
      </w:r>
      <w:r w:rsidRPr="00DC1261">
        <w:rPr>
          <w:u w:val="single"/>
          <w:lang w:val="fr-FR"/>
        </w:rPr>
        <w:t>harges (CSC)</w:t>
      </w:r>
      <w:r w:rsidRPr="00DC1261" w:rsidR="00F479FF">
        <w:rPr>
          <w:lang w:val="fr-FR"/>
        </w:rPr>
        <w:t> </w:t>
      </w:r>
      <w:r w:rsidRPr="00DC1261">
        <w:rPr>
          <w:lang w:val="fr-FR"/>
        </w:rPr>
        <w:t>: le présent document ainsi que toutes ses annexes et documents auxquels il fait référence</w:t>
      </w:r>
      <w:r w:rsidRPr="00DC1261" w:rsidR="00F479FF">
        <w:rPr>
          <w:lang w:val="fr-FR"/>
        </w:rPr>
        <w:t> ;</w:t>
      </w:r>
    </w:p>
    <w:p w:rsidRPr="00DC1261" w:rsidR="009E40D6" w:rsidP="009E40D6" w:rsidRDefault="009E40D6" w14:paraId="412727A9" w14:textId="77777777">
      <w:pPr>
        <w:pStyle w:val="Paragraphedeliste"/>
        <w:numPr>
          <w:ilvl w:val="0"/>
          <w:numId w:val="3"/>
        </w:numPr>
        <w:ind w:left="284" w:hanging="284"/>
        <w:contextualSpacing w:val="0"/>
        <w:jc w:val="both"/>
        <w:rPr>
          <w:lang w:val="fr-FR"/>
        </w:rPr>
      </w:pPr>
      <w:r w:rsidRPr="00DC1261">
        <w:rPr>
          <w:u w:val="single"/>
          <w:lang w:val="fr-FR"/>
        </w:rPr>
        <w:lastRenderedPageBreak/>
        <w:t>BDA</w:t>
      </w:r>
      <w:r w:rsidRPr="00DC1261" w:rsidR="00F479FF">
        <w:rPr>
          <w:lang w:val="fr-FR"/>
        </w:rPr>
        <w:t> :</w:t>
      </w:r>
      <w:r w:rsidRPr="00DC1261">
        <w:rPr>
          <w:lang w:val="fr-FR"/>
        </w:rPr>
        <w:t xml:space="preserve"> le Bulletin des Adjudications</w:t>
      </w:r>
      <w:r w:rsidRPr="00DC1261" w:rsidR="00F479FF">
        <w:rPr>
          <w:lang w:val="fr-FR"/>
        </w:rPr>
        <w:t> ;</w:t>
      </w:r>
    </w:p>
    <w:p w:rsidRPr="00DC1261" w:rsidR="009E40D6" w:rsidP="009E40D6" w:rsidRDefault="009E40D6" w14:paraId="162947E7" w14:textId="77777777">
      <w:pPr>
        <w:pStyle w:val="Paragraphedeliste"/>
        <w:numPr>
          <w:ilvl w:val="0"/>
          <w:numId w:val="3"/>
        </w:numPr>
        <w:ind w:left="284" w:hanging="284"/>
        <w:contextualSpacing w:val="0"/>
        <w:jc w:val="both"/>
        <w:rPr>
          <w:lang w:val="fr-FR"/>
        </w:rPr>
      </w:pPr>
      <w:r w:rsidRPr="00DC1261">
        <w:rPr>
          <w:u w:val="single"/>
          <w:lang w:val="fr-FR"/>
        </w:rPr>
        <w:t>JOUE</w:t>
      </w:r>
      <w:r w:rsidRPr="00DC1261" w:rsidR="00F479FF">
        <w:rPr>
          <w:lang w:val="fr-FR"/>
        </w:rPr>
        <w:t> :</w:t>
      </w:r>
      <w:r w:rsidRPr="00DC1261">
        <w:rPr>
          <w:lang w:val="fr-FR"/>
        </w:rPr>
        <w:t xml:space="preserve"> le Journal Officiel de l’Union européenne</w:t>
      </w:r>
      <w:r w:rsidRPr="00DC1261" w:rsidR="00F479FF">
        <w:rPr>
          <w:lang w:val="fr-FR"/>
        </w:rPr>
        <w:t> ;</w:t>
      </w:r>
    </w:p>
    <w:p w:rsidRPr="00DC1261" w:rsidR="009E40D6" w:rsidP="009E40D6" w:rsidRDefault="009E40D6" w14:paraId="48B823A9" w14:textId="77777777">
      <w:pPr>
        <w:pStyle w:val="Paragraphedeliste"/>
        <w:numPr>
          <w:ilvl w:val="0"/>
          <w:numId w:val="3"/>
        </w:numPr>
        <w:ind w:left="284" w:hanging="284"/>
        <w:contextualSpacing w:val="0"/>
        <w:jc w:val="both"/>
        <w:rPr>
          <w:lang w:val="fr-FR"/>
        </w:rPr>
      </w:pPr>
      <w:r w:rsidRPr="00DC1261">
        <w:rPr>
          <w:u w:val="single"/>
          <w:lang w:val="fr-FR"/>
        </w:rPr>
        <w:t>OCDE</w:t>
      </w:r>
      <w:r w:rsidRPr="00DC1261" w:rsidR="00F479FF">
        <w:rPr>
          <w:lang w:val="fr-FR"/>
        </w:rPr>
        <w:t> :</w:t>
      </w:r>
      <w:r w:rsidRPr="00DC1261">
        <w:rPr>
          <w:lang w:val="fr-FR"/>
        </w:rPr>
        <w:t xml:space="preserve"> l’Organisation de Coopération e</w:t>
      </w:r>
      <w:r w:rsidRPr="00DC1261" w:rsidR="00F479FF">
        <w:rPr>
          <w:lang w:val="fr-FR"/>
        </w:rPr>
        <w:t>t de Développement Economiques ;</w:t>
      </w:r>
    </w:p>
    <w:p w:rsidRPr="00DC1261" w:rsidR="009E40D6" w:rsidP="009E40D6" w:rsidRDefault="009E40D6" w14:paraId="5B3CF3D1" w14:textId="77777777">
      <w:pPr>
        <w:pStyle w:val="Paragraphedeliste"/>
        <w:numPr>
          <w:ilvl w:val="0"/>
          <w:numId w:val="3"/>
        </w:numPr>
        <w:ind w:left="284" w:hanging="284"/>
        <w:contextualSpacing w:val="0"/>
        <w:jc w:val="both"/>
        <w:rPr>
          <w:lang w:val="fr-FR"/>
        </w:rPr>
      </w:pPr>
      <w:r w:rsidRPr="00DC1261">
        <w:rPr>
          <w:u w:val="single"/>
          <w:lang w:val="fr-FR"/>
        </w:rPr>
        <w:t>La pratique de corruption</w:t>
      </w:r>
      <w:r w:rsidRPr="00DC1261" w:rsidR="00F479FF">
        <w:rPr>
          <w:lang w:val="fr-FR"/>
        </w:rPr>
        <w:t> :</w:t>
      </w:r>
      <w:r w:rsidRPr="00DC1261">
        <w:rPr>
          <w:lang w:val="fr-FR"/>
        </w:rPr>
        <w:t xml:space="preserve">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w:t>
      </w:r>
      <w:r w:rsidRPr="00DC1261" w:rsidR="00F479FF">
        <w:rPr>
          <w:lang w:val="fr-FR"/>
        </w:rPr>
        <w:t>u avec le pouvoir adjudicateur ;</w:t>
      </w:r>
    </w:p>
    <w:p w:rsidR="0058443F" w:rsidP="0058443F" w:rsidRDefault="0058443F" w14:paraId="1D210CD7" w14:textId="77777777">
      <w:pPr>
        <w:pStyle w:val="Paragraphedeliste"/>
        <w:numPr>
          <w:ilvl w:val="0"/>
          <w:numId w:val="3"/>
        </w:numPr>
        <w:ind w:left="284" w:hanging="284"/>
        <w:contextualSpacing w:val="0"/>
        <w:jc w:val="both"/>
        <w:rPr>
          <w:lang w:val="fr-FR"/>
        </w:rPr>
      </w:pPr>
      <w:r w:rsidRPr="00DC1261">
        <w:rPr>
          <w:u w:val="single"/>
          <w:lang w:val="fr-FR"/>
        </w:rPr>
        <w:t>Le litige</w:t>
      </w:r>
      <w:r w:rsidRPr="00DC1261">
        <w:rPr>
          <w:lang w:val="fr-FR"/>
        </w:rPr>
        <w:t> : l’action en justice</w:t>
      </w:r>
      <w:r>
        <w:rPr>
          <w:lang w:val="fr-FR"/>
        </w:rPr>
        <w:t> ;</w:t>
      </w:r>
    </w:p>
    <w:p w:rsidRPr="00156AA3" w:rsidR="0058443F" w:rsidP="0058443F" w:rsidRDefault="0058443F" w14:paraId="17F65C6A" w14:textId="77777777">
      <w:pPr>
        <w:pStyle w:val="Paragraphedeliste"/>
        <w:numPr>
          <w:ilvl w:val="0"/>
          <w:numId w:val="3"/>
        </w:numPr>
        <w:ind w:left="284" w:hanging="284"/>
        <w:contextualSpacing w:val="0"/>
        <w:jc w:val="both"/>
        <w:rPr>
          <w:lang w:val="fr-FR"/>
        </w:rPr>
      </w:pPr>
      <w:r w:rsidRPr="00156AA3">
        <w:rPr>
          <w:u w:val="single"/>
          <w:lang w:val="fr-FR"/>
        </w:rPr>
        <w:t>Sous-traitant au sens de la règlementation relative aux marchés publics</w:t>
      </w:r>
      <w:r w:rsidRPr="00156AA3">
        <w:rPr>
          <w:lang w:val="fr-FR"/>
        </w:rPr>
        <w:t> : l’opérateur économique proposé par un soumissionnaire ou un adjudicataire pour exécuter une partie du marché ;</w:t>
      </w:r>
    </w:p>
    <w:p w:rsidRPr="00156AA3" w:rsidR="0058443F" w:rsidP="0058443F" w:rsidRDefault="0058443F" w14:paraId="61440CD9" w14:textId="77777777">
      <w:pPr>
        <w:pStyle w:val="Paragraphedeliste"/>
        <w:numPr>
          <w:ilvl w:val="0"/>
          <w:numId w:val="3"/>
        </w:numPr>
        <w:ind w:left="284" w:hanging="284"/>
        <w:contextualSpacing w:val="0"/>
        <w:jc w:val="both"/>
        <w:rPr>
          <w:lang w:val="fr-FR"/>
        </w:rPr>
      </w:pPr>
      <w:r w:rsidRPr="00156AA3">
        <w:rPr>
          <w:u w:val="single"/>
          <w:lang w:val="fr-FR"/>
        </w:rPr>
        <w:t>Responsable de traitement au sens du RGPD</w:t>
      </w:r>
      <w:r w:rsidRPr="00156AA3">
        <w:rPr>
          <w:lang w:val="fr-FR"/>
        </w:rPr>
        <w:t> : la personne physique ou morale, l'autorité publique, le service ou un autre organisme qui, seul ou conjointement avec d'autres, détermine les finalités et les moyens du traitement ;</w:t>
      </w:r>
    </w:p>
    <w:p w:rsidRPr="00156AA3" w:rsidR="0058443F" w:rsidP="0058443F" w:rsidRDefault="0058443F" w14:paraId="0AADBF78" w14:textId="77777777">
      <w:pPr>
        <w:pStyle w:val="Paragraphedeliste"/>
        <w:numPr>
          <w:ilvl w:val="0"/>
          <w:numId w:val="3"/>
        </w:numPr>
        <w:ind w:left="284" w:hanging="284"/>
        <w:contextualSpacing w:val="0"/>
        <w:jc w:val="both"/>
        <w:rPr>
          <w:lang w:val="fr-FR"/>
        </w:rPr>
      </w:pPr>
      <w:r w:rsidRPr="00156AA3">
        <w:rPr>
          <w:u w:val="single"/>
          <w:lang w:val="fr-FR"/>
        </w:rPr>
        <w:t>Sous-traitant au sens du RGPD</w:t>
      </w:r>
      <w:r w:rsidRPr="00156AA3">
        <w:rPr>
          <w:lang w:val="fr-FR"/>
        </w:rPr>
        <w:t> : la personne physique ou morale, l'autorité publique, le service ou un autre organisme qui traite des données à caractère personnel pour le compte du responsable du traitement ;</w:t>
      </w:r>
    </w:p>
    <w:p w:rsidRPr="00156AA3" w:rsidR="0058443F" w:rsidP="0058443F" w:rsidRDefault="0058443F" w14:paraId="469721E1" w14:textId="77777777">
      <w:pPr>
        <w:pStyle w:val="Paragraphedeliste"/>
        <w:numPr>
          <w:ilvl w:val="0"/>
          <w:numId w:val="3"/>
        </w:numPr>
        <w:ind w:left="284" w:hanging="284"/>
        <w:contextualSpacing w:val="0"/>
        <w:jc w:val="both"/>
        <w:rPr>
          <w:lang w:val="fr-FR"/>
        </w:rPr>
      </w:pPr>
      <w:r w:rsidRPr="00156AA3">
        <w:rPr>
          <w:u w:val="single"/>
          <w:lang w:val="fr-FR"/>
        </w:rPr>
        <w:t>Destinataire au sens du RGPD</w:t>
      </w:r>
      <w:r w:rsidRPr="00156AA3">
        <w:rPr>
          <w:lang w:val="fr-FR"/>
        </w:rPr>
        <w:t> : la personne physique ou morale, l'autorité publique, le service ou tout autre organisme qui reçoit communication de données à caractère personnel, qu'il s'agisse ou non d'un tiers ;</w:t>
      </w:r>
    </w:p>
    <w:p w:rsidRPr="00156AA3" w:rsidR="0058443F" w:rsidP="0058443F" w:rsidRDefault="0058443F" w14:paraId="2EFB92ED" w14:textId="77777777">
      <w:pPr>
        <w:pStyle w:val="Paragraphedeliste"/>
        <w:numPr>
          <w:ilvl w:val="0"/>
          <w:numId w:val="3"/>
        </w:numPr>
        <w:ind w:left="284" w:hanging="284"/>
        <w:contextualSpacing w:val="0"/>
        <w:jc w:val="both"/>
        <w:rPr>
          <w:lang w:val="fr-FR"/>
        </w:rPr>
      </w:pPr>
      <w:r w:rsidRPr="00156AA3">
        <w:rPr>
          <w:u w:val="single"/>
          <w:lang w:val="fr-FR"/>
        </w:rPr>
        <w:t>Donnée personnelle</w:t>
      </w:r>
      <w:r w:rsidRPr="00156AA3">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rsidRPr="00DC1261" w:rsidR="00C50750" w:rsidP="00C50750" w:rsidRDefault="003E134A" w14:paraId="7B1E153D" w14:textId="77777777">
      <w:pPr>
        <w:pStyle w:val="Titre2"/>
        <w:rPr>
          <w:lang w:val="fr-FR"/>
        </w:rPr>
      </w:pPr>
      <w:bookmarkStart w:name="_Toc1422205325" w:id="249766639"/>
      <w:r w:rsidRPr="6DAE84DA" w:rsidR="003E134A">
        <w:rPr>
          <w:lang w:val="fr-FR"/>
        </w:rPr>
        <w:t>Confidentialité</w:t>
      </w:r>
      <w:bookmarkEnd w:id="249766639"/>
    </w:p>
    <w:p w:rsidRPr="00BE5F8A" w:rsidR="00B12D9D" w:rsidP="00B12D9D" w:rsidRDefault="00B12D9D" w14:paraId="0840BD8A" w14:textId="77777777">
      <w:pPr>
        <w:pStyle w:val="Titre3"/>
        <w:rPr>
          <w:lang w:val="fr-FR"/>
        </w:rPr>
      </w:pPr>
      <w:r w:rsidRPr="00BE5F8A">
        <w:rPr>
          <w:lang w:val="fr-FR"/>
        </w:rPr>
        <w:t>Traitement des données à caractère personnel</w:t>
      </w:r>
    </w:p>
    <w:p w:rsidRPr="00BE5F8A" w:rsidR="00B12D9D" w:rsidP="00B12D9D" w:rsidRDefault="00B12D9D" w14:paraId="36B40D02" w14:textId="09615BC1">
      <w:pPr>
        <w:jc w:val="both"/>
        <w:rPr>
          <w:lang w:val="fr-FR"/>
        </w:rPr>
      </w:pPr>
      <w:r w:rsidRPr="00BE5F8A">
        <w:rPr>
          <w:lang w:val="fr-FR"/>
        </w:rPr>
        <w:t xml:space="preserve">L’adjudicateur s’engage à traiter les données à caractères personnel qui lui seront communiquées dans le cadre de </w:t>
      </w:r>
      <w:r w:rsidR="00204A0A">
        <w:rPr>
          <w:lang w:val="fr-FR"/>
        </w:rPr>
        <w:t>cette</w:t>
      </w:r>
      <w:r w:rsidRPr="00BE5F8A">
        <w:rPr>
          <w:lang w:val="fr-FR"/>
        </w:rPr>
        <w:t xml:space="preserve">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rsidRPr="00BE5F8A" w:rsidR="00B12D9D" w:rsidP="00B12D9D" w:rsidRDefault="00B12D9D" w14:paraId="3463E733" w14:textId="77777777">
      <w:pPr>
        <w:pStyle w:val="Titre3"/>
        <w:rPr>
          <w:lang w:val="fr-FR"/>
        </w:rPr>
      </w:pPr>
      <w:r w:rsidRPr="00BE5F8A">
        <w:rPr>
          <w:lang w:val="fr-FR"/>
        </w:rPr>
        <w:t>Confidentialité</w:t>
      </w:r>
    </w:p>
    <w:p w:rsidRPr="00BE5F8A" w:rsidR="00B12D9D" w:rsidP="00B12D9D" w:rsidRDefault="00B12D9D" w14:paraId="77A96624" w14:textId="77777777">
      <w:pPr>
        <w:jc w:val="both"/>
        <w:rPr>
          <w:lang w:val="fr-FR"/>
        </w:rPr>
      </w:pPr>
      <w:r w:rsidRPr="00BE5F8A">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rsidRPr="00DC1261" w:rsidR="00B12D9D" w:rsidP="00B12D9D" w:rsidRDefault="00B12D9D" w14:paraId="38C07262" w14:textId="77777777">
      <w:pPr>
        <w:jc w:val="both"/>
        <w:rPr>
          <w:lang w:val="fr-FR"/>
        </w:rPr>
      </w:pPr>
      <w:r w:rsidRPr="00BE5F8A">
        <w:rPr>
          <w:lang w:val="fr-FR"/>
        </w:rPr>
        <w:lastRenderedPageBreak/>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Pr="00BE5F8A">
        <w:rPr>
          <w:vertAlign w:val="superscript"/>
        </w:rPr>
        <w:footnoteReference w:id="8"/>
      </w:r>
      <w:r w:rsidRPr="00BE5F8A">
        <w:rPr>
          <w:lang w:val="fr-FR"/>
        </w:rPr>
        <w:t>.</w:t>
      </w:r>
    </w:p>
    <w:p w:rsidRPr="00DC1261" w:rsidR="00C50750" w:rsidP="00C50750" w:rsidRDefault="003E134A" w14:paraId="3C35AD17" w14:textId="77777777">
      <w:pPr>
        <w:pStyle w:val="Titre2"/>
        <w:rPr>
          <w:lang w:val="fr-FR"/>
        </w:rPr>
      </w:pPr>
      <w:bookmarkStart w:name="_Toc980199105" w:id="849035276"/>
      <w:r w:rsidRPr="6DAE84DA" w:rsidR="003E134A">
        <w:rPr>
          <w:lang w:val="fr-FR"/>
        </w:rPr>
        <w:t>O</w:t>
      </w:r>
      <w:r w:rsidRPr="6DAE84DA" w:rsidR="00C50750">
        <w:rPr>
          <w:lang w:val="fr-FR"/>
        </w:rPr>
        <w:t>bligations</w:t>
      </w:r>
      <w:r w:rsidRPr="6DAE84DA" w:rsidR="003E134A">
        <w:rPr>
          <w:lang w:val="fr-FR"/>
        </w:rPr>
        <w:t xml:space="preserve"> déontologiques</w:t>
      </w:r>
      <w:bookmarkEnd w:id="849035276"/>
    </w:p>
    <w:p w:rsidRPr="00780F3C" w:rsidR="00C15C37" w:rsidP="00C15C37" w:rsidRDefault="00C15C37" w14:paraId="1D399A88" w14:textId="77777777">
      <w:pPr>
        <w:jc w:val="both"/>
        <w:rPr>
          <w:lang w:val="fr-FR"/>
        </w:rPr>
      </w:pPr>
      <w:r w:rsidRPr="00780F3C">
        <w:rPr>
          <w:lang w:val="fr-FR"/>
        </w:rPr>
        <w:t>Tout manquement à se conformer à une ou plusieurs des clauses déontologiques peut aboutir à l’exclusion du candidat, du soumissionnaire ou de l’adjudicataire d’autres marchés publics pour Enabel.</w:t>
      </w:r>
    </w:p>
    <w:p w:rsidRPr="00780F3C" w:rsidR="00C15C37" w:rsidP="00C15C37" w:rsidRDefault="00C15C37" w14:paraId="45EA2381" w14:textId="77777777">
      <w:pPr>
        <w:jc w:val="both"/>
        <w:rPr>
          <w:lang w:val="fr-FR"/>
        </w:rPr>
      </w:pPr>
      <w:r w:rsidRPr="00780F3C">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rsidRPr="00780F3C" w:rsidR="00C15C37" w:rsidP="00C15C37" w:rsidRDefault="00C15C37" w14:paraId="4260EC5F" w14:textId="77777777">
      <w:pPr>
        <w:jc w:val="both"/>
        <w:rPr>
          <w:lang w:val="fr-FR"/>
        </w:rPr>
      </w:pPr>
      <w:r w:rsidRPr="00780F3C">
        <w:rPr>
          <w:lang w:val="fr-FR"/>
        </w:rPr>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rsidRPr="00780F3C" w:rsidR="00C15C37" w:rsidP="00C15C37" w:rsidRDefault="00C15C37" w14:paraId="1B58D08E" w14:textId="77777777">
      <w:pPr>
        <w:jc w:val="both"/>
        <w:rPr>
          <w:lang w:val="fr-FR"/>
        </w:rPr>
      </w:pPr>
      <w:r w:rsidRPr="00780F3C">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rsidRPr="00780F3C" w:rsidR="00C15C37" w:rsidP="00C15C37" w:rsidRDefault="00C15C37" w14:paraId="39459B79" w14:textId="77777777">
      <w:pPr>
        <w:jc w:val="both"/>
        <w:rPr>
          <w:lang w:val="fr-FR"/>
        </w:rPr>
      </w:pPr>
      <w:r w:rsidRPr="00780F3C">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rsidRPr="00780F3C" w:rsidR="00C15C37" w:rsidP="00C15C37" w:rsidRDefault="00C15C37" w14:paraId="3E6A3A2A" w14:textId="77777777">
      <w:pPr>
        <w:jc w:val="both"/>
        <w:rPr>
          <w:lang w:val="fr-FR"/>
        </w:rPr>
      </w:pPr>
      <w:r w:rsidRPr="00780F3C">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rsidRPr="00DC1261" w:rsidR="00C15C37" w:rsidP="00C15C37" w:rsidRDefault="00C15C37" w14:paraId="0C46227F" w14:textId="77777777">
      <w:pPr>
        <w:jc w:val="both"/>
        <w:rPr>
          <w:lang w:val="fr-FR"/>
        </w:rPr>
      </w:pPr>
      <w:r w:rsidRPr="00780F3C">
        <w:rPr>
          <w:lang w:val="fr-FR"/>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780F3C">
        <w:rPr>
          <w:u w:val="single"/>
          <w:lang w:val="fr-FR"/>
        </w:rPr>
        <w:t>https://www.enabelintegrity.be</w:t>
      </w:r>
      <w:r w:rsidRPr="00780F3C">
        <w:rPr>
          <w:lang w:val="fr-FR"/>
        </w:rPr>
        <w:t>.</w:t>
      </w:r>
    </w:p>
    <w:p w:rsidRPr="00DC1261" w:rsidR="00C50750" w:rsidP="003E134A" w:rsidRDefault="003E134A" w14:paraId="2531E502" w14:textId="77777777">
      <w:pPr>
        <w:pStyle w:val="Titre2"/>
        <w:rPr>
          <w:lang w:val="fr-FR"/>
        </w:rPr>
      </w:pPr>
      <w:bookmarkStart w:name="_Toc1156551320" w:id="1320786545"/>
      <w:r w:rsidRPr="6DAE84DA" w:rsidR="003E134A">
        <w:rPr>
          <w:lang w:val="fr-FR"/>
        </w:rPr>
        <w:t>Droit applicable et tribunaux compétents</w:t>
      </w:r>
      <w:bookmarkEnd w:id="1320786545"/>
    </w:p>
    <w:p w:rsidRPr="00DC1261" w:rsidR="00C50750" w:rsidP="003424B3" w:rsidRDefault="003E134A" w14:paraId="062B3135" w14:textId="4689C81B">
      <w:pPr>
        <w:jc w:val="both"/>
        <w:rPr>
          <w:lang w:val="fr-FR"/>
        </w:rPr>
      </w:pPr>
      <w:r w:rsidRPr="00DC1261">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Pr="00DC1261" w:rsidR="00C263EB">
        <w:rPr>
          <w:lang w:val="fr-FR"/>
        </w:rPr>
        <w:t>point</w:t>
      </w:r>
      <w:r w:rsidRPr="00DC1261">
        <w:rPr>
          <w:lang w:val="fr-FR"/>
        </w:rPr>
        <w:t xml:space="preserve"> </w:t>
      </w:r>
      <w:r w:rsidRPr="00DC1261" w:rsidR="007F5562">
        <w:rPr>
          <w:lang w:val="fr-FR"/>
        </w:rPr>
        <w:fldChar w:fldCharType="begin"/>
      </w:r>
      <w:r w:rsidRPr="00DC1261" w:rsidR="007F5562">
        <w:rPr>
          <w:lang w:val="fr-FR"/>
        </w:rPr>
        <w:instrText xml:space="preserve"> REF _Ref503973248 \r \h  \* MERGEFORMAT </w:instrText>
      </w:r>
      <w:r w:rsidRPr="00DC1261" w:rsidR="007F5562">
        <w:rPr>
          <w:lang w:val="fr-FR"/>
        </w:rPr>
      </w:r>
      <w:r w:rsidRPr="00DC1261" w:rsidR="007F5562">
        <w:rPr>
          <w:lang w:val="fr-FR"/>
        </w:rPr>
        <w:fldChar w:fldCharType="separate"/>
      </w:r>
      <w:r w:rsidRPr="00DC1261" w:rsidR="007F5562">
        <w:rPr>
          <w:lang w:val="fr-FR"/>
        </w:rPr>
        <w:t>4.16</w:t>
      </w:r>
      <w:r w:rsidRPr="00DC1261" w:rsidR="007F5562">
        <w:rPr>
          <w:lang w:val="fr-FR"/>
        </w:rPr>
        <w:fldChar w:fldCharType="end"/>
      </w:r>
      <w:r w:rsidRPr="00DC1261" w:rsidR="007F5562">
        <w:rPr>
          <w:lang w:val="fr-FR"/>
        </w:rPr>
        <w:t xml:space="preserve"> « </w:t>
      </w:r>
      <w:r w:rsidRPr="00DC1261" w:rsidR="007F5562">
        <w:rPr>
          <w:lang w:val="fr-FR"/>
        </w:rPr>
        <w:fldChar w:fldCharType="begin"/>
      </w:r>
      <w:r w:rsidRPr="00DC1261" w:rsidR="007F5562">
        <w:rPr>
          <w:lang w:val="fr-FR"/>
        </w:rPr>
        <w:instrText xml:space="preserve"> REF _Ref503973248 \h  \* MERGEFORMAT </w:instrText>
      </w:r>
      <w:r w:rsidRPr="00DC1261" w:rsidR="007F5562">
        <w:rPr>
          <w:lang w:val="fr-FR"/>
        </w:rPr>
      </w:r>
      <w:r w:rsidRPr="00DC1261" w:rsidR="007F5562">
        <w:rPr>
          <w:lang w:val="fr-FR"/>
        </w:rPr>
        <w:fldChar w:fldCharType="separate"/>
      </w:r>
      <w:r w:rsidRPr="00DC1261" w:rsidR="007F5562">
        <w:rPr>
          <w:lang w:val="fr-FR"/>
        </w:rPr>
        <w:t>Litiges (Art. 73)</w:t>
      </w:r>
      <w:r w:rsidRPr="00DC1261" w:rsidR="007F5562">
        <w:rPr>
          <w:lang w:val="fr-FR"/>
        </w:rPr>
        <w:fldChar w:fldCharType="end"/>
      </w:r>
      <w:r w:rsidRPr="00DC1261">
        <w:rPr>
          <w:lang w:val="fr-FR"/>
        </w:rPr>
        <w:t> »).</w:t>
      </w:r>
    </w:p>
    <w:p w:rsidRPr="00DC1261" w:rsidR="00C50750" w:rsidP="007B06AE" w:rsidRDefault="00C50750" w14:paraId="420B6990" w14:textId="77777777">
      <w:pPr>
        <w:pStyle w:val="Titre1"/>
        <w:pageBreakBefore w:val="1"/>
        <w:ind w:left="431" w:hanging="431"/>
        <w:rPr>
          <w:lang w:val="fr-FR"/>
        </w:rPr>
      </w:pPr>
      <w:bookmarkStart w:name="_Toc320104755" w:id="906331095"/>
      <w:r w:rsidRPr="6DAE84DA" w:rsidR="00C50750">
        <w:rPr>
          <w:lang w:val="fr-FR"/>
        </w:rPr>
        <w:t xml:space="preserve">Objet </w:t>
      </w:r>
      <w:r w:rsidRPr="6DAE84DA" w:rsidR="00312744">
        <w:rPr>
          <w:lang w:val="fr-FR"/>
        </w:rPr>
        <w:t>et portée du marché</w:t>
      </w:r>
      <w:bookmarkEnd w:id="906331095"/>
    </w:p>
    <w:p w:rsidRPr="00DC1261" w:rsidR="00C50750" w:rsidP="00C50750" w:rsidRDefault="00312744" w14:paraId="4ADD92B4" w14:textId="77777777">
      <w:pPr>
        <w:pStyle w:val="Titre2"/>
        <w:rPr>
          <w:lang w:val="fr-FR"/>
        </w:rPr>
      </w:pPr>
      <w:bookmarkStart w:name="_Toc1877297814" w:id="1543383556"/>
      <w:r w:rsidRPr="6DAE84DA" w:rsidR="00312744">
        <w:rPr>
          <w:lang w:val="fr-FR"/>
        </w:rPr>
        <w:t>Nature du</w:t>
      </w:r>
      <w:r w:rsidRPr="6DAE84DA" w:rsidR="00C50750">
        <w:rPr>
          <w:lang w:val="fr-FR"/>
        </w:rPr>
        <w:t xml:space="preserve"> </w:t>
      </w:r>
      <w:r w:rsidRPr="6DAE84DA" w:rsidR="00312744">
        <w:rPr>
          <w:lang w:val="fr-FR"/>
        </w:rPr>
        <w:t>marché</w:t>
      </w:r>
      <w:bookmarkEnd w:id="1543383556"/>
    </w:p>
    <w:p w:rsidR="00C50750" w:rsidP="003424B3" w:rsidRDefault="00312744" w14:paraId="3151D19E" w14:textId="2912AFD6">
      <w:pPr>
        <w:jc w:val="both"/>
        <w:rPr>
          <w:lang w:val="fr-FR"/>
        </w:rPr>
      </w:pPr>
      <w:r w:rsidRPr="00DC1261">
        <w:rPr>
          <w:lang w:val="fr-FR"/>
        </w:rPr>
        <w:t xml:space="preserve">Marché public de </w:t>
      </w:r>
      <w:r w:rsidR="00BE5181">
        <w:rPr>
          <w:lang w:val="fr-FR"/>
        </w:rPr>
        <w:t>services</w:t>
      </w:r>
      <w:r w:rsidRPr="00DC1261">
        <w:rPr>
          <w:lang w:val="fr-FR"/>
        </w:rPr>
        <w:t>.</w:t>
      </w:r>
    </w:p>
    <w:p w:rsidRPr="00DC1261" w:rsidR="00C50750" w:rsidP="00C50750" w:rsidRDefault="00C50750" w14:paraId="2AE36627" w14:textId="77777777">
      <w:pPr>
        <w:pStyle w:val="Titre2"/>
        <w:rPr>
          <w:lang w:val="fr-FR"/>
        </w:rPr>
      </w:pPr>
      <w:bookmarkStart w:name="_Toc804438072" w:id="790704822"/>
      <w:r w:rsidRPr="6DAE84DA" w:rsidR="00C50750">
        <w:rPr>
          <w:lang w:val="fr-FR"/>
        </w:rPr>
        <w:t xml:space="preserve">Objet </w:t>
      </w:r>
      <w:r w:rsidRPr="6DAE84DA" w:rsidR="00312744">
        <w:rPr>
          <w:lang w:val="fr-FR"/>
        </w:rPr>
        <w:t>du marché</w:t>
      </w:r>
      <w:bookmarkEnd w:id="790704822"/>
    </w:p>
    <w:p w:rsidRPr="00DC1261" w:rsidR="00C50750" w:rsidP="003424B3" w:rsidRDefault="00312744" w14:paraId="70D2B225" w14:textId="15E09476">
      <w:pPr>
        <w:jc w:val="both"/>
        <w:rPr>
          <w:lang w:val="fr-FR"/>
        </w:rPr>
      </w:pPr>
      <w:r w:rsidRPr="00DC1261">
        <w:rPr>
          <w:lang w:val="fr-FR"/>
        </w:rPr>
        <w:t xml:space="preserve">Ce marché de </w:t>
      </w:r>
      <w:r w:rsidR="00496CDE">
        <w:rPr>
          <w:lang w:val="fr-FR"/>
        </w:rPr>
        <w:t>services</w:t>
      </w:r>
      <w:r w:rsidRPr="00DC1261">
        <w:rPr>
          <w:lang w:val="fr-FR"/>
        </w:rPr>
        <w:t xml:space="preserve"> consiste en </w:t>
      </w:r>
      <w:r w:rsidR="00B055D2">
        <w:rPr>
          <w:lang w:val="fr-FR"/>
        </w:rPr>
        <w:t>l’</w:t>
      </w:r>
      <w:r w:rsidRPr="00DC1261">
        <w:rPr>
          <w:lang w:val="fr-FR"/>
        </w:rPr>
        <w:t>« </w:t>
      </w:r>
      <w:r w:rsidR="00035B84">
        <w:rPr>
          <w:lang w:val="fr-FR"/>
        </w:rPr>
        <w:t>Accompagnement de SAE</w:t>
      </w:r>
      <w:r w:rsidR="001D7A64">
        <w:rPr>
          <w:lang w:val="fr-FR"/>
        </w:rPr>
        <w:t xml:space="preserve"> </w:t>
      </w:r>
      <w:r w:rsidR="00F376F3">
        <w:rPr>
          <w:lang w:val="fr-FR"/>
        </w:rPr>
        <w:t>(</w:t>
      </w:r>
      <w:r w:rsidR="001D7A64">
        <w:rPr>
          <w:lang w:val="fr-FR"/>
        </w:rPr>
        <w:t xml:space="preserve">Structures </w:t>
      </w:r>
      <w:r w:rsidR="00237612">
        <w:rPr>
          <w:lang w:val="fr-FR"/>
        </w:rPr>
        <w:t>d’Appui aux Entrepreneurs</w:t>
      </w:r>
      <w:r w:rsidR="00F376F3">
        <w:rPr>
          <w:lang w:val="fr-FR"/>
        </w:rPr>
        <w:t>)</w:t>
      </w:r>
      <w:r w:rsidRPr="00DC1261">
        <w:rPr>
          <w:lang w:val="fr-FR"/>
        </w:rPr>
        <w:t> </w:t>
      </w:r>
      <w:r w:rsidR="000E0BE3">
        <w:rPr>
          <w:lang w:val="fr-FR"/>
        </w:rPr>
        <w:t>à la structuration</w:t>
      </w:r>
      <w:r w:rsidR="00893C25">
        <w:rPr>
          <w:lang w:val="fr-FR"/>
        </w:rPr>
        <w:t> »</w:t>
      </w:r>
      <w:r w:rsidRPr="00DC1261">
        <w:rPr>
          <w:lang w:val="fr-FR"/>
        </w:rPr>
        <w:t xml:space="preserve">, conformément aux conditions du présent </w:t>
      </w:r>
      <w:r w:rsidRPr="00DC1261" w:rsidR="006B2C96">
        <w:rPr>
          <w:lang w:val="fr-FR"/>
        </w:rPr>
        <w:t>cahier spécial des charges</w:t>
      </w:r>
      <w:r w:rsidRPr="00DC1261">
        <w:rPr>
          <w:lang w:val="fr-FR"/>
        </w:rPr>
        <w:t>.</w:t>
      </w:r>
    </w:p>
    <w:p w:rsidRPr="00DC1261" w:rsidR="00C50750" w:rsidP="00C50750" w:rsidRDefault="00C50750" w14:paraId="5E091652" w14:textId="77777777">
      <w:pPr>
        <w:pStyle w:val="Titre2"/>
        <w:rPr>
          <w:lang w:val="fr-FR"/>
        </w:rPr>
      </w:pPr>
      <w:bookmarkStart w:name="_Toc938038383" w:id="941221954"/>
      <w:r w:rsidRPr="6DAE84DA" w:rsidR="00C50750">
        <w:rPr>
          <w:lang w:val="fr-FR"/>
        </w:rPr>
        <w:t>Lots</w:t>
      </w:r>
      <w:bookmarkEnd w:id="941221954"/>
    </w:p>
    <w:p w:rsidRPr="00DC1261" w:rsidR="00456267" w:rsidP="00456267" w:rsidRDefault="00456267" w14:paraId="3CD749EA" w14:textId="33ADFE6E">
      <w:pPr>
        <w:jc w:val="both"/>
        <w:rPr>
          <w:lang w:val="fr-FR"/>
        </w:rPr>
      </w:pPr>
      <w:r w:rsidRPr="00DC1261">
        <w:rPr>
          <w:lang w:val="fr-FR"/>
        </w:rPr>
        <w:t>Le marché n’est pas divisé en lot.</w:t>
      </w:r>
      <w:r>
        <w:rPr>
          <w:lang w:val="fr-FR"/>
        </w:rPr>
        <w:t xml:space="preserve"> </w:t>
      </w:r>
      <w:r w:rsidRPr="00452B00">
        <w:rPr>
          <w:lang w:val="fr-FR"/>
        </w:rPr>
        <w:t>Une offre pour une partie du lot unique est irrecevable.</w:t>
      </w:r>
      <w:r>
        <w:rPr>
          <w:lang w:val="fr-FR"/>
        </w:rPr>
        <w:t xml:space="preserve"> </w:t>
      </w:r>
      <w:r w:rsidRPr="002D2675">
        <w:rPr>
          <w:lang w:val="fr-FR"/>
        </w:rPr>
        <w:t xml:space="preserve">Le pouvoir adjudicateur n’envisage pas la division du marché en lots étant donné que les besoins forment un ensemble cohérent, si bien que l’allotissement serait de nature à rendre techniquement difficile l’exécution </w:t>
      </w:r>
      <w:r w:rsidR="005219BE">
        <w:rPr>
          <w:lang w:val="fr-FR"/>
        </w:rPr>
        <w:t>du marché</w:t>
      </w:r>
      <w:r w:rsidR="0090110E">
        <w:rPr>
          <w:lang w:val="fr-FR"/>
        </w:rPr>
        <w:t>.</w:t>
      </w:r>
    </w:p>
    <w:p w:rsidRPr="00DC1261" w:rsidR="00C50750" w:rsidP="00C50750" w:rsidRDefault="00601386" w14:paraId="138DC4EC" w14:textId="4F96D65F">
      <w:pPr>
        <w:pStyle w:val="Titre2"/>
        <w:rPr>
          <w:lang w:val="fr-FR"/>
        </w:rPr>
      </w:pPr>
      <w:bookmarkStart w:name="_Toc1750111439" w:id="1014007768"/>
      <w:r w:rsidRPr="6DAE84DA" w:rsidR="00601386">
        <w:rPr>
          <w:lang w:val="fr-FR"/>
        </w:rPr>
        <w:t>Postes</w:t>
      </w:r>
      <w:bookmarkEnd w:id="1014007768"/>
    </w:p>
    <w:p w:rsidRPr="00A267B0" w:rsidR="001E6D00" w:rsidP="5C8E898F" w:rsidRDefault="00601386" w14:paraId="61E713F1" w14:textId="6B8F2345" w14:noSpellErr="1">
      <w:pPr>
        <w:jc w:val="both"/>
        <w:rPr>
          <w:lang w:val="en-GB"/>
        </w:rPr>
      </w:pPr>
      <w:r w:rsidRPr="5C8E898F" w:rsidR="00601386">
        <w:rPr>
          <w:lang w:val="en-GB"/>
        </w:rPr>
        <w:t>Le marché est composé des postes</w:t>
      </w:r>
      <w:r w:rsidRPr="5C8E898F" w:rsidR="00983E89">
        <w:rPr>
          <w:lang w:val="en-GB"/>
        </w:rPr>
        <w:t xml:space="preserve"> suivants</w:t>
      </w:r>
      <w:r w:rsidRPr="5C8E898F" w:rsidR="00601386">
        <w:rPr>
          <w:lang w:val="en-GB"/>
        </w:rPr>
        <w:t xml:space="preserve"> </w:t>
      </w:r>
      <w:r w:rsidRPr="5C8E898F" w:rsidR="000305FC">
        <w:rPr>
          <w:lang w:val="en-GB"/>
        </w:rPr>
        <w:t xml:space="preserve">mentionnés au point </w:t>
      </w:r>
      <w:r w:rsidR="000305FC">
        <w:rPr>
          <w:lang w:val="fr-FR"/>
        </w:rPr>
        <w:fldChar w:fldCharType="begin"/>
      </w:r>
      <w:r w:rsidR="000305FC">
        <w:rPr>
          <w:lang w:val="fr-FR"/>
        </w:rPr>
        <w:instrText xml:space="preserve"> REF _Ref18320006 \r \h </w:instrText>
      </w:r>
      <w:r w:rsidR="000305FC">
        <w:rPr>
          <w:lang w:val="fr-FR"/>
        </w:rPr>
      </w:r>
      <w:r w:rsidR="000305FC">
        <w:rPr>
          <w:lang w:val="fr-FR"/>
        </w:rPr>
        <w:fldChar w:fldCharType="separate"/>
      </w:r>
      <w:r w:rsidRPr="5C8E898F" w:rsidR="00F52400">
        <w:rPr>
          <w:lang w:val="en-GB"/>
        </w:rPr>
        <w:t>6.13</w:t>
      </w:r>
      <w:r w:rsidR="000305FC">
        <w:rPr>
          <w:lang w:val="fr-FR"/>
        </w:rPr>
        <w:fldChar w:fldCharType="end"/>
      </w:r>
      <w:r w:rsidRPr="5C8E898F" w:rsidR="000305FC">
        <w:rPr>
          <w:lang w:val="en-GB"/>
        </w:rPr>
        <w:t xml:space="preserve"> « </w:t>
      </w:r>
      <w:r w:rsidR="000305FC">
        <w:rPr>
          <w:lang w:val="fr-FR"/>
        </w:rPr>
        <w:fldChar w:fldCharType="begin"/>
      </w:r>
      <w:r w:rsidR="000305FC">
        <w:rPr>
          <w:lang w:val="fr-FR"/>
        </w:rPr>
        <w:instrText xml:space="preserve"> REF _Ref18320006 \h </w:instrText>
      </w:r>
      <w:r w:rsidR="000305FC">
        <w:rPr>
          <w:lang w:val="fr-FR"/>
        </w:rPr>
      </w:r>
      <w:r w:rsidR="000305FC">
        <w:rPr>
          <w:lang w:val="fr-FR"/>
        </w:rPr>
        <w:fldChar w:fldCharType="separate"/>
      </w:r>
      <w:r w:rsidRPr="5C8E898F" w:rsidR="000305FC">
        <w:rPr>
          <w:lang w:val="en-GB"/>
        </w:rPr>
        <w:t>Offre financière et formulaire d’offre</w:t>
      </w:r>
      <w:r w:rsidR="000305FC">
        <w:rPr>
          <w:lang w:val="fr-FR"/>
        </w:rPr>
        <w:fldChar w:fldCharType="end"/>
      </w:r>
      <w:r w:rsidRPr="5C8E898F" w:rsidR="000305FC">
        <w:rPr>
          <w:lang w:val="en-GB"/>
        </w:rPr>
        <w:t> »</w:t>
      </w:r>
      <w:r w:rsidRPr="5C8E898F" w:rsidR="001E6D00">
        <w:rPr>
          <w:lang w:val="en-GB"/>
        </w:rPr>
        <w:t> :</w:t>
      </w:r>
    </w:p>
    <w:tbl>
      <w:tblPr>
        <w:tblStyle w:val="Grilledutableau"/>
        <w:tblpPr w:leftFromText="141" w:rightFromText="141" w:vertAnchor="text" w:horzAnchor="margin" w:tblpXSpec="center" w:tblpY="250"/>
        <w:tblW w:w="9918" w:type="dxa"/>
        <w:tblInd w:w="0" w:type="dxa"/>
        <w:tblLook w:val="04A0" w:firstRow="1" w:lastRow="0" w:firstColumn="1" w:lastColumn="0" w:noHBand="0" w:noVBand="1"/>
      </w:tblPr>
      <w:tblGrid>
        <w:gridCol w:w="1271"/>
        <w:gridCol w:w="8647"/>
      </w:tblGrid>
      <w:tr w:rsidRPr="00A267B0" w:rsidR="00050808" w:rsidTr="009223AD" w14:paraId="76408A8D" w14:textId="77777777">
        <w:trPr>
          <w:trHeight w:val="558"/>
        </w:trPr>
        <w:tc>
          <w:tcPr>
            <w:tcW w:w="1271" w:type="dxa"/>
          </w:tcPr>
          <w:p w:rsidRPr="00F20243" w:rsidR="00050808" w:rsidP="00050808" w:rsidRDefault="00050808" w14:paraId="66BDE9F0" w14:textId="38CAEDCE">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1</w:t>
            </w:r>
          </w:p>
        </w:tc>
        <w:tc>
          <w:tcPr>
            <w:tcW w:w="8647" w:type="dxa"/>
            <w:noWrap/>
            <w:hideMark/>
          </w:tcPr>
          <w:p w:rsidRPr="00F20243" w:rsidR="00050808" w:rsidP="00050808" w:rsidRDefault="00D47D2E" w14:paraId="537F6986" w14:textId="7EABCFB0">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Formation et délivrance d’une attestation de compétence aux participants de la formation ouverte préalable au programme d’accompagnement des SAE</w:t>
            </w:r>
          </w:p>
          <w:p w:rsidRPr="00F20243" w:rsidR="00EF5394" w:rsidP="00050808" w:rsidRDefault="00EF5394" w14:paraId="1EC492CD" w14:textId="110D4638">
            <w:pPr>
              <w:spacing w:line="259" w:lineRule="auto"/>
              <w:rPr>
                <w:rFonts w:eastAsia="Times New Roman" w:cs="Arial"/>
                <w:snapToGrid w:val="0"/>
                <w:sz w:val="20"/>
                <w:szCs w:val="20"/>
                <w:highlight w:val="yellow"/>
                <w:lang w:val="fr-FR"/>
              </w:rPr>
            </w:pPr>
          </w:p>
        </w:tc>
      </w:tr>
      <w:tr w:rsidRPr="00A267B0" w:rsidR="00050808" w:rsidTr="009223AD" w14:paraId="27DB68FB" w14:textId="77777777">
        <w:trPr>
          <w:trHeight w:val="554"/>
        </w:trPr>
        <w:tc>
          <w:tcPr>
            <w:tcW w:w="1271" w:type="dxa"/>
          </w:tcPr>
          <w:p w:rsidRPr="00F20243" w:rsidR="00050808" w:rsidP="00050808" w:rsidRDefault="00050808" w14:paraId="25103963" w14:textId="3C71C762">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2</w:t>
            </w:r>
          </w:p>
        </w:tc>
        <w:tc>
          <w:tcPr>
            <w:tcW w:w="8647" w:type="dxa"/>
            <w:noWrap/>
            <w:hideMark/>
          </w:tcPr>
          <w:p w:rsidRPr="00F20243" w:rsidR="00050808" w:rsidP="00050808" w:rsidRDefault="004E208F" w14:paraId="7A764FAC" w14:textId="2E411D81">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Appui à l'identification des SAE à accompagner et rédaction d’un rapport décrivant le processus de sélection, chaque dossier sélectionné et ses besoins de financement.</w:t>
            </w:r>
          </w:p>
        </w:tc>
      </w:tr>
      <w:tr w:rsidRPr="00A267B0" w:rsidR="00050808" w:rsidTr="009223AD" w14:paraId="457494CE" w14:textId="77777777">
        <w:trPr>
          <w:trHeight w:val="844"/>
        </w:trPr>
        <w:tc>
          <w:tcPr>
            <w:tcW w:w="1271" w:type="dxa"/>
          </w:tcPr>
          <w:p w:rsidRPr="00F20243" w:rsidR="00050808" w:rsidP="00050808" w:rsidRDefault="00050808" w14:paraId="27572373" w14:textId="4C6D3AB1">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3</w:t>
            </w:r>
          </w:p>
        </w:tc>
        <w:tc>
          <w:tcPr>
            <w:tcW w:w="8647" w:type="dxa"/>
            <w:noWrap/>
            <w:hideMark/>
          </w:tcPr>
          <w:p w:rsidRPr="00F20243" w:rsidR="00050808" w:rsidP="00190DB2" w:rsidRDefault="004E208F" w14:paraId="405CDC19" w14:textId="6E85669E">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Structuration des dossiers des SAE sélectionnées et rédaction d’un rapport décrivant le diagnostic,</w:t>
            </w:r>
            <w:r w:rsidR="00F20243">
              <w:rPr>
                <w:rFonts w:eastAsia="Times New Roman" w:cs="Arial"/>
                <w:snapToGrid w:val="0"/>
                <w:sz w:val="20"/>
                <w:szCs w:val="20"/>
                <w:lang w:val="fr-FR"/>
              </w:rPr>
              <w:t xml:space="preserve"> </w:t>
            </w:r>
            <w:r w:rsidRPr="00F20243">
              <w:rPr>
                <w:rFonts w:eastAsia="Times New Roman" w:cs="Arial"/>
                <w:snapToGrid w:val="0"/>
                <w:sz w:val="20"/>
                <w:szCs w:val="20"/>
                <w:lang w:val="fr-FR"/>
              </w:rPr>
              <w:t>et le plan individuel d'accompagnement de</w:t>
            </w:r>
            <w:r w:rsidRPr="00F20243" w:rsidR="00190DB2">
              <w:rPr>
                <w:rFonts w:eastAsia="Times New Roman" w:cs="Arial"/>
                <w:snapToGrid w:val="0"/>
                <w:sz w:val="20"/>
                <w:szCs w:val="20"/>
                <w:lang w:val="fr-FR"/>
              </w:rPr>
              <w:t xml:space="preserve"> </w:t>
            </w:r>
            <w:r w:rsidRPr="00F20243">
              <w:rPr>
                <w:rFonts w:eastAsia="Times New Roman" w:cs="Arial"/>
                <w:snapToGrid w:val="0"/>
                <w:sz w:val="20"/>
                <w:szCs w:val="20"/>
                <w:lang w:val="fr-FR"/>
              </w:rPr>
              <w:t>chaque structure accompagnée + session de formation en tronc commun</w:t>
            </w:r>
          </w:p>
        </w:tc>
      </w:tr>
      <w:tr w:rsidRPr="00F20243" w:rsidR="00050808" w:rsidTr="009223AD" w14:paraId="13029F33" w14:textId="77777777">
        <w:trPr>
          <w:trHeight w:val="290"/>
        </w:trPr>
        <w:tc>
          <w:tcPr>
            <w:tcW w:w="1271" w:type="dxa"/>
          </w:tcPr>
          <w:p w:rsidRPr="00F20243" w:rsidR="00050808" w:rsidP="00050808" w:rsidRDefault="00050808" w14:paraId="247D87FE" w14:textId="5A04E4DD">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 </w:t>
            </w:r>
            <w:r w:rsidRPr="00F20243" w:rsidR="00F5235A">
              <w:rPr>
                <w:rFonts w:eastAsia="Times New Roman" w:cs="Arial"/>
                <w:snapToGrid w:val="0"/>
                <w:sz w:val="20"/>
                <w:szCs w:val="20"/>
                <w:lang w:val="fr-FR"/>
              </w:rPr>
              <w:t>4</w:t>
            </w:r>
          </w:p>
        </w:tc>
        <w:tc>
          <w:tcPr>
            <w:tcW w:w="8647" w:type="dxa"/>
            <w:noWrap/>
            <w:hideMark/>
          </w:tcPr>
          <w:p w:rsidRPr="00F20243" w:rsidR="00442D1A" w:rsidP="00442D1A" w:rsidRDefault="00442D1A" w14:paraId="5A128353" w14:textId="77777777">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Développement des modèles économiques </w:t>
            </w:r>
          </w:p>
          <w:p w:rsidRPr="00F20243" w:rsidR="00050808" w:rsidP="00050808" w:rsidRDefault="00050808" w14:paraId="7ED6D6FD" w14:textId="757D116D">
            <w:pPr>
              <w:spacing w:line="259" w:lineRule="auto"/>
              <w:rPr>
                <w:rFonts w:eastAsia="Times New Roman" w:cs="Arial"/>
                <w:snapToGrid w:val="0"/>
                <w:sz w:val="20"/>
                <w:szCs w:val="20"/>
                <w:highlight w:val="yellow"/>
                <w:lang w:val="fr-FR"/>
              </w:rPr>
            </w:pPr>
          </w:p>
        </w:tc>
      </w:tr>
      <w:tr w:rsidRPr="00A267B0" w:rsidR="00050808" w:rsidTr="009223AD" w14:paraId="6C7F1C89" w14:textId="77777777">
        <w:trPr>
          <w:trHeight w:val="346"/>
        </w:trPr>
        <w:tc>
          <w:tcPr>
            <w:tcW w:w="1271" w:type="dxa"/>
          </w:tcPr>
          <w:p w:rsidRPr="00F20243" w:rsidR="00050808" w:rsidP="00050808" w:rsidRDefault="00BF7E05" w14:paraId="66A22198" w14:textId="7BCC786C">
            <w:pPr>
              <w:spacing w:line="259" w:lineRule="auto"/>
              <w:rPr>
                <w:rFonts w:eastAsia="Times New Roman" w:cs="Arial"/>
                <w:snapToGrid w:val="0"/>
                <w:sz w:val="20"/>
                <w:szCs w:val="20"/>
                <w:lang w:val="fr-FR"/>
              </w:rPr>
            </w:pPr>
            <w:r>
              <w:rPr>
                <w:rFonts w:eastAsia="Times New Roman" w:cs="Arial"/>
                <w:snapToGrid w:val="0"/>
                <w:sz w:val="20"/>
                <w:szCs w:val="20"/>
                <w:lang w:val="fr-FR"/>
              </w:rPr>
              <w:t>Poste 5</w:t>
            </w:r>
          </w:p>
        </w:tc>
        <w:tc>
          <w:tcPr>
            <w:tcW w:w="8647" w:type="dxa"/>
            <w:noWrap/>
            <w:hideMark/>
          </w:tcPr>
          <w:p w:rsidRPr="00F20243" w:rsidR="00050808" w:rsidP="00050808" w:rsidRDefault="00442D1A" w14:paraId="2BFEE40A" w14:textId="23401D05">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Atelier entre SAE + Entrepreneurs SEED</w:t>
            </w:r>
          </w:p>
        </w:tc>
      </w:tr>
      <w:tr w:rsidRPr="00F20243" w:rsidR="00050808" w:rsidTr="009223AD" w14:paraId="4915FC17" w14:textId="77777777">
        <w:trPr>
          <w:trHeight w:val="611"/>
        </w:trPr>
        <w:tc>
          <w:tcPr>
            <w:tcW w:w="1271" w:type="dxa"/>
          </w:tcPr>
          <w:p w:rsidRPr="00F20243" w:rsidR="00050808" w:rsidP="00050808" w:rsidRDefault="00F5235A" w14:paraId="6376A9DB" w14:textId="76A38A29">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Poste </w:t>
            </w:r>
            <w:r w:rsidR="00BF7E05">
              <w:rPr>
                <w:rFonts w:eastAsia="Times New Roman" w:cs="Arial"/>
                <w:snapToGrid w:val="0"/>
                <w:sz w:val="20"/>
                <w:szCs w:val="20"/>
                <w:lang w:val="fr-FR"/>
              </w:rPr>
              <w:t>6</w:t>
            </w:r>
          </w:p>
        </w:tc>
        <w:tc>
          <w:tcPr>
            <w:tcW w:w="8647" w:type="dxa"/>
            <w:noWrap/>
            <w:hideMark/>
          </w:tcPr>
          <w:p w:rsidRPr="00F20243" w:rsidR="00050808" w:rsidP="00190DB2" w:rsidRDefault="00442D1A" w14:paraId="0D8BD924" w14:textId="4D36B2C5">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Conférence thématique pour l'accompagnement des entrepreneurs de l'économie verte et numérique. Hybride en ligne et en présentiel</w:t>
            </w:r>
            <w:r w:rsidRPr="00F20243" w:rsidR="00190DB2">
              <w:rPr>
                <w:rFonts w:eastAsia="Times New Roman" w:cs="Arial"/>
                <w:snapToGrid w:val="0"/>
                <w:sz w:val="20"/>
                <w:szCs w:val="20"/>
                <w:lang w:val="fr-FR"/>
              </w:rPr>
              <w:t xml:space="preserve"> </w:t>
            </w:r>
            <w:r w:rsidRPr="00F20243">
              <w:rPr>
                <w:rFonts w:eastAsia="Times New Roman" w:cs="Arial"/>
                <w:snapToGrid w:val="0"/>
                <w:sz w:val="20"/>
                <w:szCs w:val="20"/>
                <w:lang w:val="fr-FR"/>
              </w:rPr>
              <w:t>rapport de synthèse</w:t>
            </w:r>
          </w:p>
        </w:tc>
      </w:tr>
      <w:tr w:rsidRPr="00A267B0" w:rsidR="00050808" w:rsidTr="009223AD" w14:paraId="591096C9" w14:textId="77777777">
        <w:trPr>
          <w:trHeight w:val="369"/>
        </w:trPr>
        <w:tc>
          <w:tcPr>
            <w:tcW w:w="1271" w:type="dxa"/>
          </w:tcPr>
          <w:p w:rsidRPr="00F20243" w:rsidR="00050808" w:rsidP="00050808" w:rsidRDefault="00F5235A" w14:paraId="6B74D92B" w14:textId="4B930F9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Poste </w:t>
            </w:r>
            <w:r w:rsidR="00BF7E05">
              <w:rPr>
                <w:rFonts w:eastAsia="Times New Roman" w:cs="Arial"/>
                <w:snapToGrid w:val="0"/>
                <w:sz w:val="20"/>
                <w:szCs w:val="20"/>
                <w:lang w:val="fr-FR"/>
              </w:rPr>
              <w:t>7</w:t>
            </w:r>
          </w:p>
        </w:tc>
        <w:tc>
          <w:tcPr>
            <w:tcW w:w="8647" w:type="dxa"/>
            <w:hideMark/>
          </w:tcPr>
          <w:p w:rsidRPr="00F20243" w:rsidR="00050808" w:rsidP="00050808" w:rsidRDefault="00540359" w14:paraId="7CBC2627" w14:textId="2C168420">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 xml:space="preserve">Accompagnement au déploiement du modèle économique et </w:t>
            </w:r>
            <w:proofErr w:type="spellStart"/>
            <w:r w:rsidRPr="00F20243">
              <w:rPr>
                <w:rFonts w:eastAsia="Times New Roman" w:cs="Arial"/>
                <w:snapToGrid w:val="0"/>
                <w:sz w:val="20"/>
                <w:szCs w:val="20"/>
                <w:lang w:val="fr-FR"/>
              </w:rPr>
              <w:t>aftercare</w:t>
            </w:r>
            <w:proofErr w:type="spellEnd"/>
          </w:p>
        </w:tc>
      </w:tr>
    </w:tbl>
    <w:p w:rsidR="00501A2A" w:rsidP="00501A2A" w:rsidRDefault="00501A2A" w14:paraId="3CD5624C" w14:textId="77777777">
      <w:pPr>
        <w:jc w:val="both"/>
        <w:rPr>
          <w:lang w:val="fr-FR"/>
        </w:rPr>
      </w:pPr>
    </w:p>
    <w:p w:rsidRPr="00501A2A" w:rsidR="00D47D2E" w:rsidP="00501A2A" w:rsidRDefault="00D47D2E" w14:paraId="643044EF" w14:textId="77777777">
      <w:pPr>
        <w:jc w:val="both"/>
        <w:rPr>
          <w:lang w:val="fr-FR"/>
        </w:rPr>
      </w:pPr>
    </w:p>
    <w:p w:rsidRPr="00DC1261" w:rsidR="00C50750" w:rsidP="003424B3" w:rsidRDefault="00601386" w14:paraId="5F1B265D" w14:textId="5290D5C8">
      <w:pPr>
        <w:jc w:val="both"/>
        <w:rPr>
          <w:highlight w:val="yellow"/>
          <w:lang w:val="fr-FR"/>
        </w:rPr>
      </w:pPr>
      <w:r w:rsidRPr="00DC1261">
        <w:rPr>
          <w:lang w:val="fr-FR"/>
        </w:rPr>
        <w:t xml:space="preserve">Ces postes seront groupés et forment un seul marché. Le soumissionnaire est tenu de remettre </w:t>
      </w:r>
      <w:r w:rsidR="00B021E3">
        <w:rPr>
          <w:lang w:val="fr-FR"/>
        </w:rPr>
        <w:t xml:space="preserve">un </w:t>
      </w:r>
      <w:r w:rsidRPr="00DC1261">
        <w:rPr>
          <w:lang w:val="fr-FR"/>
        </w:rPr>
        <w:t>prix pour tous les postes du marché.</w:t>
      </w:r>
    </w:p>
    <w:p w:rsidRPr="00DC1261" w:rsidR="00C50750" w:rsidP="00C50750" w:rsidRDefault="00C50750" w14:paraId="2F9B96A7" w14:textId="77777777">
      <w:pPr>
        <w:pStyle w:val="Titre2"/>
        <w:rPr>
          <w:lang w:val="fr-FR"/>
        </w:rPr>
      </w:pPr>
      <w:bookmarkStart w:name="_Toc346331009" w:id="1902020275"/>
      <w:r w:rsidRPr="6DAE84DA" w:rsidR="00C50750">
        <w:rPr>
          <w:lang w:val="fr-FR"/>
        </w:rPr>
        <w:t>Dur</w:t>
      </w:r>
      <w:r w:rsidRPr="6DAE84DA" w:rsidR="00601386">
        <w:rPr>
          <w:lang w:val="fr-FR"/>
        </w:rPr>
        <w:t>ée</w:t>
      </w:r>
      <w:bookmarkEnd w:id="1902020275"/>
    </w:p>
    <w:p w:rsidRPr="00DC1261" w:rsidR="00601386" w:rsidP="003424B3" w:rsidRDefault="00601386" w14:paraId="7EEF4879" w14:textId="2A5E614A">
      <w:pPr>
        <w:jc w:val="both"/>
        <w:rPr>
          <w:lang w:val="fr-FR"/>
        </w:rPr>
      </w:pPr>
      <w:r w:rsidRPr="00DC1261">
        <w:rPr>
          <w:lang w:val="fr-FR"/>
        </w:rPr>
        <w:t xml:space="preserve">Le marché débute à la notification de l’attribution et prend fin </w:t>
      </w:r>
      <w:r w:rsidR="00496CDE">
        <w:rPr>
          <w:lang w:val="fr-FR"/>
        </w:rPr>
        <w:t>à</w:t>
      </w:r>
      <w:r w:rsidRPr="00DC1261">
        <w:rPr>
          <w:lang w:val="fr-FR"/>
        </w:rPr>
        <w:t xml:space="preserve"> la réception définitive (voir également </w:t>
      </w:r>
      <w:r w:rsidRPr="007E5EEC">
        <w:rPr>
          <w:lang w:val="fr-FR"/>
        </w:rPr>
        <w:t>point</w:t>
      </w:r>
      <w:r w:rsidR="001E0E2F">
        <w:rPr>
          <w:lang w:val="fr-FR"/>
        </w:rPr>
        <w:t xml:space="preserve">s </w:t>
      </w:r>
      <w:r w:rsidR="001E0E2F">
        <w:rPr>
          <w:lang w:val="fr-FR"/>
        </w:rPr>
        <w:fldChar w:fldCharType="begin"/>
      </w:r>
      <w:r w:rsidR="001E0E2F">
        <w:rPr>
          <w:lang w:val="fr-FR"/>
        </w:rPr>
        <w:instrText xml:space="preserve"> REF _Ref503972993 \r \h </w:instrText>
      </w:r>
      <w:r w:rsidR="001E0E2F">
        <w:rPr>
          <w:lang w:val="fr-FR"/>
        </w:rPr>
      </w:r>
      <w:r w:rsidR="001E0E2F">
        <w:rPr>
          <w:lang w:val="fr-FR"/>
        </w:rPr>
        <w:fldChar w:fldCharType="separate"/>
      </w:r>
      <w:r w:rsidR="001E0E2F">
        <w:rPr>
          <w:lang w:val="fr-FR"/>
        </w:rPr>
        <w:t>4.12.2</w:t>
      </w:r>
      <w:r w:rsidR="001E0E2F">
        <w:rPr>
          <w:lang w:val="fr-FR"/>
        </w:rPr>
        <w:fldChar w:fldCharType="end"/>
      </w:r>
      <w:r w:rsidR="001E0E2F">
        <w:rPr>
          <w:lang w:val="fr-FR"/>
        </w:rPr>
        <w:t xml:space="preserve"> « </w:t>
      </w:r>
      <w:r w:rsidR="001E0E2F">
        <w:rPr>
          <w:lang w:val="fr-FR"/>
        </w:rPr>
        <w:fldChar w:fldCharType="begin"/>
      </w:r>
      <w:r w:rsidR="001E0E2F">
        <w:rPr>
          <w:lang w:val="fr-FR"/>
        </w:rPr>
        <w:instrText xml:space="preserve"> REF _Ref503972993 \h </w:instrText>
      </w:r>
      <w:r w:rsidR="001E0E2F">
        <w:rPr>
          <w:lang w:val="fr-FR"/>
        </w:rPr>
      </w:r>
      <w:r w:rsidR="001E0E2F">
        <w:rPr>
          <w:lang w:val="fr-FR"/>
        </w:rPr>
        <w:fldChar w:fldCharType="separate"/>
      </w:r>
      <w:r w:rsidRPr="00DC1261" w:rsidR="001E0E2F">
        <w:rPr>
          <w:lang w:val="fr-FR"/>
        </w:rPr>
        <w:t>Délais et clauses (Art. 1</w:t>
      </w:r>
      <w:r w:rsidR="001E0E2F">
        <w:rPr>
          <w:lang w:val="fr-FR"/>
        </w:rPr>
        <w:t>47</w:t>
      </w:r>
      <w:r w:rsidRPr="00DC1261" w:rsidR="001E0E2F">
        <w:rPr>
          <w:lang w:val="fr-FR"/>
        </w:rPr>
        <w:t>)</w:t>
      </w:r>
      <w:r w:rsidR="001E0E2F">
        <w:rPr>
          <w:lang w:val="fr-FR"/>
        </w:rPr>
        <w:fldChar w:fldCharType="end"/>
      </w:r>
      <w:r w:rsidR="001E0E2F">
        <w:rPr>
          <w:lang w:val="fr-FR"/>
        </w:rPr>
        <w:t> » et</w:t>
      </w:r>
      <w:r w:rsidRPr="007E5EEC">
        <w:rPr>
          <w:lang w:val="fr-FR"/>
        </w:rPr>
        <w:t xml:space="preserve"> </w:t>
      </w:r>
      <w:r w:rsidRPr="00DC1261" w:rsidR="0079118D">
        <w:rPr>
          <w:lang w:val="fr-FR"/>
        </w:rPr>
        <w:fldChar w:fldCharType="begin"/>
      </w:r>
      <w:r w:rsidRPr="00DC1261" w:rsidR="0079118D">
        <w:rPr>
          <w:lang w:val="fr-FR"/>
        </w:rPr>
        <w:instrText xml:space="preserve"> REF _Ref18074157 \r \h  \* MERGEFORMAT </w:instrText>
      </w:r>
      <w:r w:rsidRPr="00DC1261" w:rsidR="0079118D">
        <w:rPr>
          <w:lang w:val="fr-FR"/>
        </w:rPr>
      </w:r>
      <w:r w:rsidRPr="00DC1261" w:rsidR="0079118D">
        <w:rPr>
          <w:lang w:val="fr-FR"/>
        </w:rPr>
        <w:fldChar w:fldCharType="separate"/>
      </w:r>
      <w:r w:rsidR="001E0E2F">
        <w:rPr>
          <w:lang w:val="fr-FR"/>
        </w:rPr>
        <w:t>4.14</w:t>
      </w:r>
      <w:r w:rsidRPr="00DC1261" w:rsidR="0079118D">
        <w:rPr>
          <w:lang w:val="fr-FR"/>
        </w:rPr>
        <w:fldChar w:fldCharType="end"/>
      </w:r>
      <w:r w:rsidRPr="00DC1261" w:rsidR="0079118D">
        <w:rPr>
          <w:lang w:val="fr-FR"/>
        </w:rPr>
        <w:t xml:space="preserve"> « </w:t>
      </w:r>
      <w:r w:rsidRPr="00DC1261" w:rsidR="0079118D">
        <w:rPr>
          <w:lang w:val="fr-FR"/>
        </w:rPr>
        <w:fldChar w:fldCharType="begin"/>
      </w:r>
      <w:r w:rsidRPr="00DC1261" w:rsidR="0079118D">
        <w:rPr>
          <w:lang w:val="fr-FR"/>
        </w:rPr>
        <w:instrText xml:space="preserve"> REF _Ref18074157 \h  \* MERGEFORMAT </w:instrText>
      </w:r>
      <w:r w:rsidRPr="00DC1261" w:rsidR="0079118D">
        <w:rPr>
          <w:lang w:val="fr-FR"/>
        </w:rPr>
      </w:r>
      <w:r w:rsidRPr="00DC1261" w:rsidR="0079118D">
        <w:rPr>
          <w:lang w:val="fr-FR"/>
        </w:rPr>
        <w:fldChar w:fldCharType="separate"/>
      </w:r>
      <w:r w:rsidRPr="00DC1261" w:rsidR="0079118D">
        <w:rPr>
          <w:lang w:val="fr-FR"/>
        </w:rPr>
        <w:t>Fin du marché (Art. 64-65, 120 et 128-135)</w:t>
      </w:r>
      <w:r w:rsidRPr="00DC1261" w:rsidR="0079118D">
        <w:rPr>
          <w:lang w:val="fr-FR"/>
        </w:rPr>
        <w:fldChar w:fldCharType="end"/>
      </w:r>
      <w:r w:rsidRPr="00DC1261">
        <w:rPr>
          <w:lang w:val="fr-FR"/>
        </w:rPr>
        <w:t> »).</w:t>
      </w:r>
    </w:p>
    <w:p w:rsidR="00E77913" w:rsidP="003424B3" w:rsidRDefault="00E77913" w14:paraId="36081A8F" w14:textId="77777777">
      <w:pPr>
        <w:jc w:val="both"/>
        <w:rPr>
          <w:i/>
          <w:highlight w:val="lightGray"/>
          <w:lang w:val="fr-FR"/>
        </w:rPr>
      </w:pPr>
    </w:p>
    <w:p w:rsidRPr="00597494" w:rsidR="00C50750" w:rsidP="00597494" w:rsidRDefault="00C50750" w14:paraId="65B23587" w14:textId="04085B38">
      <w:pPr>
        <w:pStyle w:val="Titre2"/>
        <w:rPr>
          <w:lang w:val="fr-FR"/>
        </w:rPr>
      </w:pPr>
      <w:bookmarkStart w:name="_Toc169544672" w:id="1965885468"/>
      <w:r w:rsidRPr="6DAE84DA" w:rsidR="00C50750">
        <w:rPr>
          <w:lang w:val="fr-FR"/>
        </w:rPr>
        <w:t>Variant</w:t>
      </w:r>
      <w:r w:rsidRPr="6DAE84DA" w:rsidR="004D345B">
        <w:rPr>
          <w:lang w:val="fr-FR"/>
        </w:rPr>
        <w:t>e</w:t>
      </w:r>
      <w:r w:rsidRPr="6DAE84DA" w:rsidR="00C50750">
        <w:rPr>
          <w:lang w:val="fr-FR"/>
        </w:rPr>
        <w:t>s</w:t>
      </w:r>
      <w:bookmarkEnd w:id="1965885468"/>
    </w:p>
    <w:p w:rsidRPr="00DC1261" w:rsidR="004D345B" w:rsidP="004D345B" w:rsidRDefault="004D345B" w14:paraId="00BC74AF" w14:textId="56817131">
      <w:pPr>
        <w:jc w:val="both"/>
        <w:rPr>
          <w:lang w:val="fr-FR"/>
        </w:rPr>
      </w:pPr>
      <w:r w:rsidRPr="00DC1261">
        <w:rPr>
          <w:lang w:val="fr-FR"/>
        </w:rPr>
        <w:t>Chaque soumissionnaire ne peut introduire qu’une seule offre. Les variantes ne sont pas admises.</w:t>
      </w:r>
    </w:p>
    <w:p w:rsidRPr="00DC1261" w:rsidR="00C50750" w:rsidP="00C50750" w:rsidRDefault="00C50750" w14:paraId="68C86326" w14:textId="77777777">
      <w:pPr>
        <w:pStyle w:val="Titre2"/>
        <w:rPr>
          <w:lang w:val="fr-FR"/>
        </w:rPr>
      </w:pPr>
      <w:bookmarkStart w:name="_Ref18059551" w:id="18"/>
      <w:bookmarkStart w:name="_Toc451960012" w:id="2038677292"/>
      <w:r w:rsidRPr="6DAE84DA" w:rsidR="00C50750">
        <w:rPr>
          <w:lang w:val="fr-FR"/>
        </w:rPr>
        <w:t>Quantit</w:t>
      </w:r>
      <w:r w:rsidRPr="6DAE84DA" w:rsidR="008D4D0C">
        <w:rPr>
          <w:lang w:val="fr-FR"/>
        </w:rPr>
        <w:t>és</w:t>
      </w:r>
      <w:bookmarkEnd w:id="18"/>
      <w:bookmarkEnd w:id="2038677292"/>
    </w:p>
    <w:p w:rsidR="0078006B" w:rsidP="003424B3" w:rsidRDefault="0078006B" w14:paraId="67003F9F" w14:textId="3F94EACE">
      <w:pPr>
        <w:jc w:val="both"/>
        <w:rPr>
          <w:lang w:val="fr-FR"/>
        </w:rPr>
      </w:pPr>
      <w:r w:rsidRPr="0078006B">
        <w:rPr>
          <w:lang w:val="fr-FR"/>
        </w:rPr>
        <w:t xml:space="preserve">Les quantités sont mentionnées </w:t>
      </w:r>
      <w:r w:rsidRPr="00DC1261">
        <w:rPr>
          <w:lang w:val="fr-FR"/>
        </w:rPr>
        <w:t xml:space="preserve">aux </w:t>
      </w:r>
      <w:r w:rsidRPr="00DC1261" w:rsidR="00E46BF9">
        <w:rPr>
          <w:lang w:val="fr-FR"/>
        </w:rPr>
        <w:t xml:space="preserve">points </w:t>
      </w:r>
      <w:r w:rsidR="00E46BF9">
        <w:rPr>
          <w:highlight w:val="yellow"/>
          <w:lang w:val="fr-FR"/>
        </w:rPr>
        <w:fldChar w:fldCharType="begin"/>
      </w:r>
      <w:r w:rsidR="00E46BF9">
        <w:rPr>
          <w:lang w:val="fr-FR"/>
        </w:rPr>
        <w:instrText xml:space="preserve"> REF _Ref18320006 \r \h </w:instrText>
      </w:r>
      <w:r w:rsidR="00E46BF9">
        <w:rPr>
          <w:highlight w:val="yellow"/>
          <w:lang w:val="fr-FR"/>
        </w:rPr>
      </w:r>
      <w:r w:rsidR="00E46BF9">
        <w:rPr>
          <w:highlight w:val="yellow"/>
          <w:lang w:val="fr-FR"/>
        </w:rPr>
        <w:fldChar w:fldCharType="separate"/>
      </w:r>
      <w:r w:rsidR="00F52400">
        <w:rPr>
          <w:lang w:val="fr-FR"/>
        </w:rPr>
        <w:t>6.13</w:t>
      </w:r>
      <w:r w:rsidR="00E46BF9">
        <w:rPr>
          <w:highlight w:val="yellow"/>
          <w:lang w:val="fr-FR"/>
        </w:rPr>
        <w:fldChar w:fldCharType="end"/>
      </w:r>
      <w:r w:rsidR="00E46BF9">
        <w:rPr>
          <w:lang w:val="fr-FR"/>
        </w:rPr>
        <w:t xml:space="preserve"> </w:t>
      </w:r>
      <w:r w:rsidRPr="00DC1261" w:rsidR="00E46BF9">
        <w:rPr>
          <w:lang w:val="fr-FR"/>
        </w:rPr>
        <w:t xml:space="preserve">« Offre financière &amp; formulaire </w:t>
      </w:r>
      <w:r w:rsidR="00E46BF9">
        <w:rPr>
          <w:lang w:val="fr-FR"/>
        </w:rPr>
        <w:t>d’offre</w:t>
      </w:r>
      <w:r w:rsidRPr="00DC1261" w:rsidR="00E46BF9">
        <w:rPr>
          <w:lang w:val="fr-FR"/>
        </w:rPr>
        <w:t> » et</w:t>
      </w:r>
      <w:r w:rsidR="00E46BF9">
        <w:rPr>
          <w:lang w:val="fr-FR"/>
        </w:rPr>
        <w:t xml:space="preserve"> </w:t>
      </w:r>
      <w:r w:rsidR="00E46BF9">
        <w:rPr>
          <w:lang w:val="fr-FR"/>
        </w:rPr>
        <w:fldChar w:fldCharType="begin"/>
      </w:r>
      <w:r w:rsidR="00E46BF9">
        <w:rPr>
          <w:lang w:val="fr-FR"/>
        </w:rPr>
        <w:instrText xml:space="preserve"> REF _Ref504730708 \r \h </w:instrText>
      </w:r>
      <w:r w:rsidR="00E46BF9">
        <w:rPr>
          <w:lang w:val="fr-FR"/>
        </w:rPr>
      </w:r>
      <w:r w:rsidR="00E46BF9">
        <w:rPr>
          <w:lang w:val="fr-FR"/>
        </w:rPr>
        <w:fldChar w:fldCharType="separate"/>
      </w:r>
      <w:r w:rsidR="00E46BF9">
        <w:rPr>
          <w:lang w:val="fr-FR"/>
        </w:rPr>
        <w:t>5</w:t>
      </w:r>
      <w:r w:rsidR="00E46BF9">
        <w:rPr>
          <w:lang w:val="fr-FR"/>
        </w:rPr>
        <w:fldChar w:fldCharType="end"/>
      </w:r>
      <w:r w:rsidR="00E46BF9">
        <w:rPr>
          <w:lang w:val="fr-FR"/>
        </w:rPr>
        <w:t xml:space="preserve"> </w:t>
      </w:r>
      <w:r w:rsidRPr="00DC1261" w:rsidR="00E46BF9">
        <w:rPr>
          <w:lang w:val="fr-FR"/>
        </w:rPr>
        <w:t>« </w:t>
      </w:r>
      <w:r w:rsidR="00E46BF9">
        <w:rPr>
          <w:lang w:val="fr-FR"/>
        </w:rPr>
        <w:t>Termes de Référence</w:t>
      </w:r>
      <w:r w:rsidRPr="00DC1261" w:rsidR="00E46BF9">
        <w:rPr>
          <w:lang w:val="fr-FR"/>
        </w:rPr>
        <w:t> »</w:t>
      </w:r>
      <w:r w:rsidR="00E46BF9">
        <w:rPr>
          <w:lang w:val="fr-FR"/>
        </w:rPr>
        <w:t>.</w:t>
      </w:r>
    </w:p>
    <w:p w:rsidRPr="00DC1261" w:rsidR="00C50750" w:rsidP="007B06AE" w:rsidRDefault="00C50750" w14:paraId="1EFDBBEC" w14:textId="77777777">
      <w:pPr>
        <w:pStyle w:val="Titre1"/>
        <w:pageBreakBefore w:val="1"/>
        <w:ind w:left="431" w:hanging="431"/>
        <w:rPr>
          <w:lang w:val="fr-FR"/>
        </w:rPr>
      </w:pPr>
      <w:bookmarkStart w:name="_Toc1751189782" w:id="1899211969"/>
      <w:r w:rsidRPr="6DAE84DA" w:rsidR="00C50750">
        <w:rPr>
          <w:lang w:val="fr-FR"/>
        </w:rPr>
        <w:t>Proc</w:t>
      </w:r>
      <w:r w:rsidRPr="6DAE84DA" w:rsidR="003F6972">
        <w:rPr>
          <w:lang w:val="fr-FR"/>
        </w:rPr>
        <w:t>é</w:t>
      </w:r>
      <w:r w:rsidRPr="6DAE84DA" w:rsidR="00C50750">
        <w:rPr>
          <w:lang w:val="fr-FR"/>
        </w:rPr>
        <w:t>dure</w:t>
      </w:r>
      <w:bookmarkEnd w:id="1899211969"/>
    </w:p>
    <w:p w:rsidRPr="00DC1261" w:rsidR="00C50750" w:rsidP="00C50750" w:rsidRDefault="003F6972" w14:paraId="071F035C" w14:textId="77777777">
      <w:pPr>
        <w:pStyle w:val="Titre2"/>
        <w:rPr>
          <w:lang w:val="fr-FR"/>
        </w:rPr>
      </w:pPr>
      <w:bookmarkStart w:name="_Toc344878364" w:id="947775676"/>
      <w:r w:rsidRPr="6DAE84DA" w:rsidR="003F6972">
        <w:rPr>
          <w:lang w:val="fr-FR"/>
        </w:rPr>
        <w:t>Mode de passation</w:t>
      </w:r>
      <w:bookmarkEnd w:id="947775676"/>
    </w:p>
    <w:p w:rsidRPr="00DC1261" w:rsidR="007A1E55" w:rsidP="003424B3" w:rsidRDefault="008704CD" w14:paraId="31DC8A48" w14:textId="6772583B">
      <w:pPr>
        <w:jc w:val="both"/>
        <w:rPr>
          <w:lang w:val="fr-FR"/>
        </w:rPr>
      </w:pPr>
      <w:r w:rsidRPr="005D38FA">
        <w:rPr>
          <w:rFonts w:eastAsia="Calibri" w:cs="Times New Roman"/>
          <w:lang w:val="fr-BE"/>
        </w:rPr>
        <w:t>Le présent marché est attribué, en application de 36 de la loi du 17 juin 2016, via une procédure ouverte.</w:t>
      </w:r>
    </w:p>
    <w:p w:rsidRPr="00DC1261" w:rsidR="00C50750" w:rsidP="00C50750" w:rsidRDefault="00C50750" w14:paraId="74B1C924" w14:textId="195059F2">
      <w:pPr>
        <w:pStyle w:val="Titre2"/>
        <w:rPr>
          <w:lang w:val="fr-FR"/>
        </w:rPr>
      </w:pPr>
      <w:bookmarkStart w:name="_Toc1357522168" w:id="1834686219"/>
      <w:r w:rsidRPr="00DC1261" w:rsidR="00C50750">
        <w:rPr>
          <w:lang w:val="fr-FR"/>
        </w:rPr>
        <w:t>Publication</w:t>
      </w:r>
      <w:bookmarkStart w:name="_Ref148945660" w:id="23"/>
      <w:r w:rsidR="004D1FA9">
        <w:rPr>
          <w:rStyle w:val="Appelnotedebasdep"/>
          <w:lang w:val="fr-FR"/>
        </w:rPr>
        <w:footnoteReference w:id="9"/>
      </w:r>
      <w:bookmarkEnd w:id="23"/>
      <w:bookmarkEnd w:id="1834686219"/>
    </w:p>
    <w:p w:rsidR="00720680" w:rsidP="00720680" w:rsidRDefault="008704CD" w14:paraId="4718FBCE" w14:textId="45533B59">
      <w:pPr>
        <w:jc w:val="both"/>
        <w:rPr>
          <w:lang w:val="fr-FR"/>
        </w:rPr>
      </w:pPr>
      <w:r w:rsidRPr="00B90610">
        <w:rPr>
          <w:rFonts w:eastAsia="Calibri" w:cs="Times New Roman"/>
          <w:lang w:val="fr-BE"/>
        </w:rPr>
        <w:t xml:space="preserve">Le présent marché fait l’objet d’une publication officielle </w:t>
      </w:r>
      <w:r w:rsidRPr="00DC1261" w:rsidR="00720680">
        <w:rPr>
          <w:lang w:val="fr-FR"/>
        </w:rPr>
        <w:t>dans le Bulletin des Adjudications (BDA)</w:t>
      </w:r>
      <w:r>
        <w:rPr>
          <w:lang w:val="fr-FR"/>
        </w:rPr>
        <w:t>,</w:t>
      </w:r>
      <w:r w:rsidRPr="00DC1261" w:rsidR="00720680">
        <w:rPr>
          <w:lang w:val="fr-FR"/>
        </w:rPr>
        <w:t xml:space="preserve"> </w:t>
      </w:r>
      <w:r w:rsidRPr="00172C9F" w:rsidR="00720680">
        <w:rPr>
          <w:highlight w:val="yellow"/>
          <w:lang w:val="fr-FR"/>
        </w:rPr>
        <w:t>sur le site web de l’OCDE</w:t>
      </w:r>
      <w:r>
        <w:rPr>
          <w:lang w:val="fr-FR"/>
        </w:rPr>
        <w:t xml:space="preserve"> et </w:t>
      </w:r>
      <w:r>
        <w:rPr>
          <w:rFonts w:eastAsia="Calibri" w:cs="Times New Roman"/>
          <w:lang w:val="fr-BE"/>
        </w:rPr>
        <w:t>dans le</w:t>
      </w:r>
      <w:r w:rsidRPr="00B90610">
        <w:rPr>
          <w:rFonts w:eastAsia="Calibri" w:cs="Times New Roman"/>
          <w:lang w:val="fr-BE"/>
        </w:rPr>
        <w:t xml:space="preserve"> Journal Officiel de l’Union Européenne</w:t>
      </w:r>
      <w:r w:rsidRPr="00DC1261" w:rsidR="00720680">
        <w:rPr>
          <w:lang w:val="fr-FR"/>
        </w:rPr>
        <w:t>.</w:t>
      </w:r>
    </w:p>
    <w:p w:rsidR="00CD7875" w:rsidP="00CD7875" w:rsidRDefault="00CD7875" w14:paraId="3A7A255C" w14:textId="77777777">
      <w:pPr>
        <w:jc w:val="both"/>
        <w:rPr>
          <w:lang w:val="fr-FR"/>
        </w:rPr>
      </w:pPr>
      <w:r w:rsidRPr="00DC1261">
        <w:rPr>
          <w:lang w:val="fr-FR"/>
        </w:rPr>
        <w:t>Le présent cahier spécial des charges est publié sur le site web d’Enabel (</w:t>
      </w:r>
      <w:r w:rsidRPr="00DC1261">
        <w:rPr>
          <w:u w:val="single"/>
          <w:lang w:val="fr-FR"/>
        </w:rPr>
        <w:t>www.enabel.be</w:t>
      </w:r>
      <w:r w:rsidRPr="00DC1261">
        <w:rPr>
          <w:lang w:val="fr-FR"/>
        </w:rPr>
        <w:t>).</w:t>
      </w:r>
    </w:p>
    <w:p w:rsidRPr="00DC1261" w:rsidR="00C50750" w:rsidP="00C50750" w:rsidRDefault="00C50750" w14:paraId="00084C3D" w14:textId="77777777">
      <w:pPr>
        <w:pStyle w:val="Titre2"/>
        <w:rPr>
          <w:lang w:val="fr-FR"/>
        </w:rPr>
      </w:pPr>
      <w:bookmarkStart w:name="_Toc1148738548" w:id="1466946812"/>
      <w:r w:rsidRPr="6DAE84DA" w:rsidR="00C50750">
        <w:rPr>
          <w:lang w:val="fr-FR"/>
        </w:rPr>
        <w:t>Information</w:t>
      </w:r>
      <w:bookmarkEnd w:id="1466946812"/>
    </w:p>
    <w:p w:rsidRPr="00DC1261" w:rsidR="00594A55" w:rsidP="00594A55" w:rsidRDefault="00594A55" w14:paraId="59617D00" w14:textId="6D0E82ED">
      <w:pPr>
        <w:jc w:val="both"/>
        <w:rPr>
          <w:lang w:val="fr-FR"/>
        </w:rPr>
      </w:pPr>
      <w:r w:rsidRPr="00DC1261">
        <w:rPr>
          <w:lang w:val="fr-FR"/>
        </w:rPr>
        <w:t xml:space="preserve">L’attribution de ce marché est coordonnée par la cellule contractualisation d’Enabel au </w:t>
      </w:r>
      <w:r w:rsidR="00D47B2E">
        <w:rPr>
          <w:lang w:val="fr-FR"/>
        </w:rPr>
        <w:t>Sénégal</w:t>
      </w:r>
      <w:r w:rsidRPr="00DC1261">
        <w:rPr>
          <w:lang w:val="fr-FR"/>
        </w:rPr>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rsidRPr="00DC1261" w:rsidR="00B47D9E" w:rsidP="00594A55" w:rsidRDefault="00B47D9E" w14:paraId="0C0555BA" w14:textId="30E5A7D8">
      <w:pPr>
        <w:jc w:val="both"/>
        <w:rPr>
          <w:lang w:val="fr-FR"/>
        </w:rPr>
      </w:pPr>
      <w:r w:rsidRPr="00DC1261">
        <w:rPr>
          <w:lang w:val="fr-FR"/>
        </w:rPr>
        <w:t xml:space="preserve">Au plus tard 15 jours calendrier avant la date limite de réception des offres, les soumissionnaires peuvent poser des questions sur le cahier spécial des charges et le </w:t>
      </w:r>
      <w:r w:rsidRPr="00DC1261" w:rsidR="00636089">
        <w:rPr>
          <w:lang w:val="fr-FR"/>
        </w:rPr>
        <w:t>marché</w:t>
      </w:r>
      <w:r w:rsidRPr="00DC1261">
        <w:rPr>
          <w:lang w:val="fr-FR"/>
        </w:rPr>
        <w:t xml:space="preserve">, </w:t>
      </w:r>
      <w:r w:rsidRPr="00DC1261" w:rsidR="00636089">
        <w:rPr>
          <w:lang w:val="fr-FR"/>
        </w:rPr>
        <w:t xml:space="preserve">et ce </w:t>
      </w:r>
      <w:r w:rsidRPr="00DC1261">
        <w:rPr>
          <w:lang w:val="fr-FR"/>
        </w:rPr>
        <w:t>conformément à l’Art. 64 de la Loi du 17 juin 2016. Les questions doivent être adressées par écrit à :</w:t>
      </w:r>
    </w:p>
    <w:p w:rsidRPr="00D626B5" w:rsidR="00B33069" w:rsidP="00B33069" w:rsidRDefault="00B33069" w14:paraId="25CD1413" w14:textId="77777777">
      <w:pPr>
        <w:spacing w:after="0"/>
        <w:jc w:val="center"/>
        <w:rPr>
          <w:rFonts w:eastAsia="Georgia" w:cs="Georgia"/>
          <w:szCs w:val="21"/>
          <w:lang w:val="fr-FR"/>
        </w:rPr>
      </w:pPr>
      <w:r w:rsidRPr="00D626B5">
        <w:rPr>
          <w:rFonts w:eastAsia="Georgia" w:cs="Georgia"/>
          <w:b/>
          <w:bCs/>
          <w:szCs w:val="21"/>
          <w:lang w:val="fr-FR"/>
        </w:rPr>
        <w:t>Mme Mariame CISSE</w:t>
      </w:r>
    </w:p>
    <w:p w:rsidRPr="00B33069" w:rsidR="00B33069" w:rsidP="0ABFF008" w:rsidRDefault="00B33069" w14:paraId="4787DCD1" w14:textId="6C64CCB7">
      <w:pPr>
        <w:spacing w:after="0"/>
        <w:jc w:val="center"/>
        <w:rPr>
          <w:rFonts w:eastAsia="Georgia" w:cs="Georgia"/>
          <w:lang w:val="fr-FR"/>
        </w:rPr>
      </w:pPr>
      <w:r w:rsidRPr="0ABFF008" w:rsidR="00B33069">
        <w:rPr>
          <w:rFonts w:eastAsia="Georgia" w:cs="Georgia"/>
          <w:lang w:val="fr-FR"/>
        </w:rPr>
        <w:t>Experte contractualisation</w:t>
      </w:r>
      <w:r w:rsidRPr="0ABFF008" w:rsidR="1AF16CA5">
        <w:rPr>
          <w:rFonts w:eastAsia="Georgia" w:cs="Georgia"/>
          <w:lang w:val="fr-FR"/>
        </w:rPr>
        <w:t xml:space="preserve"> et Administration</w:t>
      </w:r>
      <w:r w:rsidRPr="0ABFF008" w:rsidR="00B33069">
        <w:rPr>
          <w:rFonts w:eastAsia="Georgia" w:cs="Georgia"/>
          <w:lang w:val="fr-FR"/>
        </w:rPr>
        <w:t>, Enabel au Sénégal</w:t>
      </w:r>
    </w:p>
    <w:p w:rsidRPr="00B33069" w:rsidR="00B33069" w:rsidP="00B33069" w:rsidRDefault="00B33069" w14:paraId="422F1571" w14:textId="77777777">
      <w:pPr>
        <w:jc w:val="center"/>
        <w:rPr>
          <w:rFonts w:eastAsia="Georgia" w:cs="Georgia"/>
          <w:szCs w:val="21"/>
          <w:lang w:val="fr-FR"/>
        </w:rPr>
      </w:pPr>
      <w:r w:rsidRPr="00B33069">
        <w:rPr>
          <w:rFonts w:eastAsia="Georgia" w:cs="Georgia"/>
          <w:szCs w:val="21"/>
          <w:lang w:val="fr-FR"/>
        </w:rPr>
        <w:t>mariame.cisse@enabel.be.</w:t>
      </w:r>
    </w:p>
    <w:p w:rsidRPr="00D626B5" w:rsidR="00B33069" w:rsidP="094DEC5E" w:rsidRDefault="00B33069" w14:paraId="23566FE3" w14:textId="13C77A17">
      <w:pPr>
        <w:jc w:val="center"/>
        <w:rPr>
          <w:rFonts w:eastAsia="Georgia" w:cs="Georgia"/>
          <w:lang w:val="fr-FR"/>
        </w:rPr>
      </w:pPr>
      <w:r w:rsidRPr="094DEC5E" w:rsidR="00B33069">
        <w:rPr>
          <w:rFonts w:eastAsia="Georgia" w:cs="Georgia"/>
          <w:lang w:val="fr-FR"/>
        </w:rPr>
        <w:t>Cc à :</w:t>
      </w:r>
    </w:p>
    <w:p w:rsidR="01D9194B" w:rsidP="094DEC5E" w:rsidRDefault="01D9194B" w14:paraId="79A54384" w14:textId="1E12E0F3">
      <w:pPr>
        <w:pStyle w:val="Normal"/>
        <w:suppressLineNumbers w:val="0"/>
        <w:bidi w:val="0"/>
        <w:spacing w:before="0" w:beforeAutospacing="off" w:after="0" w:afterAutospacing="off" w:line="276" w:lineRule="auto"/>
        <w:ind w:left="0" w:right="0"/>
        <w:jc w:val="center"/>
        <w:rPr>
          <w:rFonts w:eastAsia="Georgia" w:cs="Georgia"/>
          <w:b w:val="1"/>
          <w:bCs w:val="1"/>
          <w:lang w:val="fr-FR"/>
        </w:rPr>
      </w:pPr>
      <w:r w:rsidRPr="36F7D31E" w:rsidR="7D57AEAD">
        <w:rPr>
          <w:rFonts w:eastAsia="Georgia" w:cs="Georgia"/>
          <w:b w:val="1"/>
          <w:bCs w:val="1"/>
          <w:lang w:val="fr-FR"/>
        </w:rPr>
        <w:t>M</w:t>
      </w:r>
      <w:r w:rsidRPr="36F7D31E" w:rsidR="5DDADCE7">
        <w:rPr>
          <w:rFonts w:eastAsia="Georgia" w:cs="Georgia"/>
          <w:b w:val="1"/>
          <w:bCs w:val="1"/>
          <w:lang w:val="fr-FR"/>
        </w:rPr>
        <w:t>m</w:t>
      </w:r>
      <w:r w:rsidRPr="36F7D31E" w:rsidR="7D57AEAD">
        <w:rPr>
          <w:rFonts w:eastAsia="Georgia" w:cs="Georgia"/>
          <w:b w:val="1"/>
          <w:bCs w:val="1"/>
          <w:lang w:val="fr-FR"/>
        </w:rPr>
        <w:t>e</w:t>
      </w:r>
      <w:r w:rsidRPr="36F7D31E" w:rsidR="7D57AEAD">
        <w:rPr>
          <w:rFonts w:eastAsia="Georgia" w:cs="Georgia"/>
          <w:b w:val="1"/>
          <w:bCs w:val="1"/>
          <w:lang w:val="fr-FR"/>
        </w:rPr>
        <w:t xml:space="preserve"> Sofia </w:t>
      </w:r>
      <w:r w:rsidRPr="36F7D31E" w:rsidR="7D57AEAD">
        <w:rPr>
          <w:rFonts w:eastAsia="Georgia" w:cs="Georgia"/>
          <w:b w:val="1"/>
          <w:bCs w:val="1"/>
          <w:lang w:val="fr-FR"/>
        </w:rPr>
        <w:t>Haesevelde</w:t>
      </w:r>
    </w:p>
    <w:p w:rsidRPr="00B33069" w:rsidR="00B33069" w:rsidP="094DEC5E" w:rsidRDefault="00B33069" w14:paraId="4BF81C24" w14:textId="6E8EC9A0">
      <w:pPr>
        <w:spacing w:after="0"/>
        <w:jc w:val="center"/>
        <w:rPr>
          <w:rFonts w:eastAsia="Georgia" w:cs="Georgia"/>
          <w:lang w:val="fr-FR"/>
        </w:rPr>
      </w:pPr>
      <w:r w:rsidRPr="0ABFF008" w:rsidR="01D9194B">
        <w:rPr>
          <w:rFonts w:eastAsia="Georgia" w:cs="Georgia"/>
          <w:lang w:val="fr-FR"/>
        </w:rPr>
        <w:t>Experte en Contractualisation et Administration</w:t>
      </w:r>
      <w:r w:rsidRPr="0ABFF008" w:rsidR="00B33069">
        <w:rPr>
          <w:rFonts w:eastAsia="Georgia" w:cs="Georgia"/>
          <w:lang w:val="fr-FR"/>
        </w:rPr>
        <w:t xml:space="preserve">, </w:t>
      </w:r>
      <w:r w:rsidRPr="0ABFF008" w:rsidR="00B33069">
        <w:rPr>
          <w:rFonts w:eastAsia="Georgia" w:cs="Georgia"/>
          <w:lang w:val="fr-FR"/>
        </w:rPr>
        <w:t>Enabel</w:t>
      </w:r>
      <w:r w:rsidRPr="0ABFF008" w:rsidR="00B33069">
        <w:rPr>
          <w:rFonts w:eastAsia="Georgia" w:cs="Georgia"/>
          <w:lang w:val="fr-FR"/>
        </w:rPr>
        <w:t xml:space="preserve"> au Sénégal</w:t>
      </w:r>
    </w:p>
    <w:p w:rsidRPr="00B33069" w:rsidR="00B33069" w:rsidP="02D6E5B0" w:rsidRDefault="00B33069" w14:paraId="085C7D47" w14:textId="2AAA910F">
      <w:pPr>
        <w:jc w:val="center"/>
        <w:rPr>
          <w:rFonts w:eastAsia="Georgia" w:cs="Georgia"/>
          <w:lang w:val="fr-FR"/>
        </w:rPr>
      </w:pPr>
      <w:r w:rsidRPr="02D6E5B0" w:rsidR="77D9D032">
        <w:rPr>
          <w:rFonts w:eastAsia="Georgia" w:cs="Georgia"/>
          <w:lang w:val="fr-FR"/>
        </w:rPr>
        <w:t>sofia.haesevelde@enabel.be</w:t>
      </w:r>
    </w:p>
    <w:p w:rsidRPr="00DC1261" w:rsidR="00103568" w:rsidP="00594A55" w:rsidRDefault="00636089" w14:paraId="0F61AAE7" w14:textId="41F13CAB">
      <w:pPr>
        <w:jc w:val="both"/>
        <w:rPr>
          <w:lang w:val="fr-FR"/>
        </w:rPr>
      </w:pPr>
      <w:r w:rsidRPr="00DC1261">
        <w:rPr>
          <w:lang w:val="fr-FR"/>
        </w:rPr>
        <w:t xml:space="preserve">Il y sera répondu </w:t>
      </w:r>
      <w:r w:rsidRPr="00DC1261" w:rsidR="00103568">
        <w:rPr>
          <w:lang w:val="fr-FR"/>
        </w:rPr>
        <w:t>au fur et à mesure de leur réception</w:t>
      </w:r>
      <w:r w:rsidRPr="00DC1261">
        <w:rPr>
          <w:lang w:val="fr-FR"/>
        </w:rPr>
        <w:t xml:space="preserve">. </w:t>
      </w:r>
      <w:r w:rsidRPr="00074151" w:rsidR="00074151">
        <w:rPr>
          <w:lang w:val="fr-FR"/>
        </w:rPr>
        <w:t xml:space="preserve">L’aperçu complet des questions posées </w:t>
      </w:r>
      <w:r w:rsidR="00074151">
        <w:rPr>
          <w:lang w:val="fr-FR"/>
        </w:rPr>
        <w:t xml:space="preserve">et des réponses </w:t>
      </w:r>
      <w:r w:rsidRPr="00DC1261" w:rsidR="00103568">
        <w:rPr>
          <w:lang w:val="fr-FR"/>
        </w:rPr>
        <w:t>ser</w:t>
      </w:r>
      <w:r w:rsidR="00074151">
        <w:rPr>
          <w:lang w:val="fr-FR"/>
        </w:rPr>
        <w:t xml:space="preserve">a </w:t>
      </w:r>
      <w:r w:rsidRPr="00DC1261">
        <w:rPr>
          <w:lang w:val="fr-FR"/>
        </w:rPr>
        <w:t>disponible au plus tard 12 jours calendrier avant la date limite de réception des offres à l'adresse susmentionnée</w:t>
      </w:r>
      <w:r w:rsidRPr="00DC1261" w:rsidR="00103568">
        <w:rPr>
          <w:lang w:val="fr-FR"/>
        </w:rPr>
        <w:t xml:space="preserve"> et sur le site web </w:t>
      </w:r>
      <w:r w:rsidRPr="00DC1261" w:rsidR="00044F4D">
        <w:rPr>
          <w:lang w:val="fr-FR"/>
        </w:rPr>
        <w:t>d’</w:t>
      </w:r>
      <w:r w:rsidRPr="00DC1261" w:rsidR="00103568">
        <w:rPr>
          <w:lang w:val="fr-FR"/>
        </w:rPr>
        <w:t>Enabel</w:t>
      </w:r>
      <w:r w:rsidRPr="00DC1261">
        <w:rPr>
          <w:lang w:val="fr-FR"/>
        </w:rPr>
        <w:t xml:space="preserve">. Jusqu'à la notification de la décision d'attribution, </w:t>
      </w:r>
      <w:r w:rsidRPr="00DC1261" w:rsidR="00594A55">
        <w:rPr>
          <w:lang w:val="fr-FR"/>
        </w:rPr>
        <w:t>il ne sera donné aucune information sur l’évolution de la procédure.</w:t>
      </w:r>
    </w:p>
    <w:p w:rsidR="00162088" w:rsidP="003424B3" w:rsidRDefault="00A012CA" w14:paraId="3A431FCE" w14:textId="77777777">
      <w:pPr>
        <w:jc w:val="both"/>
        <w:rPr>
          <w:lang w:val="fr-FR"/>
        </w:rPr>
      </w:pPr>
      <w:r w:rsidRPr="00DC1261">
        <w:rPr>
          <w:lang w:val="fr-FR"/>
        </w:rPr>
        <w:t>Le soumissionnaire est censé introduire son offre en ayant pris connaissance et en tenant compte des clarifications / rectifications éventuelles concernant l’avis de marché ou le cahier spécial des charges qui sont publiées ou qui lui sont envoyées.</w:t>
      </w:r>
    </w:p>
    <w:p w:rsidR="00A012CA" w:rsidP="003424B3" w:rsidRDefault="00A012CA" w14:paraId="14F9323A" w14:textId="3C27F921">
      <w:pPr>
        <w:jc w:val="both"/>
        <w:rPr>
          <w:lang w:val="fr-FR"/>
        </w:rPr>
      </w:pPr>
      <w:r w:rsidRPr="00DC1261">
        <w:rPr>
          <w:lang w:val="fr-FR"/>
        </w:rPr>
        <w:t xml:space="preserve">À cet effet, si le soumissionnaire a téléchargé le cahier spécial des charges, il lui est vivement conseillé de transmettre ses coordonnées au gestionnaire mentionné ci-dessus et de se </w:t>
      </w:r>
      <w:r w:rsidRPr="00DC1261">
        <w:rPr>
          <w:lang w:val="fr-FR"/>
        </w:rPr>
        <w:lastRenderedPageBreak/>
        <w:t>renseigner sur les éventuelles modifications ou informations complémentaires. Les soumissionnaires qui ont téléchargé le cahier spécial des charges sont également invités à consulter le site web d’Enabel (</w:t>
      </w:r>
      <w:r w:rsidRPr="00D42FB0" w:rsidR="00D42FB0">
        <w:rPr>
          <w:rFonts w:eastAsia="Times New Roman" w:cs="Times New Roman"/>
          <w:szCs w:val="21"/>
          <w:u w:val="single"/>
          <w:lang w:val="fr-FR"/>
        </w:rPr>
        <w:t>https://www.enabel.be/fr/marches-publics/</w:t>
      </w:r>
      <w:r w:rsidRPr="00DC1261">
        <w:rPr>
          <w:lang w:val="fr-FR"/>
        </w:rPr>
        <w:t>).</w:t>
      </w:r>
    </w:p>
    <w:p w:rsidRPr="00DC1261" w:rsidR="00246377" w:rsidP="003424B3" w:rsidRDefault="00246377" w14:paraId="6C6C45BF" w14:textId="17C0D06D">
      <w:pPr>
        <w:jc w:val="both"/>
        <w:rPr>
          <w:lang w:val="fr-FR"/>
        </w:rPr>
      </w:pPr>
      <w:bookmarkStart w:name="_Hlk18332703" w:id="25"/>
      <w:r w:rsidRPr="00246377">
        <w:rPr>
          <w:lang w:val="fr-FR"/>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rsidRPr="00DC1261" w:rsidR="00C50750" w:rsidP="00C50750" w:rsidRDefault="00A012CA" w14:paraId="3708930B" w14:textId="77777777">
      <w:pPr>
        <w:pStyle w:val="Titre2"/>
        <w:rPr>
          <w:lang w:val="fr-FR"/>
        </w:rPr>
      </w:pPr>
      <w:bookmarkEnd w:id="25"/>
      <w:bookmarkStart w:name="_Toc366117390" w:id="1625023813"/>
      <w:r w:rsidRPr="6DAE84DA" w:rsidR="00A012CA">
        <w:rPr>
          <w:lang w:val="fr-FR"/>
        </w:rPr>
        <w:t>Offre</w:t>
      </w:r>
      <w:bookmarkEnd w:id="1625023813"/>
    </w:p>
    <w:p w:rsidRPr="00DC1261" w:rsidR="00C50750" w:rsidP="00A012CA" w:rsidRDefault="00A012CA" w14:paraId="4BBEA63C" w14:textId="77777777">
      <w:pPr>
        <w:pStyle w:val="Titre3"/>
        <w:rPr>
          <w:lang w:val="fr-FR"/>
        </w:rPr>
      </w:pPr>
      <w:r w:rsidRPr="00DC1261">
        <w:rPr>
          <w:lang w:val="fr-FR"/>
        </w:rPr>
        <w:t>Données à mentionner dans l’offre</w:t>
      </w:r>
    </w:p>
    <w:p w:rsidRPr="00A267B0" w:rsidR="004012FC" w:rsidP="5C8E898F" w:rsidRDefault="004012FC" w14:paraId="6BFC3080" w14:noSpellErr="1" w14:textId="0B362D35">
      <w:pPr>
        <w:jc w:val="both"/>
        <w:rPr>
          <w:lang w:val="en-GB"/>
        </w:rPr>
      </w:pPr>
      <w:r w:rsidRPr="5C8E898F" w:rsidR="004012FC">
        <w:rPr>
          <w:lang w:val="en-GB"/>
        </w:rPr>
        <w:t xml:space="preserve">L'offre du soumissionnaire comprendra les sections distinctes mentionnées ci-dessous (voir le point 6 </w:t>
      </w:r>
      <w:r w:rsidRPr="5C8E898F" w:rsidR="00642D3F">
        <w:rPr>
          <w:lang w:val="en-GB"/>
        </w:rPr>
        <w:t>« </w:t>
      </w:r>
      <w:r w:rsidRPr="5C8E898F" w:rsidR="004012FC">
        <w:rPr>
          <w:lang w:val="en-GB"/>
        </w:rPr>
        <w:t>Formulaires</w:t>
      </w:r>
      <w:r w:rsidRPr="5C8E898F" w:rsidR="00642D3F">
        <w:rPr>
          <w:lang w:val="en-GB"/>
        </w:rPr>
        <w:t> »</w:t>
      </w:r>
      <w:r w:rsidRPr="5C8E898F" w:rsidR="004012FC">
        <w:rPr>
          <w:lang w:val="en-GB"/>
        </w:rPr>
        <w:t>)</w:t>
      </w:r>
      <w:r w:rsidRPr="5C8E898F" w:rsidR="00C11467">
        <w:rPr>
          <w:lang w:val="en-GB"/>
        </w:rPr>
        <w:t xml:space="preserve"> </w:t>
      </w:r>
      <w:r w:rsidRPr="5C8E898F" w:rsidR="004012FC">
        <w:rPr>
          <w:lang w:val="en-GB"/>
        </w:rPr>
        <w:t>:</w:t>
      </w:r>
    </w:p>
    <w:p w:rsidRPr="00DC1261" w:rsidR="00C50750" w:rsidP="003424B3" w:rsidRDefault="004012FC" w14:paraId="44DD7D22" w14:textId="77777777">
      <w:pPr>
        <w:pStyle w:val="Paragraphedeliste"/>
        <w:numPr>
          <w:ilvl w:val="0"/>
          <w:numId w:val="3"/>
        </w:numPr>
        <w:ind w:left="284" w:hanging="284"/>
        <w:contextualSpacing w:val="0"/>
        <w:jc w:val="both"/>
        <w:rPr>
          <w:lang w:val="fr-FR"/>
        </w:rPr>
      </w:pPr>
      <w:r w:rsidRPr="00DC1261">
        <w:rPr>
          <w:lang w:val="fr-FR"/>
        </w:rPr>
        <w:t>Le formulaire d’identification </w:t>
      </w:r>
      <w:r w:rsidRPr="00DC1261" w:rsidR="00C50750">
        <w:rPr>
          <w:lang w:val="fr-FR"/>
        </w:rPr>
        <w:t>;</w:t>
      </w:r>
    </w:p>
    <w:p w:rsidRPr="00DC1261" w:rsidR="00C50750" w:rsidP="003424B3" w:rsidRDefault="00642D3F" w14:paraId="00166B14" w14:textId="77777777">
      <w:pPr>
        <w:pStyle w:val="Paragraphedeliste"/>
        <w:numPr>
          <w:ilvl w:val="0"/>
          <w:numId w:val="3"/>
        </w:numPr>
        <w:ind w:left="284" w:hanging="284"/>
        <w:contextualSpacing w:val="0"/>
        <w:jc w:val="both"/>
        <w:rPr>
          <w:lang w:val="fr-FR"/>
        </w:rPr>
      </w:pPr>
      <w:r w:rsidRPr="00DC1261">
        <w:rPr>
          <w:lang w:val="fr-FR"/>
        </w:rPr>
        <w:t xml:space="preserve">La procuration </w:t>
      </w:r>
      <w:r w:rsidRPr="00DC1261" w:rsidR="008E04FE">
        <w:rPr>
          <w:lang w:val="fr-FR"/>
        </w:rPr>
        <w:t>et/</w:t>
      </w:r>
      <w:r w:rsidRPr="00DC1261">
        <w:rPr>
          <w:lang w:val="fr-FR"/>
        </w:rPr>
        <w:t>ou signature autorisée </w:t>
      </w:r>
      <w:r w:rsidRPr="00DC1261" w:rsidR="00C50750">
        <w:rPr>
          <w:lang w:val="fr-FR"/>
        </w:rPr>
        <w:t>;</w:t>
      </w:r>
    </w:p>
    <w:p w:rsidRPr="00DC1261" w:rsidR="00C50750" w:rsidP="004012FC" w:rsidRDefault="004012FC" w14:paraId="77169D0D" w14:textId="77777777">
      <w:pPr>
        <w:pStyle w:val="Paragraphedeliste"/>
        <w:numPr>
          <w:ilvl w:val="0"/>
          <w:numId w:val="3"/>
        </w:numPr>
        <w:ind w:left="284" w:hanging="284"/>
        <w:contextualSpacing w:val="0"/>
        <w:jc w:val="both"/>
        <w:rPr>
          <w:lang w:val="fr-FR"/>
        </w:rPr>
      </w:pPr>
      <w:r w:rsidRPr="00DC1261">
        <w:rPr>
          <w:lang w:val="fr-FR"/>
        </w:rPr>
        <w:t>La déclaration d’intégrité pour les soumissionnaires </w:t>
      </w:r>
      <w:r w:rsidRPr="00DC1261" w:rsidR="00C50750">
        <w:rPr>
          <w:lang w:val="fr-FR"/>
        </w:rPr>
        <w:t>;</w:t>
      </w:r>
    </w:p>
    <w:p w:rsidRPr="00DC1261" w:rsidR="00C50750" w:rsidP="004012FC" w:rsidRDefault="004012FC" w14:paraId="3994042B" w14:textId="77777777">
      <w:pPr>
        <w:pStyle w:val="Paragraphedeliste"/>
        <w:numPr>
          <w:ilvl w:val="0"/>
          <w:numId w:val="3"/>
        </w:numPr>
        <w:ind w:left="284" w:hanging="284"/>
        <w:contextualSpacing w:val="0"/>
        <w:jc w:val="both"/>
        <w:rPr>
          <w:lang w:val="fr-FR"/>
        </w:rPr>
      </w:pPr>
      <w:r w:rsidRPr="00DC1261">
        <w:rPr>
          <w:lang w:val="fr-FR"/>
        </w:rPr>
        <w:t>La déclaration « droit d’accès » et les documents relatifs à la sélection </w:t>
      </w:r>
      <w:r w:rsidRPr="00DC1261" w:rsidR="00C50750">
        <w:rPr>
          <w:lang w:val="fr-FR"/>
        </w:rPr>
        <w:t>;</w:t>
      </w:r>
    </w:p>
    <w:p w:rsidR="00C50750" w:rsidP="003424B3" w:rsidRDefault="004012FC" w14:paraId="4725DB43" w14:textId="1765C318">
      <w:pPr>
        <w:pStyle w:val="Paragraphedeliste"/>
        <w:numPr>
          <w:ilvl w:val="0"/>
          <w:numId w:val="3"/>
        </w:numPr>
        <w:ind w:left="284" w:hanging="284"/>
        <w:contextualSpacing w:val="0"/>
        <w:jc w:val="both"/>
        <w:rPr>
          <w:lang w:val="fr-FR"/>
        </w:rPr>
      </w:pPr>
      <w:r w:rsidRPr="00DC1261">
        <w:rPr>
          <w:lang w:val="fr-FR"/>
        </w:rPr>
        <w:t>L’offre technique</w:t>
      </w:r>
      <w:r w:rsidR="00446198">
        <w:rPr>
          <w:lang w:val="fr-FR"/>
        </w:rPr>
        <w:t> ;</w:t>
      </w:r>
    </w:p>
    <w:p w:rsidRPr="00DC1261" w:rsidR="00446198" w:rsidP="003424B3" w:rsidRDefault="00446198" w14:paraId="35FA2E6F" w14:textId="3CC624BB">
      <w:pPr>
        <w:pStyle w:val="Paragraphedeliste"/>
        <w:numPr>
          <w:ilvl w:val="0"/>
          <w:numId w:val="3"/>
        </w:numPr>
        <w:ind w:left="284" w:hanging="284"/>
        <w:contextualSpacing w:val="0"/>
        <w:jc w:val="both"/>
        <w:rPr>
          <w:lang w:val="fr-FR"/>
        </w:rPr>
      </w:pPr>
      <w:r w:rsidRPr="00DC1261">
        <w:rPr>
          <w:lang w:val="fr-FR"/>
        </w:rPr>
        <w:t>Le formulaire d’offre financière</w:t>
      </w:r>
      <w:r>
        <w:rPr>
          <w:lang w:val="fr-FR"/>
        </w:rPr>
        <w:t>.</w:t>
      </w:r>
    </w:p>
    <w:p w:rsidRPr="00DC1261" w:rsidR="004012FC" w:rsidP="004012FC" w:rsidRDefault="004012FC" w14:paraId="125977AD" w14:textId="1E957869">
      <w:pPr>
        <w:jc w:val="both"/>
        <w:rPr>
          <w:lang w:val="fr-FR"/>
        </w:rPr>
      </w:pPr>
      <w:r w:rsidRPr="00DC1261">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rsidRPr="00DC1261" w:rsidR="00617C3D" w:rsidP="00617C3D" w:rsidRDefault="004012FC" w14:paraId="0D50F5A0" w14:textId="1319C299">
      <w:pPr>
        <w:jc w:val="both"/>
        <w:rPr>
          <w:lang w:val="fr-FR"/>
        </w:rPr>
      </w:pPr>
      <w:r w:rsidRPr="00DC1261">
        <w:rPr>
          <w:lang w:val="fr-FR"/>
        </w:rPr>
        <w:t>Le soumissionnaire peut soumettre un exemplaire des documents administratifs pour tous les lots. Une offre technique différente doit être soumise pour chaque lot</w:t>
      </w:r>
      <w:r w:rsidRPr="00DC1261" w:rsidR="00617C3D">
        <w:rPr>
          <w:lang w:val="fr-FR"/>
        </w:rPr>
        <w:t>.</w:t>
      </w:r>
    </w:p>
    <w:p w:rsidRPr="00EA757A" w:rsidR="00C26BC7" w:rsidP="00C26BC7" w:rsidRDefault="00C26BC7" w14:paraId="7F95F7CD" w14:textId="77777777">
      <w:pPr>
        <w:jc w:val="both"/>
        <w:rPr>
          <w:lang w:val="fr-FR"/>
        </w:rPr>
      </w:pPr>
      <w:r w:rsidRPr="00DC1261">
        <w:rPr>
          <w:lang w:val="fr-FR"/>
        </w:rPr>
        <w:t>Par le dépôt de son offre, le soumissionnaire renonce automatiquement à ses conditions générales ou particulières de vente</w:t>
      </w:r>
      <w:r>
        <w:rPr>
          <w:lang w:val="fr-FR"/>
        </w:rPr>
        <w:t xml:space="preserve"> et déclare </w:t>
      </w:r>
      <w:r w:rsidRPr="00EA757A">
        <w:rPr>
          <w:lang w:val="fr-FR"/>
        </w:rPr>
        <w:t>accepter toutes les conditions énumérées dans le cahier spécial des charges</w:t>
      </w:r>
      <w:r>
        <w:rPr>
          <w:lang w:val="fr-FR"/>
        </w:rPr>
        <w:t>.</w:t>
      </w:r>
    </w:p>
    <w:p w:rsidRPr="00DC1261" w:rsidR="00F0508D" w:rsidP="004012FC" w:rsidRDefault="004012FC" w14:paraId="336E31C2" w14:textId="06DC808F">
      <w:pPr>
        <w:jc w:val="both"/>
        <w:rPr>
          <w:lang w:val="fr-FR"/>
        </w:rPr>
      </w:pPr>
      <w:r w:rsidRPr="00DC1261">
        <w:rPr>
          <w:lang w:val="fr-FR"/>
        </w:rPr>
        <w:t>Le soumissionnaire indique clairement dans son offre quelle information est confidentielle et/ou se rapporte à des secrets techniques ou commerciaux et ne peut donc pas être divulguée par le pouvoir adjudicateur.</w:t>
      </w:r>
    </w:p>
    <w:p w:rsidRPr="00DC1261" w:rsidR="00C50750" w:rsidP="00C355D8" w:rsidRDefault="00AF0CB7" w14:paraId="73255364" w14:textId="77777777">
      <w:pPr>
        <w:pStyle w:val="Titre3"/>
        <w:rPr>
          <w:lang w:val="fr-FR"/>
        </w:rPr>
      </w:pPr>
      <w:bookmarkStart w:name="_Ref503365104" w:id="27"/>
      <w:bookmarkStart w:name="_Ref18310448" w:id="28"/>
      <w:r w:rsidRPr="00DC1261">
        <w:rPr>
          <w:lang w:val="fr-FR"/>
        </w:rPr>
        <w:t>Dé</w:t>
      </w:r>
      <w:r w:rsidRPr="00DC1261" w:rsidR="00C50750">
        <w:rPr>
          <w:lang w:val="fr-FR"/>
        </w:rPr>
        <w:t>termination</w:t>
      </w:r>
      <w:bookmarkEnd w:id="27"/>
      <w:r w:rsidRPr="00DC1261">
        <w:rPr>
          <w:lang w:val="fr-FR"/>
        </w:rPr>
        <w:t xml:space="preserve"> des prix</w:t>
      </w:r>
      <w:bookmarkEnd w:id="28"/>
    </w:p>
    <w:p w:rsidRPr="00DC1261" w:rsidR="00AF0CB7" w:rsidP="00AF0CB7" w:rsidRDefault="00AF0CB7" w14:paraId="79FD0D0C" w14:textId="206754FB">
      <w:pPr>
        <w:jc w:val="both"/>
        <w:rPr>
          <w:lang w:val="fr-FR"/>
        </w:rPr>
      </w:pPr>
      <w:r w:rsidRPr="00DC1261">
        <w:rPr>
          <w:lang w:val="fr-FR"/>
        </w:rPr>
        <w:t xml:space="preserve">Tous les prix mentionnés dans le formulaire d’offre doivent être </w:t>
      </w:r>
      <w:r w:rsidRPr="00416FE9">
        <w:rPr>
          <w:lang w:val="fr-FR"/>
        </w:rPr>
        <w:t>obligatoirement HTVA et libellés en euros (€)</w:t>
      </w:r>
      <w:r w:rsidRPr="00416FE9" w:rsidR="00642269">
        <w:rPr>
          <w:lang w:val="fr-FR"/>
        </w:rPr>
        <w:t>, arrondis à deux chiffres après la virgule</w:t>
      </w:r>
      <w:r w:rsidRPr="00416FE9">
        <w:rPr>
          <w:lang w:val="fr-FR"/>
        </w:rPr>
        <w:t>.</w:t>
      </w:r>
    </w:p>
    <w:p w:rsidRPr="00DC1261" w:rsidR="001351F2" w:rsidP="001351F2" w:rsidRDefault="00AF0CB7" w14:paraId="35D47A44" w14:textId="73D0DD05">
      <w:pPr>
        <w:jc w:val="both"/>
        <w:rPr>
          <w:lang w:val="fr-FR"/>
        </w:rPr>
      </w:pPr>
      <w:r w:rsidRPr="00DC1261">
        <w:rPr>
          <w:lang w:val="fr-FR"/>
        </w:rPr>
        <w:t xml:space="preserve">En ce qui concerne les postes, le présent marché est un marché à prix global, ce qui signifie que le prix global est forfaitaire et couvre l’ensemble </w:t>
      </w:r>
      <w:r w:rsidRPr="00DC1261" w:rsidR="001351F2">
        <w:rPr>
          <w:lang w:val="fr-FR"/>
        </w:rPr>
        <w:t>services</w:t>
      </w:r>
      <w:r w:rsidRPr="00DC1261">
        <w:rPr>
          <w:lang w:val="fr-FR"/>
        </w:rPr>
        <w:t xml:space="preserve"> du marché.</w:t>
      </w:r>
      <w:r w:rsidRPr="00DC1261" w:rsidR="001351F2">
        <w:rPr>
          <w:lang w:val="fr-FR"/>
        </w:rPr>
        <w:t xml:space="preserve"> Le prix global sera, si nécessaire, calculé sur la base d'une ventilation du prix forfaitaire. Dans ce cas, un prix </w:t>
      </w:r>
      <w:r w:rsidRPr="00DC1261" w:rsidR="00201B3D">
        <w:rPr>
          <w:lang w:val="fr-FR"/>
        </w:rPr>
        <w:t xml:space="preserve">forfaitaire </w:t>
      </w:r>
      <w:r w:rsidRPr="00DC1261" w:rsidR="001351F2">
        <w:rPr>
          <w:lang w:val="fr-FR"/>
        </w:rPr>
        <w:t xml:space="preserve">sera indiqué pour chaque poste de la ventilation détaillée. Le prix </w:t>
      </w:r>
      <w:r w:rsidRPr="00DC1261" w:rsidR="00201B3D">
        <w:rPr>
          <w:lang w:val="fr-FR"/>
        </w:rPr>
        <w:t>global</w:t>
      </w:r>
      <w:r w:rsidRPr="00DC1261" w:rsidR="001351F2">
        <w:rPr>
          <w:lang w:val="fr-FR"/>
        </w:rPr>
        <w:t xml:space="preserve"> sera calculé en additionnant les différents prix </w:t>
      </w:r>
      <w:r w:rsidRPr="00DC1261" w:rsidR="00201B3D">
        <w:rPr>
          <w:lang w:val="fr-FR"/>
        </w:rPr>
        <w:t xml:space="preserve">forfaitaires </w:t>
      </w:r>
      <w:r w:rsidRPr="00DC1261" w:rsidR="001351F2">
        <w:rPr>
          <w:lang w:val="fr-FR"/>
        </w:rPr>
        <w:t xml:space="preserve">pour tous ces postes. </w:t>
      </w:r>
      <w:r w:rsidRPr="00DC1261" w:rsidR="00D923F4">
        <w:rPr>
          <w:lang w:val="fr-FR"/>
        </w:rPr>
        <w:t xml:space="preserve">L'adjudicataire </w:t>
      </w:r>
      <w:r w:rsidRPr="00DC1261" w:rsidR="001351F2">
        <w:rPr>
          <w:lang w:val="fr-FR"/>
        </w:rPr>
        <w:t>sera payé quelle que soit la quantité réellement fournie.</w:t>
      </w:r>
    </w:p>
    <w:p w:rsidRPr="00DC1261" w:rsidR="00AF0CB7" w:rsidP="00AF0CB7" w:rsidRDefault="00AF0CB7" w14:paraId="33634012" w14:textId="77777777">
      <w:pPr>
        <w:jc w:val="both"/>
        <w:rPr>
          <w:lang w:val="fr-FR"/>
        </w:rPr>
      </w:pPr>
      <w:r w:rsidRPr="00DC1261">
        <w:rPr>
          <w:lang w:val="fr-FR"/>
        </w:rPr>
        <w:lastRenderedPageBreak/>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rsidRPr="00DC1261" w:rsidR="00C50750" w:rsidP="00C355D8" w:rsidRDefault="000D4932" w14:paraId="019DC351" w14:textId="77777777">
      <w:pPr>
        <w:pStyle w:val="Titre3"/>
        <w:rPr>
          <w:lang w:val="fr-FR"/>
        </w:rPr>
      </w:pPr>
      <w:bookmarkStart w:name="_Ref503365108" w:id="29"/>
      <w:r w:rsidRPr="00DC1261">
        <w:rPr>
          <w:lang w:val="fr-FR"/>
        </w:rPr>
        <w:t>Eléments</w:t>
      </w:r>
      <w:r w:rsidRPr="00DC1261" w:rsidR="00C50750">
        <w:rPr>
          <w:lang w:val="fr-FR"/>
        </w:rPr>
        <w:t xml:space="preserve"> inclu</w:t>
      </w:r>
      <w:r w:rsidRPr="00DC1261">
        <w:rPr>
          <w:lang w:val="fr-FR"/>
        </w:rPr>
        <w:t>s dans les prix</w:t>
      </w:r>
      <w:bookmarkEnd w:id="29"/>
    </w:p>
    <w:p w:rsidRPr="00DC1261" w:rsidR="002019A9" w:rsidP="002019A9" w:rsidRDefault="002019A9" w14:paraId="624846F3" w14:textId="0C624412">
      <w:pPr>
        <w:jc w:val="both"/>
        <w:rPr>
          <w:lang w:val="fr-FR"/>
        </w:rPr>
      </w:pPr>
      <w:r w:rsidRPr="00DC1261">
        <w:rPr>
          <w:lang w:val="fr-FR"/>
        </w:rPr>
        <w:t xml:space="preserve">Le </w:t>
      </w:r>
      <w:r>
        <w:rPr>
          <w:lang w:val="fr-FR"/>
        </w:rPr>
        <w:t>soumissionnaire</w:t>
      </w:r>
      <w:r w:rsidRPr="00DC1261">
        <w:rPr>
          <w:lang w:val="fr-FR"/>
        </w:rPr>
        <w:t xml:space="preserve"> est censé avoir inclus dans ses prix </w:t>
      </w:r>
      <w:r>
        <w:rPr>
          <w:lang w:val="fr-FR"/>
        </w:rPr>
        <w:t xml:space="preserve">tant </w:t>
      </w:r>
      <w:r w:rsidRPr="00DC1261">
        <w:rPr>
          <w:lang w:val="fr-FR"/>
        </w:rPr>
        <w:t xml:space="preserve">unitaires </w:t>
      </w:r>
      <w:r>
        <w:rPr>
          <w:lang w:val="fr-FR"/>
        </w:rPr>
        <w:t xml:space="preserve">que </w:t>
      </w:r>
      <w:r w:rsidRPr="00DC1261">
        <w:rPr>
          <w:lang w:val="fr-FR"/>
        </w:rPr>
        <w:t>globaux tous les frais</w:t>
      </w:r>
      <w:r>
        <w:rPr>
          <w:lang w:val="fr-FR"/>
        </w:rPr>
        <w:t>,</w:t>
      </w:r>
      <w:r w:rsidRPr="00DC1261">
        <w:rPr>
          <w:lang w:val="fr-FR"/>
        </w:rPr>
        <w:t xml:space="preserve"> </w:t>
      </w:r>
      <w:r>
        <w:rPr>
          <w:lang w:val="fr-FR"/>
        </w:rPr>
        <w:t xml:space="preserve">taxes, </w:t>
      </w:r>
      <w:r w:rsidRPr="00FD2B2C">
        <w:rPr>
          <w:lang w:val="fr-FR"/>
        </w:rPr>
        <w:t xml:space="preserve">mesures et charges quelconques </w:t>
      </w:r>
      <w:r w:rsidRPr="00DC1261">
        <w:rPr>
          <w:lang w:val="fr-FR"/>
        </w:rPr>
        <w:t>inhérents à l’exécution du marché, à l’exception de la taxe sur la valeur ajoutée. Sont notamment inclus dans les prix :</w:t>
      </w:r>
    </w:p>
    <w:p w:rsidR="002C58E6" w:rsidP="002C58E6" w:rsidRDefault="002C58E6" w14:paraId="07ACD53C" w14:textId="3B109285">
      <w:pPr>
        <w:jc w:val="both"/>
        <w:rPr>
          <w:lang w:val="fr-FR"/>
        </w:rPr>
      </w:pPr>
      <w:r>
        <w:rPr>
          <w:lang w:val="fr-FR"/>
        </w:rPr>
        <w:t>L</w:t>
      </w:r>
      <w:r w:rsidRPr="002C58E6">
        <w:rPr>
          <w:lang w:val="fr-FR"/>
        </w:rPr>
        <w:t>es honoraires et les per diem</w:t>
      </w:r>
      <w:r>
        <w:rPr>
          <w:lang w:val="fr-FR"/>
        </w:rPr>
        <w:t xml:space="preserve">, </w:t>
      </w:r>
      <w:r w:rsidRPr="002C58E6">
        <w:rPr>
          <w:lang w:val="fr-FR"/>
        </w:rPr>
        <w:t>les frais de logement,</w:t>
      </w:r>
      <w:r>
        <w:rPr>
          <w:lang w:val="fr-FR"/>
        </w:rPr>
        <w:t xml:space="preserve"> </w:t>
      </w:r>
      <w:r w:rsidRPr="002C58E6">
        <w:rPr>
          <w:lang w:val="fr-FR"/>
        </w:rPr>
        <w:t xml:space="preserve">les frais </w:t>
      </w:r>
      <w:r>
        <w:rPr>
          <w:lang w:val="fr-FR"/>
        </w:rPr>
        <w:t xml:space="preserve">de transport internationaux, </w:t>
      </w:r>
      <w:r w:rsidRPr="002C58E6">
        <w:rPr>
          <w:lang w:val="fr-FR"/>
        </w:rPr>
        <w:t xml:space="preserve">les frais d’assurance, les frais </w:t>
      </w:r>
      <w:r>
        <w:rPr>
          <w:lang w:val="fr-FR"/>
        </w:rPr>
        <w:t xml:space="preserve">de sécurité, </w:t>
      </w:r>
      <w:r w:rsidRPr="002C58E6">
        <w:rPr>
          <w:lang w:val="fr-FR"/>
        </w:rPr>
        <w:t>les frais de visas, les frais de communication</w:t>
      </w:r>
      <w:r>
        <w:rPr>
          <w:lang w:val="fr-FR"/>
        </w:rPr>
        <w:t xml:space="preserve">, </w:t>
      </w:r>
      <w:r w:rsidRPr="002C58E6">
        <w:rPr>
          <w:lang w:val="fr-FR"/>
        </w:rPr>
        <w:t>les frais administratifs et de secrétariat</w:t>
      </w:r>
      <w:r>
        <w:rPr>
          <w:lang w:val="fr-FR"/>
        </w:rPr>
        <w:t xml:space="preserve">, les frais d’impression, </w:t>
      </w:r>
      <w:r w:rsidRPr="002C58E6">
        <w:rPr>
          <w:lang w:val="fr-FR"/>
        </w:rPr>
        <w:t>le coût de la documentation relative aux services et éventuellement exigée par le pouvoir adjudicateur</w:t>
      </w:r>
      <w:r w:rsidR="00800FDC">
        <w:rPr>
          <w:lang w:val="fr-FR"/>
        </w:rPr>
        <w:t xml:space="preserve">, </w:t>
      </w:r>
      <w:r w:rsidRPr="002C58E6">
        <w:rPr>
          <w:lang w:val="fr-FR"/>
        </w:rPr>
        <w:t>la production et la livraison de documents ou de pièces liés à l’exécution des services</w:t>
      </w:r>
      <w:r w:rsidR="00800FDC">
        <w:rPr>
          <w:lang w:val="fr-FR"/>
        </w:rPr>
        <w:t xml:space="preserve">, </w:t>
      </w:r>
      <w:r w:rsidRPr="002C58E6">
        <w:rPr>
          <w:lang w:val="fr-FR"/>
        </w:rPr>
        <w:t>les frais de réception</w:t>
      </w:r>
      <w:r w:rsidR="00800FDC">
        <w:rPr>
          <w:lang w:val="fr-FR"/>
        </w:rPr>
        <w:t xml:space="preserve">, </w:t>
      </w:r>
      <w:r w:rsidRPr="002C58E6">
        <w:rPr>
          <w:lang w:val="fr-FR"/>
        </w:rPr>
        <w:t>tous les frais, coûts de personnel et de matériel nécessaires pour l’exécution du présent marché</w:t>
      </w:r>
      <w:r w:rsidR="00800FDC">
        <w:rPr>
          <w:lang w:val="fr-FR"/>
        </w:rPr>
        <w:t xml:space="preserve">, </w:t>
      </w:r>
      <w:r w:rsidRPr="002C58E6">
        <w:rPr>
          <w:lang w:val="fr-FR"/>
        </w:rPr>
        <w:t>la rémunération à titre de droit d’auteur</w:t>
      </w:r>
      <w:r w:rsidR="00800FDC">
        <w:rPr>
          <w:lang w:val="fr-FR"/>
        </w:rPr>
        <w:t xml:space="preserve">, </w:t>
      </w:r>
      <w:r w:rsidRPr="002C58E6">
        <w:rPr>
          <w:lang w:val="fr-FR"/>
        </w:rPr>
        <w:t>l’achat ou la location auprès de tiers de services nécessaires pour l’exécution du marché</w:t>
      </w:r>
      <w:r w:rsidR="00800FDC">
        <w:rPr>
          <w:lang w:val="fr-FR"/>
        </w:rPr>
        <w:t>, les frais relatifs aux droits de propriété intellectuelle.</w:t>
      </w:r>
    </w:p>
    <w:p w:rsidR="000B1F5E" w:rsidP="000B1F5E" w:rsidRDefault="000B1F5E" w14:paraId="51B06BAD" w14:textId="5C5670AD">
      <w:pPr>
        <w:jc w:val="both"/>
        <w:rPr>
          <w:lang w:val="fr-FR"/>
        </w:rPr>
      </w:pPr>
      <w:r w:rsidRPr="00DC1261">
        <w:rPr>
          <w:lang w:val="fr-FR"/>
        </w:rPr>
        <w:t>En cas de prolongation du contrat, les prix unitaires mentionnés dans l’offre sont applicables.</w:t>
      </w:r>
    </w:p>
    <w:p w:rsidRPr="00DC1261" w:rsidR="00800FDC" w:rsidP="000B1F5E" w:rsidRDefault="00800FDC" w14:paraId="7B2D9627" w14:textId="5E808E4E">
      <w:pPr>
        <w:jc w:val="both"/>
        <w:rPr>
          <w:lang w:val="fr-FR"/>
        </w:rPr>
      </w:pPr>
      <w:r>
        <w:rPr>
          <w:lang w:val="fr-FR"/>
        </w:rPr>
        <w:t>Enabel</w:t>
      </w:r>
      <w:r w:rsidRPr="00800FDC">
        <w:rPr>
          <w:lang w:val="fr-FR"/>
        </w:rPr>
        <w:t xml:space="preserve"> </w:t>
      </w:r>
      <w:r>
        <w:rPr>
          <w:lang w:val="fr-FR"/>
        </w:rPr>
        <w:t xml:space="preserve">paye et </w:t>
      </w:r>
      <w:r w:rsidRPr="00800FDC">
        <w:rPr>
          <w:lang w:val="fr-FR"/>
        </w:rPr>
        <w:t>prend en charge l’organisation pratique des ateliers (location de salle, repas, etc.) et les déplacements locaux</w:t>
      </w:r>
      <w:r>
        <w:rPr>
          <w:lang w:val="fr-FR"/>
        </w:rPr>
        <w:t xml:space="preserve"> au </w:t>
      </w:r>
      <w:r w:rsidR="004E6F21">
        <w:rPr>
          <w:lang w:val="fr-FR"/>
        </w:rPr>
        <w:t>Sénégal</w:t>
      </w:r>
      <w:r w:rsidRPr="00800FDC" w:rsidR="004E6F21">
        <w:rPr>
          <w:lang w:val="fr-FR"/>
        </w:rPr>
        <w:t xml:space="preserve"> </w:t>
      </w:r>
      <w:r w:rsidRPr="00800FDC">
        <w:rPr>
          <w:lang w:val="fr-FR"/>
        </w:rPr>
        <w:t>(durant les heures de service).</w:t>
      </w:r>
    </w:p>
    <w:p w:rsidRPr="00DC1261" w:rsidR="00C50750" w:rsidP="00C355D8" w:rsidRDefault="000B1F5E" w14:paraId="781FAFA6" w14:textId="77777777">
      <w:pPr>
        <w:pStyle w:val="Titre3"/>
        <w:rPr>
          <w:lang w:val="fr-FR"/>
        </w:rPr>
      </w:pPr>
      <w:r w:rsidRPr="00DC1261">
        <w:rPr>
          <w:lang w:val="fr-FR"/>
        </w:rPr>
        <w:t>Période de validité des offres</w:t>
      </w:r>
    </w:p>
    <w:p w:rsidRPr="00DC1261" w:rsidR="000B1F5E" w:rsidP="000B1F5E" w:rsidRDefault="000B1F5E" w14:paraId="72A27168" w14:textId="1EA03C30">
      <w:pPr>
        <w:jc w:val="both"/>
        <w:rPr>
          <w:lang w:val="fr-FR"/>
        </w:rPr>
      </w:pPr>
      <w:r w:rsidRPr="00DC1261">
        <w:rPr>
          <w:lang w:val="fr-FR"/>
        </w:rPr>
        <w:t xml:space="preserve">Les soumissionnaires restent liés par leur offre pendant un délai de </w:t>
      </w:r>
      <w:r w:rsidR="00E12121">
        <w:rPr>
          <w:lang w:val="fr-FR"/>
        </w:rPr>
        <w:t>120</w:t>
      </w:r>
      <w:r w:rsidRPr="00DC1261">
        <w:rPr>
          <w:lang w:val="fr-FR"/>
        </w:rPr>
        <w:t xml:space="preserve"> jours calendrier, à compter de la date limite de réception.</w:t>
      </w:r>
    </w:p>
    <w:p w:rsidRPr="00DC1261" w:rsidR="00C50750" w:rsidP="00C50750" w:rsidRDefault="00D94CDC" w14:paraId="5CE59798" w14:textId="2408EF31">
      <w:pPr>
        <w:pStyle w:val="Titre2"/>
        <w:rPr>
          <w:lang w:val="fr-FR"/>
        </w:rPr>
      </w:pPr>
      <w:bookmarkStart w:name="_Ref10558862" w:id="30"/>
      <w:bookmarkStart w:name="_Toc2092241159" w:id="1324397121"/>
      <w:r w:rsidRPr="00DC1261" w:rsidR="00D94CDC">
        <w:rPr>
          <w:lang w:val="fr-FR"/>
        </w:rPr>
        <w:t>Introduction des offres</w:t>
      </w:r>
      <w:bookmarkEnd w:id="30"/>
      <w:r w:rsidRPr="00610F16" w:rsidR="00610F16">
        <w:rPr>
          <w:vertAlign w:val="superscript"/>
          <w:lang w:val="fr-FR"/>
        </w:rPr>
        <w:fldChar w:fldCharType="begin"/>
      </w:r>
      <w:r w:rsidRPr="00610F16" w:rsidR="00610F16">
        <w:rPr>
          <w:vertAlign w:val="superscript"/>
          <w:lang w:val="fr-FR"/>
        </w:rPr>
        <w:instrText xml:space="preserve"> NOTEREF _Ref148945660 \h </w:instrText>
      </w:r>
      <w:r w:rsidR="00610F16">
        <w:rPr>
          <w:vertAlign w:val="superscript"/>
          <w:lang w:val="fr-FR"/>
        </w:rPr>
        <w:instrText xml:space="preserve"> \* MERGEFORMAT </w:instrText>
      </w:r>
      <w:r w:rsidRPr="00610F16" w:rsidR="00610F16">
        <w:rPr>
          <w:vertAlign w:val="superscript"/>
          <w:lang w:val="fr-FR"/>
        </w:rPr>
      </w:r>
      <w:r w:rsidRPr="00610F16" w:rsidR="00610F16">
        <w:rPr>
          <w:vertAlign w:val="superscript"/>
          <w:lang w:val="fr-FR"/>
        </w:rPr>
        <w:fldChar w:fldCharType="separate"/>
      </w:r>
      <w:r w:rsidRPr="00610F16" w:rsidR="00610F16">
        <w:rPr>
          <w:vertAlign w:val="superscript"/>
          <w:lang w:val="fr-FR"/>
        </w:rPr>
        <w:t>9</w:t>
      </w:r>
      <w:r w:rsidRPr="00610F16" w:rsidR="00610F16">
        <w:rPr>
          <w:vertAlign w:val="superscript"/>
          <w:lang w:val="fr-FR"/>
        </w:rPr>
        <w:fldChar w:fldCharType="end"/>
      </w:r>
      <w:bookmarkEnd w:id="1324397121"/>
    </w:p>
    <w:p w:rsidR="00CB51DB" w:rsidP="00E952EB" w:rsidRDefault="00CB51DB" w14:paraId="368DB2D0" w14:textId="68D577F2">
      <w:pPr>
        <w:jc w:val="both"/>
        <w:rPr>
          <w:lang w:val="fr-FR"/>
        </w:rPr>
      </w:pPr>
      <w:r w:rsidRPr="00F0508D">
        <w:rPr>
          <w:rFonts w:eastAsia="Calibri"/>
          <w:lang w:val="fr-FR"/>
        </w:rPr>
        <w:t>Sans préjudice des variantes éventuelles, le soumissionnaire ne peut remettre qu’une seule offre par marché.</w:t>
      </w:r>
    </w:p>
    <w:p w:rsidRPr="00DC1261" w:rsidR="00276111" w:rsidP="00E952EB" w:rsidRDefault="00276111" w14:paraId="6EF582F3" w14:textId="69B2F09F">
      <w:pPr>
        <w:jc w:val="both"/>
        <w:rPr>
          <w:lang w:val="fr-FR"/>
        </w:rPr>
      </w:pPr>
      <w:r w:rsidRPr="00DC1261">
        <w:rPr>
          <w:lang w:val="fr-FR"/>
        </w:rPr>
        <w:t xml:space="preserve">L’offre sera </w:t>
      </w:r>
      <w:r w:rsidRPr="00667522">
        <w:rPr>
          <w:lang w:val="fr-FR"/>
        </w:rPr>
        <w:t xml:space="preserve">rédigée en </w:t>
      </w:r>
      <w:r w:rsidRPr="00667522">
        <w:rPr>
          <w:b/>
          <w:lang w:val="fr-FR"/>
        </w:rPr>
        <w:t>3 exemplaires</w:t>
      </w:r>
      <w:r w:rsidRPr="00667522">
        <w:rPr>
          <w:lang w:val="fr-FR"/>
        </w:rPr>
        <w:t>,</w:t>
      </w:r>
      <w:r w:rsidRPr="00DC1261">
        <w:rPr>
          <w:lang w:val="fr-FR"/>
        </w:rPr>
        <w:t xml:space="preserve"> dont un exemplaire portera la mention « </w:t>
      </w:r>
      <w:r w:rsidRPr="00DC1261">
        <w:rPr>
          <w:b/>
          <w:lang w:val="fr-FR"/>
        </w:rPr>
        <w:t>original</w:t>
      </w:r>
      <w:r w:rsidRPr="00DC1261">
        <w:rPr>
          <w:lang w:val="fr-FR"/>
        </w:rPr>
        <w:t> » et les deux autres « </w:t>
      </w:r>
      <w:r w:rsidRPr="00DC1261">
        <w:rPr>
          <w:b/>
          <w:lang w:val="fr-FR"/>
        </w:rPr>
        <w:t>copies</w:t>
      </w:r>
      <w:r w:rsidRPr="00DC1261">
        <w:rPr>
          <w:lang w:val="fr-FR"/>
        </w:rPr>
        <w:t xml:space="preserve"> ». </w:t>
      </w:r>
      <w:r w:rsidRPr="00DC1261">
        <w:rPr>
          <w:b/>
          <w:lang w:val="fr-FR"/>
        </w:rPr>
        <w:t xml:space="preserve">L'original et une copie doivent être soumis </w:t>
      </w:r>
      <w:r w:rsidRPr="00DC1261" w:rsidR="00E71FE2">
        <w:rPr>
          <w:b/>
          <w:lang w:val="fr-FR"/>
        </w:rPr>
        <w:t>en version</w:t>
      </w:r>
      <w:r w:rsidRPr="00DC1261">
        <w:rPr>
          <w:lang w:val="fr-FR"/>
        </w:rPr>
        <w:t xml:space="preserve"> </w:t>
      </w:r>
      <w:r w:rsidRPr="00DC1261">
        <w:rPr>
          <w:b/>
          <w:lang w:val="fr-FR"/>
        </w:rPr>
        <w:t>papier</w:t>
      </w:r>
      <w:r w:rsidRPr="00DC1261">
        <w:rPr>
          <w:lang w:val="fr-FR"/>
        </w:rPr>
        <w:t xml:space="preserve">. La seconde « copie » doit être soumise </w:t>
      </w:r>
      <w:r w:rsidRPr="00DC1261" w:rsidR="00E71FE2">
        <w:rPr>
          <w:lang w:val="fr-FR"/>
        </w:rPr>
        <w:t>en</w:t>
      </w:r>
      <w:r w:rsidRPr="00DC1261">
        <w:rPr>
          <w:lang w:val="fr-FR"/>
        </w:rPr>
        <w:t xml:space="preserve"> un ou plusieurs fichie</w:t>
      </w:r>
      <w:r w:rsidRPr="00DC1261" w:rsidR="00E71FE2">
        <w:rPr>
          <w:lang w:val="fr-FR"/>
        </w:rPr>
        <w:t>rs PDF sur un</w:t>
      </w:r>
      <w:r w:rsidR="00816B2C">
        <w:rPr>
          <w:lang w:val="fr-FR"/>
        </w:rPr>
        <w:t>e</w:t>
      </w:r>
      <w:r w:rsidRPr="00DC1261" w:rsidR="00E71FE2">
        <w:rPr>
          <w:lang w:val="fr-FR"/>
        </w:rPr>
        <w:t xml:space="preserve"> clé USB.</w:t>
      </w:r>
      <w:r w:rsidRPr="00DC1261" w:rsidR="00BD7D67">
        <w:rPr>
          <w:lang w:val="fr-FR"/>
        </w:rPr>
        <w:t xml:space="preserve"> En cas de divergence, l’original prévaut.</w:t>
      </w:r>
    </w:p>
    <w:p w:rsidRPr="00DC1261" w:rsidR="00E71FE2" w:rsidP="00E952EB" w:rsidRDefault="00E71FE2" w14:paraId="5BAD9139" w14:textId="77777777">
      <w:pPr>
        <w:jc w:val="both"/>
        <w:rPr>
          <w:lang w:val="fr-FR"/>
        </w:rPr>
      </w:pPr>
      <w:r w:rsidRPr="00DC1261">
        <w:rPr>
          <w:lang w:val="fr-FR"/>
        </w:rPr>
        <w:t xml:space="preserve">L'offre </w:t>
      </w:r>
      <w:r w:rsidRPr="00DC1261" w:rsidR="00BD7D67">
        <w:rPr>
          <w:lang w:val="fr-FR"/>
        </w:rPr>
        <w:t xml:space="preserve">y compris ses annexes, ainsi que tous les documents d’accompagnement </w:t>
      </w:r>
      <w:r w:rsidRPr="00DC1261">
        <w:rPr>
          <w:lang w:val="fr-FR"/>
        </w:rPr>
        <w:t>doivent être numérotés et signés (</w:t>
      </w:r>
      <w:r w:rsidRPr="00DC1261">
        <w:rPr>
          <w:b/>
          <w:lang w:val="fr-FR"/>
        </w:rPr>
        <w:t>signature manuscrite</w:t>
      </w:r>
      <w:r w:rsidRPr="00DC1261" w:rsidR="00182077">
        <w:rPr>
          <w:b/>
          <w:lang w:val="fr-FR"/>
        </w:rPr>
        <w:t xml:space="preserve"> originale</w:t>
      </w:r>
      <w:r w:rsidRPr="00DC1261">
        <w:rPr>
          <w:lang w:val="fr-FR"/>
        </w:rPr>
        <w:t xml:space="preserve">) par le soumissionnaire ou son </w:t>
      </w:r>
      <w:r w:rsidRPr="00DC1261" w:rsidR="00182077">
        <w:rPr>
          <w:lang w:val="fr-FR"/>
        </w:rPr>
        <w:t>mandataire</w:t>
      </w:r>
      <w:r w:rsidRPr="00DC1261">
        <w:rPr>
          <w:lang w:val="fr-FR"/>
        </w:rPr>
        <w:t xml:space="preserve">. </w:t>
      </w:r>
      <w:r w:rsidRPr="00DC1261" w:rsidR="00182077">
        <w:rPr>
          <w:lang w:val="fr-FR"/>
        </w:rPr>
        <w:t xml:space="preserve">Il en va de même de toute surcharge, rature ou mention qui y serait apportée. Le mandataire doit faire apparaître qu’il est autorisé à engager le soumissionnaire. </w:t>
      </w:r>
      <w:r w:rsidRPr="00DC1261">
        <w:rPr>
          <w:lang w:val="fr-FR"/>
        </w:rPr>
        <w:t>Si le soumissionnaire est une société / association sans personnalité juridique, constituée de personnes physiques ou morales distinctes (association momentanée), l'offre doit être signée par chacune de ces personnes.</w:t>
      </w:r>
    </w:p>
    <w:p w:rsidRPr="00DC1261" w:rsidR="00E71FE2" w:rsidP="00E952EB" w:rsidRDefault="00E71FE2" w14:paraId="2CA915BE" w14:textId="009DC588">
      <w:pPr>
        <w:jc w:val="both"/>
        <w:rPr>
          <w:lang w:val="fr-FR"/>
        </w:rPr>
      </w:pPr>
      <w:r w:rsidRPr="00DC1261">
        <w:rPr>
          <w:lang w:val="fr-FR"/>
        </w:rPr>
        <w:t>L’original et les « copies » signés et datés seront envoyés à l’adresse ci-dessous sous enveloppe scellée portant la mention « </w:t>
      </w:r>
      <w:r w:rsidRPr="00DC1261">
        <w:rPr>
          <w:b/>
          <w:lang w:val="fr-FR"/>
        </w:rPr>
        <w:t>OFFRE</w:t>
      </w:r>
      <w:r w:rsidRPr="00DC1261">
        <w:rPr>
          <w:lang w:val="fr-FR"/>
        </w:rPr>
        <w:t> », et le numéro du cahier spécial des charges (</w:t>
      </w:r>
      <w:r w:rsidRPr="00D47B2E" w:rsidR="00D47B2E">
        <w:rPr>
          <w:b/>
          <w:bCs/>
          <w:lang w:val="fr-FR"/>
        </w:rPr>
        <w:t>SEN</w:t>
      </w:r>
      <w:r w:rsidR="00F1328F">
        <w:rPr>
          <w:b/>
          <w:lang w:val="fr-FR"/>
        </w:rPr>
        <w:t>2200</w:t>
      </w:r>
      <w:r w:rsidR="00C365BC">
        <w:rPr>
          <w:b/>
          <w:lang w:val="fr-FR"/>
        </w:rPr>
        <w:t>2-10004</w:t>
      </w:r>
      <w:r w:rsidRPr="00DC1261">
        <w:rPr>
          <w:lang w:val="fr-FR"/>
        </w:rPr>
        <w:t>).</w:t>
      </w:r>
    </w:p>
    <w:p w:rsidR="000704CE" w:rsidP="000704CE" w:rsidRDefault="000704CE" w14:paraId="3B88B537" w14:textId="70DCE065">
      <w:pPr>
        <w:jc w:val="both"/>
        <w:rPr>
          <w:lang w:val="fr-FR"/>
        </w:rPr>
      </w:pPr>
      <w:bookmarkStart w:name="_Hlk37671968" w:id="32"/>
      <w:r w:rsidRPr="366BCA59" w:rsidR="000704CE">
        <w:rPr>
          <w:lang w:val="fr-FR"/>
        </w:rPr>
        <w:t xml:space="preserve">L'offre devra être réceptionnée </w:t>
      </w:r>
      <w:r w:rsidRPr="366BCA59" w:rsidR="000704CE">
        <w:rPr>
          <w:b w:val="1"/>
          <w:bCs w:val="1"/>
          <w:u w:val="single"/>
          <w:lang w:val="fr-FR"/>
        </w:rPr>
        <w:t>avant</w:t>
      </w:r>
      <w:r w:rsidRPr="366BCA59" w:rsidR="000704CE">
        <w:rPr>
          <w:b w:val="1"/>
          <w:bCs w:val="1"/>
          <w:lang w:val="fr-FR"/>
        </w:rPr>
        <w:t xml:space="preserve"> le </w:t>
      </w:r>
      <w:r w:rsidRPr="366BCA59" w:rsidR="00BD28DE">
        <w:rPr>
          <w:b w:val="1"/>
          <w:bCs w:val="1"/>
          <w:lang w:val="fr-FR"/>
        </w:rPr>
        <w:t>0</w:t>
      </w:r>
      <w:r w:rsidRPr="366BCA59" w:rsidR="6A8B5166">
        <w:rPr>
          <w:b w:val="1"/>
          <w:bCs w:val="1"/>
          <w:lang w:val="fr-FR"/>
        </w:rPr>
        <w:t>9</w:t>
      </w:r>
      <w:r w:rsidRPr="366BCA59" w:rsidR="00662407">
        <w:rPr>
          <w:b w:val="1"/>
          <w:bCs w:val="1"/>
          <w:lang w:val="fr-FR"/>
        </w:rPr>
        <w:t>/</w:t>
      </w:r>
      <w:r w:rsidRPr="366BCA59" w:rsidR="00BD28DE">
        <w:rPr>
          <w:b w:val="1"/>
          <w:bCs w:val="1"/>
          <w:lang w:val="fr-FR"/>
        </w:rPr>
        <w:t>10</w:t>
      </w:r>
      <w:r w:rsidRPr="366BCA59" w:rsidR="00E40998">
        <w:rPr>
          <w:b w:val="1"/>
          <w:bCs w:val="1"/>
          <w:lang w:val="fr-FR"/>
        </w:rPr>
        <w:t>/2024</w:t>
      </w:r>
      <w:r w:rsidRPr="366BCA59" w:rsidR="000704CE">
        <w:rPr>
          <w:b w:val="1"/>
          <w:bCs w:val="1"/>
          <w:lang w:val="fr-FR"/>
        </w:rPr>
        <w:t xml:space="preserve"> </w:t>
      </w:r>
      <w:r w:rsidRPr="366BCA59" w:rsidR="000704CE">
        <w:rPr>
          <w:b w:val="1"/>
          <w:bCs w:val="1"/>
          <w:lang w:val="fr-FR"/>
        </w:rPr>
        <w:t xml:space="preserve">à </w:t>
      </w:r>
      <w:r w:rsidRPr="366BCA59" w:rsidR="00E40998">
        <w:rPr>
          <w:b w:val="1"/>
          <w:bCs w:val="1"/>
          <w:lang w:val="fr-FR"/>
        </w:rPr>
        <w:t>12</w:t>
      </w:r>
      <w:r w:rsidRPr="366BCA59" w:rsidR="000704CE">
        <w:rPr>
          <w:b w:val="1"/>
          <w:bCs w:val="1"/>
          <w:lang w:val="fr-FR"/>
        </w:rPr>
        <w:t>h00</w:t>
      </w:r>
      <w:r w:rsidRPr="366BCA59" w:rsidR="000704CE">
        <w:rPr>
          <w:lang w:val="fr-FR"/>
        </w:rPr>
        <w:t xml:space="preserve"> et transmise à :</w:t>
      </w:r>
    </w:p>
    <w:tbl>
      <w:tblPr>
        <w:tblStyle w:val="Grilledutableau"/>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18"/>
        <w:gridCol w:w="4186"/>
      </w:tblGrid>
      <w:tr w:rsidR="00A679E6" w:rsidTr="003A5CAB" w14:paraId="79B55D66" w14:textId="77777777">
        <w:tc>
          <w:tcPr>
            <w:tcW w:w="4815" w:type="dxa"/>
          </w:tcPr>
          <w:p w:rsidRPr="00775557" w:rsidR="00A679E6" w:rsidP="003A5CAB" w:rsidRDefault="00A679E6" w14:paraId="770EACEB" w14:textId="77B3F287">
            <w:pPr>
              <w:jc w:val="center"/>
              <w:rPr>
                <w:b/>
                <w:lang w:val="fr-FR"/>
              </w:rPr>
            </w:pPr>
            <w:r w:rsidRPr="00775557">
              <w:rPr>
                <w:b/>
                <w:lang w:val="fr-FR"/>
              </w:rPr>
              <w:lastRenderedPageBreak/>
              <w:t xml:space="preserve">Mme </w:t>
            </w:r>
            <w:r w:rsidR="00F53D11">
              <w:rPr>
                <w:b/>
                <w:lang w:val="fr-FR"/>
              </w:rPr>
              <w:t>Mariame CISSE</w:t>
            </w:r>
          </w:p>
          <w:p w:rsidRPr="00775557" w:rsidR="00A679E6" w:rsidP="003A5CAB" w:rsidRDefault="00A679E6" w14:paraId="090C9B9A" w14:textId="453A5D89">
            <w:pPr>
              <w:jc w:val="center"/>
              <w:rPr>
                <w:b/>
                <w:szCs w:val="21"/>
                <w:highlight w:val="yellow"/>
                <w:lang w:val="fr-FR"/>
              </w:rPr>
            </w:pPr>
            <w:r w:rsidRPr="00F53D11">
              <w:rPr>
                <w:rFonts w:cs="Tahoma"/>
                <w:b/>
                <w:bCs/>
                <w:szCs w:val="21"/>
                <w:lang w:val="fr-FR"/>
              </w:rPr>
              <w:t>Experte e</w:t>
            </w:r>
            <w:r w:rsidRPr="00775557">
              <w:rPr>
                <w:rFonts w:cs="Tahoma"/>
                <w:b/>
                <w:bCs/>
                <w:szCs w:val="21"/>
                <w:lang w:val="fr-FR"/>
              </w:rPr>
              <w:t>n contractualisation</w:t>
            </w:r>
          </w:p>
          <w:p w:rsidRPr="00775557" w:rsidR="00A679E6" w:rsidP="003A5CAB" w:rsidRDefault="00A679E6" w14:paraId="43BA0989" w14:textId="3F011606">
            <w:pPr>
              <w:jc w:val="center"/>
              <w:rPr>
                <w:b/>
                <w:lang w:val="fr-FR"/>
              </w:rPr>
            </w:pPr>
            <w:r w:rsidRPr="00775557">
              <w:rPr>
                <w:b/>
                <w:lang w:val="fr-FR"/>
              </w:rPr>
              <w:t>Enabel au Sénégal</w:t>
            </w:r>
          </w:p>
          <w:p w:rsidRPr="00775557" w:rsidR="00A679E6" w:rsidP="003A5CAB" w:rsidRDefault="00CD6CC5" w14:paraId="530C9526" w14:textId="2ADDBDE2">
            <w:pPr>
              <w:jc w:val="center"/>
              <w:rPr>
                <w:b/>
                <w:lang w:val="fr-FR"/>
              </w:rPr>
            </w:pPr>
            <w:r w:rsidRPr="00CD6CC5">
              <w:rPr>
                <w:b/>
                <w:lang w:val="fr-FR"/>
              </w:rPr>
              <w:t xml:space="preserve">Lot 52 </w:t>
            </w:r>
            <w:proofErr w:type="spellStart"/>
            <w:r w:rsidRPr="00CD6CC5">
              <w:rPr>
                <w:b/>
                <w:lang w:val="fr-FR"/>
              </w:rPr>
              <w:t>Sotrac</w:t>
            </w:r>
            <w:proofErr w:type="spellEnd"/>
            <w:r w:rsidRPr="00CD6CC5">
              <w:rPr>
                <w:b/>
                <w:lang w:val="fr-FR"/>
              </w:rPr>
              <w:t>, Mermoz</w:t>
            </w:r>
          </w:p>
          <w:p w:rsidR="00A679E6" w:rsidP="003A5CAB" w:rsidRDefault="00A679E6" w14:paraId="24C2BE7B" w14:textId="4857E1D8">
            <w:pPr>
              <w:jc w:val="center"/>
              <w:rPr>
                <w:lang w:val="fr-FR"/>
              </w:rPr>
            </w:pPr>
            <w:r w:rsidRPr="00775557">
              <w:rPr>
                <w:b/>
                <w:lang w:val="fr-FR"/>
              </w:rPr>
              <w:t>Dakar, Sénégal</w:t>
            </w:r>
          </w:p>
        </w:tc>
        <w:tc>
          <w:tcPr>
            <w:tcW w:w="3679" w:type="dxa"/>
          </w:tcPr>
          <w:p w:rsidR="00A679E6" w:rsidP="003A5CAB" w:rsidRDefault="00A679E6" w14:paraId="5E1228D5" w14:textId="77777777">
            <w:pPr>
              <w:jc w:val="both"/>
              <w:rPr>
                <w:lang w:val="fr-FR"/>
              </w:rPr>
            </w:pPr>
            <w:r>
              <w:rPr>
                <w:noProof/>
              </w:rPr>
              <w:drawing>
                <wp:inline distT="0" distB="0" distL="0" distR="0" wp14:anchorId="3DCD1315" wp14:editId="7F61DE5F">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8"/>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rsidRPr="00DC1261" w:rsidR="000704CE" w:rsidP="00804896" w:rsidRDefault="000704CE" w14:paraId="7B4D7CB6" w14:textId="77777777">
      <w:pPr>
        <w:spacing w:before="160"/>
        <w:jc w:val="both"/>
        <w:rPr>
          <w:lang w:val="fr-FR"/>
        </w:rPr>
      </w:pPr>
      <w:r w:rsidRPr="00DC1261">
        <w:rPr>
          <w:lang w:val="fr-FR"/>
        </w:rPr>
        <w:t>a) Par la poste (envoi normal ou recommandé) : Dans ce cas, le pli scellé est glissé dans une seconde enveloppe fermée.</w:t>
      </w:r>
    </w:p>
    <w:bookmarkEnd w:id="32"/>
    <w:p w:rsidRPr="00DC1261" w:rsidR="00E71018" w:rsidP="00E71018" w:rsidRDefault="00E71018" w14:paraId="54477CF4" w14:textId="77777777">
      <w:pPr>
        <w:jc w:val="both"/>
        <w:rPr>
          <w:lang w:val="fr-FR"/>
        </w:rPr>
      </w:pPr>
      <w:r w:rsidRPr="00DC1261">
        <w:rPr>
          <w:lang w:val="fr-FR"/>
        </w:rPr>
        <w:t>b) Par remise contre accusé de réception.</w:t>
      </w:r>
    </w:p>
    <w:p w:rsidRPr="00DC1261" w:rsidR="00E71018" w:rsidP="00E71018" w:rsidRDefault="00E71018" w14:paraId="5591750E" w14:textId="0B03020C">
      <w:pPr>
        <w:jc w:val="both"/>
        <w:rPr>
          <w:lang w:val="fr-FR"/>
        </w:rPr>
      </w:pPr>
      <w:r w:rsidRPr="00DC1261">
        <w:rPr>
          <w:lang w:val="fr-FR"/>
        </w:rPr>
        <w:t xml:space="preserve">Le service est accessible, tous les jours ouvrables, pendant les heures de bureau : de 8h30 à 12h30 et de 13h30 à 17h00. </w:t>
      </w:r>
      <w:r w:rsidRPr="00DC1261" w:rsidR="00A12276">
        <w:rPr>
          <w:lang w:val="fr-FR"/>
        </w:rPr>
        <w:t>Toutes les heures sont celles propres au fuseau horaire du pays du pouvoir adjudicateur</w:t>
      </w:r>
      <w:r w:rsidRPr="00DC1261">
        <w:rPr>
          <w:lang w:val="fr-FR"/>
        </w:rPr>
        <w:t xml:space="preserve"> (</w:t>
      </w:r>
      <w:r w:rsidR="0033125E">
        <w:rPr>
          <w:lang w:val="fr-FR"/>
        </w:rPr>
        <w:t>Sénégal</w:t>
      </w:r>
      <w:r w:rsidRPr="00DC1261">
        <w:rPr>
          <w:lang w:val="fr-FR"/>
        </w:rPr>
        <w:t>).</w:t>
      </w:r>
    </w:p>
    <w:p w:rsidR="00A12276" w:rsidP="003424B3" w:rsidRDefault="00A12276" w14:paraId="484480D0" w14:textId="3934E6A6">
      <w:pPr>
        <w:jc w:val="both"/>
        <w:rPr>
          <w:lang w:val="fr-FR"/>
        </w:rPr>
      </w:pPr>
      <w:r w:rsidRPr="00DC1261">
        <w:rPr>
          <w:lang w:val="fr-FR"/>
        </w:rPr>
        <w:t>Toute demande de participation ou offre doit parvenir avant la date et l'heure ultime de dépôt. Les demandes de participation ou les offres parvenues tardivement ne sont pas acceptées (cf. Art. 83 de l’Arrêté Royal du 18 avril 2017).</w:t>
      </w:r>
    </w:p>
    <w:p w:rsidRPr="002C7D34" w:rsidR="00EC05FB" w:rsidP="00EC05FB" w:rsidRDefault="000704CE" w14:paraId="7B392AB7" w14:textId="4B200F6C">
      <w:pPr>
        <w:pStyle w:val="Corpsdetexte"/>
        <w:pBdr>
          <w:top w:val="single" w:color="auto" w:sz="4" w:space="1"/>
          <w:left w:val="single" w:color="auto" w:sz="4" w:space="4"/>
          <w:bottom w:val="single" w:color="auto" w:sz="4" w:space="1"/>
          <w:right w:val="single" w:color="auto" w:sz="4" w:space="4"/>
        </w:pBdr>
        <w:rPr>
          <w:rFonts w:ascii="Georgia" w:hAnsi="Georgia" w:eastAsia="Calibri" w:cs="Times New Roman"/>
          <w:color w:val="585756"/>
          <w:kern w:val="0"/>
          <w:sz w:val="21"/>
          <w:szCs w:val="22"/>
          <w:lang w:val="fr-BE" w:eastAsia="en-US"/>
        </w:rPr>
      </w:pPr>
      <w:bookmarkStart w:name="_Hlk37671982" w:id="33"/>
      <w:r w:rsidRPr="00DD00D8">
        <w:rPr>
          <w:rFonts w:ascii="Georgia" w:hAnsi="Georgia" w:eastAsia="Calibri" w:cs="Times New Roman"/>
          <w:b/>
          <w:color w:val="585756"/>
          <w:kern w:val="0"/>
          <w:sz w:val="21"/>
          <w:szCs w:val="22"/>
          <w:lang w:val="fr-BE" w:eastAsia="en-US"/>
        </w:rPr>
        <w:t>L’attention des soumissionnaires est attirée par le fait que l’accès au</w:t>
      </w:r>
      <w:r>
        <w:rPr>
          <w:rFonts w:ascii="Georgia" w:hAnsi="Georgia" w:eastAsia="Calibri" w:cs="Times New Roman"/>
          <w:b/>
          <w:color w:val="585756"/>
          <w:kern w:val="0"/>
          <w:sz w:val="21"/>
          <w:szCs w:val="22"/>
          <w:lang w:val="fr-BE" w:eastAsia="en-US"/>
        </w:rPr>
        <w:t xml:space="preserve">x bureaux </w:t>
      </w:r>
      <w:r w:rsidRPr="00DD00D8">
        <w:rPr>
          <w:rFonts w:ascii="Georgia" w:hAnsi="Georgia" w:eastAsia="Calibri" w:cs="Times New Roman"/>
          <w:b/>
          <w:color w:val="585756"/>
          <w:kern w:val="0"/>
          <w:sz w:val="21"/>
          <w:szCs w:val="22"/>
          <w:lang w:val="fr-BE" w:eastAsia="en-US"/>
        </w:rPr>
        <w:t>de l’Agence belge de développement Enabel est sécurisé. Il est donc vivement recommandé aux soumissionnaires de prévoir un délai suffisant afin de déposer les offres avant la date et l'heure ultime de dépôt.</w:t>
      </w:r>
      <w:bookmarkEnd w:id="33"/>
    </w:p>
    <w:p w:rsidRPr="00DC1261" w:rsidR="00C50750" w:rsidP="00E31ADC" w:rsidRDefault="00E31ADC" w14:paraId="070E8687" w14:textId="77777777">
      <w:pPr>
        <w:pStyle w:val="Titre2"/>
        <w:rPr>
          <w:lang w:val="fr-FR"/>
        </w:rPr>
      </w:pPr>
      <w:bookmarkStart w:name="_Toc1422785485" w:id="683227749"/>
      <w:r w:rsidRPr="6DAE84DA" w:rsidR="00E31ADC">
        <w:rPr>
          <w:lang w:val="fr-FR"/>
        </w:rPr>
        <w:t>Modification ou retrait d’une offre déjà introduite</w:t>
      </w:r>
      <w:bookmarkEnd w:id="683227749"/>
    </w:p>
    <w:p w:rsidRPr="00DC1261" w:rsidR="00E31ADC" w:rsidP="003424B3" w:rsidRDefault="00E31ADC" w14:paraId="19B18A1C" w14:textId="77777777">
      <w:pPr>
        <w:jc w:val="both"/>
        <w:rPr>
          <w:lang w:val="fr-FR"/>
        </w:rPr>
      </w:pPr>
      <w:r w:rsidRPr="00DC1261">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rsidRPr="00DC1261" w:rsidR="00E31ADC" w:rsidP="003424B3" w:rsidRDefault="00E31ADC" w14:paraId="4B0C01A7" w14:textId="77777777">
      <w:pPr>
        <w:jc w:val="both"/>
        <w:rPr>
          <w:lang w:val="fr-FR"/>
        </w:rPr>
      </w:pPr>
      <w:r w:rsidRPr="00DC1261">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rsidRPr="00DC1261" w:rsidR="00C50750" w:rsidP="00E31ADC" w:rsidRDefault="00E31ADC" w14:paraId="26A84753" w14:textId="77777777">
      <w:pPr>
        <w:pStyle w:val="Titre2"/>
        <w:rPr>
          <w:lang w:val="fr-FR"/>
        </w:rPr>
      </w:pPr>
      <w:bookmarkStart w:name="_Toc858481055" w:id="631412093"/>
      <w:r w:rsidRPr="6DAE84DA" w:rsidR="00E31ADC">
        <w:rPr>
          <w:lang w:val="fr-FR"/>
        </w:rPr>
        <w:t>Ouverture des offres</w:t>
      </w:r>
      <w:bookmarkEnd w:id="631412093"/>
    </w:p>
    <w:p w:rsidR="00E31ADC" w:rsidP="003424B3" w:rsidRDefault="00E31ADC" w14:paraId="20C504F5" w14:textId="698B2177">
      <w:pPr>
        <w:jc w:val="both"/>
        <w:rPr>
          <w:lang w:val="fr-FR"/>
        </w:rPr>
      </w:pPr>
      <w:r w:rsidRPr="00DC1261">
        <w:rPr>
          <w:lang w:val="fr-FR"/>
        </w:rPr>
        <w:t>Les offres doivent être en possession du pouvoir adjudicateur avant la date</w:t>
      </w:r>
      <w:r w:rsidR="00EE7FB6">
        <w:rPr>
          <w:lang w:val="fr-FR"/>
        </w:rPr>
        <w:t xml:space="preserve"> </w:t>
      </w:r>
      <w:r w:rsidR="005B1DF6">
        <w:rPr>
          <w:lang w:val="fr-FR"/>
        </w:rPr>
        <w:t>et l’heure</w:t>
      </w:r>
      <w:r w:rsidRPr="00DC1261">
        <w:rPr>
          <w:lang w:val="fr-FR"/>
        </w:rPr>
        <w:t xml:space="preserve"> limite</w:t>
      </w:r>
      <w:r w:rsidR="00213097">
        <w:rPr>
          <w:lang w:val="fr-FR"/>
        </w:rPr>
        <w:t>s</w:t>
      </w:r>
      <w:r w:rsidR="005B1DF6">
        <w:rPr>
          <w:lang w:val="fr-FR"/>
        </w:rPr>
        <w:t>, ainsi qu’</w:t>
      </w:r>
      <w:r w:rsidRPr="00DC1261">
        <w:rPr>
          <w:lang w:val="fr-FR"/>
        </w:rPr>
        <w:t xml:space="preserve">à l’adresse indiquées aux point </w:t>
      </w:r>
      <w:r w:rsidRPr="00DC1261">
        <w:rPr>
          <w:lang w:val="fr-FR"/>
        </w:rPr>
        <w:fldChar w:fldCharType="begin"/>
      </w:r>
      <w:r w:rsidRPr="00DC1261">
        <w:rPr>
          <w:lang w:val="fr-FR"/>
        </w:rPr>
        <w:instrText xml:space="preserve"> REF _Ref10558862 \r \h </w:instrText>
      </w:r>
      <w:r w:rsidRPr="00DC1261">
        <w:rPr>
          <w:lang w:val="fr-FR"/>
        </w:rPr>
      </w:r>
      <w:r w:rsidRPr="00DC1261">
        <w:rPr>
          <w:lang w:val="fr-FR"/>
        </w:rPr>
        <w:fldChar w:fldCharType="separate"/>
      </w:r>
      <w:r w:rsidRPr="00DC1261">
        <w:rPr>
          <w:lang w:val="fr-FR"/>
        </w:rPr>
        <w:t>3.5</w:t>
      </w:r>
      <w:r w:rsidRPr="00DC1261">
        <w:rPr>
          <w:lang w:val="fr-FR"/>
        </w:rPr>
        <w:fldChar w:fldCharType="end"/>
      </w:r>
      <w:r w:rsidRPr="00DC1261">
        <w:rPr>
          <w:lang w:val="fr-FR"/>
        </w:rPr>
        <w:t xml:space="preserve"> « Introduction des offres ». L’ouverture des offres </w:t>
      </w:r>
      <w:r w:rsidRPr="00EE7FB6" w:rsidR="00EE7FB6">
        <w:rPr>
          <w:lang w:val="fr-FR"/>
        </w:rPr>
        <w:t>est publique</w:t>
      </w:r>
      <w:r w:rsidRPr="00DC1261">
        <w:rPr>
          <w:lang w:val="fr-FR"/>
        </w:rPr>
        <w:t>.</w:t>
      </w:r>
      <w:r w:rsidR="005B1DF6">
        <w:rPr>
          <w:lang w:val="fr-FR"/>
        </w:rPr>
        <w:t xml:space="preserve"> </w:t>
      </w:r>
      <w:r w:rsidRPr="005B1DF6" w:rsidR="005B1DF6">
        <w:rPr>
          <w:lang w:val="fr-FR"/>
        </w:rPr>
        <w:t>La séance d’ouverture des offres se fera à l’adresse indiquée ci-dessus pour le dépôt des offres.</w:t>
      </w:r>
    </w:p>
    <w:p w:rsidR="002F141B" w:rsidP="002F141B" w:rsidRDefault="002F141B" w14:paraId="2BCF64E3" w14:textId="77777777">
      <w:pPr>
        <w:jc w:val="both"/>
        <w:rPr>
          <w:lang w:val="fr-FR"/>
        </w:rPr>
      </w:pPr>
      <w:r w:rsidRPr="3261EAA8">
        <w:rPr>
          <w:lang w:val="fr-FR"/>
        </w:rPr>
        <w:t>Lors de la séance d’ouverture, les noms des soumissionnaires, les notifications écrites des modifications et des retraits, ainsi que toute autre information jugée appropriée seront annoncés par le pouvoir adjudicateur.</w:t>
      </w:r>
    </w:p>
    <w:p w:rsidR="3261EAA8" w:rsidP="3261EAA8" w:rsidRDefault="00BD082E" w14:paraId="5EACAA7A" w14:textId="0DC6F6F8">
      <w:pPr>
        <w:pStyle w:val="Titre2"/>
        <w:rPr>
          <w:lang w:val="fr-FR"/>
        </w:rPr>
      </w:pPr>
      <w:bookmarkStart w:name="_Toc1571994518" w:id="672219040"/>
      <w:r w:rsidRPr="6DAE84DA" w:rsidR="00BD082E">
        <w:rPr>
          <w:lang w:val="fr-FR"/>
        </w:rPr>
        <w:t>Evaluation des offres</w:t>
      </w:r>
      <w:bookmarkEnd w:id="672219040"/>
    </w:p>
    <w:p w:rsidRPr="00DC1261" w:rsidR="00C50750" w:rsidP="00C355D8" w:rsidRDefault="00137260" w14:paraId="52A2B8C1" w14:textId="77777777">
      <w:pPr>
        <w:pStyle w:val="Titre3"/>
        <w:rPr>
          <w:lang w:val="fr-FR"/>
        </w:rPr>
      </w:pPr>
      <w:bookmarkStart w:name="_Ref526935566" w:id="37"/>
      <w:r w:rsidRPr="00DC1261">
        <w:rPr>
          <w:lang w:val="fr-FR"/>
        </w:rPr>
        <w:t>Critères d’attribution</w:t>
      </w:r>
      <w:bookmarkEnd w:id="37"/>
    </w:p>
    <w:p w:rsidRPr="00DC1261" w:rsidR="00137260" w:rsidP="003424B3" w:rsidRDefault="00137260" w14:paraId="7B5B4719" w14:textId="10A2B360">
      <w:pPr>
        <w:jc w:val="both"/>
        <w:rPr>
          <w:lang w:val="fr-FR"/>
        </w:rPr>
      </w:pPr>
      <w:r w:rsidRPr="00DC1261">
        <w:rPr>
          <w:lang w:val="fr-FR"/>
        </w:rPr>
        <w:t>Le pouvoir adjudicateur choisira</w:t>
      </w:r>
      <w:r w:rsidR="002C7D17">
        <w:rPr>
          <w:lang w:val="fr-FR"/>
        </w:rPr>
        <w:t xml:space="preserve"> </w:t>
      </w:r>
      <w:r w:rsidRPr="00DC1261">
        <w:rPr>
          <w:lang w:val="fr-FR"/>
        </w:rPr>
        <w:t>l’offre régulière qu’il juge la plus avantageuse en tenant compte des critères suivants :</w:t>
      </w:r>
    </w:p>
    <w:p w:rsidRPr="00B449F9" w:rsidR="00A5354F" w:rsidP="00A5354F" w:rsidRDefault="00800FDC" w14:paraId="77C386D6" w14:textId="35968767">
      <w:pPr>
        <w:pStyle w:val="Paragraphedeliste"/>
        <w:numPr>
          <w:ilvl w:val="0"/>
          <w:numId w:val="3"/>
        </w:numPr>
        <w:ind w:left="284" w:hanging="284"/>
        <w:contextualSpacing w:val="0"/>
        <w:jc w:val="both"/>
        <w:rPr>
          <w:lang w:val="fr-FR"/>
        </w:rPr>
      </w:pPr>
      <w:r w:rsidRPr="00B449F9">
        <w:rPr>
          <w:lang w:val="fr-FR"/>
        </w:rPr>
        <w:lastRenderedPageBreak/>
        <w:t>Méthodologie</w:t>
      </w:r>
      <w:r w:rsidRPr="00B449F9" w:rsidR="0015484D">
        <w:rPr>
          <w:lang w:val="fr-FR"/>
        </w:rPr>
        <w:t> </w:t>
      </w:r>
      <w:r w:rsidRPr="00B449F9" w:rsidR="00A5354F">
        <w:rPr>
          <w:lang w:val="fr-FR"/>
        </w:rPr>
        <w:t xml:space="preserve">: </w:t>
      </w:r>
      <w:r w:rsidR="000F1C04">
        <w:rPr>
          <w:lang w:val="fr-FR"/>
        </w:rPr>
        <w:t>5</w:t>
      </w:r>
      <w:r w:rsidRPr="00B449F9" w:rsidR="00497704">
        <w:rPr>
          <w:lang w:val="fr-FR"/>
        </w:rPr>
        <w:t>0</w:t>
      </w:r>
      <w:r w:rsidRPr="00B449F9" w:rsidR="00AE0127">
        <w:rPr>
          <w:lang w:val="fr-FR"/>
        </w:rPr>
        <w:t>,00</w:t>
      </w:r>
      <w:r w:rsidRPr="00B449F9" w:rsidR="00696B0F">
        <w:rPr>
          <w:lang w:val="fr-FR"/>
        </w:rPr>
        <w:t xml:space="preserve"> points</w:t>
      </w:r>
    </w:p>
    <w:p w:rsidR="00800FDC" w:rsidP="00A5354F" w:rsidRDefault="00BB68DE" w14:paraId="621E4F3A" w14:textId="4E5A94B2">
      <w:pPr>
        <w:jc w:val="both"/>
        <w:rPr>
          <w:lang w:val="fr-FR"/>
        </w:rPr>
      </w:pPr>
      <w:r>
        <w:rPr>
          <w:lang w:val="fr-FR"/>
        </w:rPr>
        <w:t>La</w:t>
      </w:r>
      <w:r w:rsidRPr="00800FDC" w:rsidR="00800FDC">
        <w:rPr>
          <w:lang w:val="fr-FR"/>
        </w:rPr>
        <w:t xml:space="preserve"> </w:t>
      </w:r>
      <w:bookmarkStart w:name="_Hlk18477708" w:id="38"/>
      <w:r w:rsidRPr="00800FDC" w:rsidR="00800FDC">
        <w:rPr>
          <w:lang w:val="fr-FR"/>
        </w:rPr>
        <w:t xml:space="preserve">méthodologie </w:t>
      </w:r>
      <w:r>
        <w:rPr>
          <w:lang w:val="fr-FR"/>
        </w:rPr>
        <w:t xml:space="preserve">proposée </w:t>
      </w:r>
      <w:r w:rsidRPr="00800FDC">
        <w:rPr>
          <w:lang w:val="fr-FR"/>
        </w:rPr>
        <w:t>(compréhension d</w:t>
      </w:r>
      <w:r>
        <w:rPr>
          <w:lang w:val="fr-FR"/>
        </w:rPr>
        <w:t>es Termes de Référence</w:t>
      </w:r>
      <w:r w:rsidRPr="00800FDC">
        <w:rPr>
          <w:lang w:val="fr-FR"/>
        </w:rPr>
        <w:t xml:space="preserve">, </w:t>
      </w:r>
      <w:r w:rsidR="00F9691C">
        <w:rPr>
          <w:lang w:val="fr-FR"/>
        </w:rPr>
        <w:t>approche</w:t>
      </w:r>
      <w:r w:rsidRPr="00800FDC">
        <w:rPr>
          <w:lang w:val="fr-FR"/>
        </w:rPr>
        <w:t>, calendrier des activités)</w:t>
      </w:r>
      <w:r>
        <w:rPr>
          <w:lang w:val="fr-FR"/>
        </w:rPr>
        <w:t xml:space="preserve"> doit être</w:t>
      </w:r>
      <w:r w:rsidRPr="00800FDC" w:rsidR="00800FDC">
        <w:rPr>
          <w:lang w:val="fr-FR"/>
        </w:rPr>
        <w:t xml:space="preserve"> basée sur les instructions </w:t>
      </w:r>
      <w:r w:rsidR="00827875">
        <w:rPr>
          <w:lang w:val="fr-FR"/>
        </w:rPr>
        <w:t>décrites dans les Termes de Référence</w:t>
      </w:r>
      <w:r>
        <w:rPr>
          <w:lang w:val="fr-FR"/>
        </w:rPr>
        <w:t xml:space="preserve"> </w:t>
      </w:r>
      <w:bookmarkEnd w:id="38"/>
      <w:r>
        <w:rPr>
          <w:lang w:val="fr-FR"/>
        </w:rPr>
        <w:t xml:space="preserve">et au point </w:t>
      </w:r>
      <w:r>
        <w:rPr>
          <w:lang w:val="fr-FR"/>
        </w:rPr>
        <w:fldChar w:fldCharType="begin"/>
      </w:r>
      <w:r>
        <w:rPr>
          <w:lang w:val="fr-FR"/>
        </w:rPr>
        <w:instrText xml:space="preserve"> REF _Ref18477665 \r \h </w:instrText>
      </w:r>
      <w:r>
        <w:rPr>
          <w:lang w:val="fr-FR"/>
        </w:rPr>
      </w:r>
      <w:r>
        <w:rPr>
          <w:lang w:val="fr-FR"/>
        </w:rPr>
        <w:fldChar w:fldCharType="separate"/>
      </w:r>
      <w:r w:rsidR="00F52400">
        <w:rPr>
          <w:lang w:val="fr-FR"/>
        </w:rPr>
        <w:t>6.14</w:t>
      </w:r>
      <w:r>
        <w:rPr>
          <w:lang w:val="fr-FR"/>
        </w:rPr>
        <w:fldChar w:fldCharType="end"/>
      </w:r>
      <w:r>
        <w:rPr>
          <w:lang w:val="fr-FR"/>
        </w:rPr>
        <w:t xml:space="preserve"> « </w:t>
      </w:r>
      <w:r>
        <w:rPr>
          <w:lang w:val="fr-FR"/>
        </w:rPr>
        <w:fldChar w:fldCharType="begin"/>
      </w:r>
      <w:r>
        <w:rPr>
          <w:lang w:val="fr-FR"/>
        </w:rPr>
        <w:instrText xml:space="preserve"> REF _Ref18477665 \h </w:instrText>
      </w:r>
      <w:r>
        <w:rPr>
          <w:lang w:val="fr-FR"/>
        </w:rPr>
      </w:r>
      <w:r>
        <w:rPr>
          <w:lang w:val="fr-FR"/>
        </w:rPr>
        <w:fldChar w:fldCharType="separate"/>
      </w:r>
      <w:r>
        <w:rPr>
          <w:lang w:val="fr-FR"/>
        </w:rPr>
        <w:t>Méthodologie</w:t>
      </w:r>
      <w:r>
        <w:rPr>
          <w:lang w:val="fr-FR"/>
        </w:rPr>
        <w:fldChar w:fldCharType="end"/>
      </w:r>
      <w:r>
        <w:rPr>
          <w:lang w:val="fr-FR"/>
        </w:rPr>
        <w:t> »</w:t>
      </w:r>
      <w:r w:rsidRPr="00800FDC" w:rsidR="00800FDC">
        <w:rPr>
          <w:lang w:val="fr-FR"/>
        </w:rPr>
        <w:t xml:space="preserve">. </w:t>
      </w:r>
      <w:r>
        <w:rPr>
          <w:lang w:val="fr-FR"/>
        </w:rPr>
        <w:t>Elle est</w:t>
      </w:r>
      <w:r w:rsidRPr="00800FDC" w:rsidR="00800FDC">
        <w:rPr>
          <w:lang w:val="fr-FR"/>
        </w:rPr>
        <w:t xml:space="preserve"> soumis</w:t>
      </w:r>
      <w:r>
        <w:rPr>
          <w:lang w:val="fr-FR"/>
        </w:rPr>
        <w:t>e</w:t>
      </w:r>
      <w:r w:rsidRPr="00800FDC" w:rsidR="00800FDC">
        <w:rPr>
          <w:lang w:val="fr-FR"/>
        </w:rPr>
        <w:t xml:space="preserve"> à évaluation selon les sous-critères suivants</w:t>
      </w:r>
      <w:r w:rsidR="00827875">
        <w:rPr>
          <w:lang w:val="fr-FR"/>
        </w:rPr>
        <w:t> </w:t>
      </w:r>
      <w:r w:rsidRPr="00800FDC" w:rsidR="00800FDC">
        <w:rPr>
          <w:lang w:val="fr-FR"/>
        </w:rPr>
        <w:t>:</w:t>
      </w:r>
    </w:p>
    <w:tbl>
      <w:tblPr>
        <w:tblStyle w:val="Grilledutableau"/>
        <w:tblW w:w="0" w:type="auto"/>
        <w:tblInd w:w="0" w:type="dxa"/>
        <w:tblLook w:val="04A0" w:firstRow="1" w:lastRow="0" w:firstColumn="1" w:lastColumn="0" w:noHBand="0" w:noVBand="1"/>
      </w:tblPr>
      <w:tblGrid>
        <w:gridCol w:w="562"/>
        <w:gridCol w:w="6521"/>
        <w:gridCol w:w="1411"/>
      </w:tblGrid>
      <w:tr w:rsidRPr="00DC1261" w:rsidR="00827875" w:rsidTr="668CD727" w14:paraId="686A8F3A" w14:textId="77777777">
        <w:tc>
          <w:tcPr>
            <w:tcW w:w="562" w:type="dxa"/>
            <w:tcMar/>
            <w:vAlign w:val="center"/>
          </w:tcPr>
          <w:p w:rsidRPr="00DC1261" w:rsidR="00827875" w:rsidP="00DF3FEE" w:rsidRDefault="00827875" w14:paraId="6764C8DC" w14:textId="77777777">
            <w:pPr>
              <w:spacing w:before="60" w:after="60"/>
              <w:jc w:val="center"/>
              <w:rPr>
                <w:sz w:val="20"/>
                <w:szCs w:val="20"/>
                <w:lang w:val="fr-FR"/>
              </w:rPr>
            </w:pPr>
            <w:r w:rsidRPr="00DC1261">
              <w:rPr>
                <w:sz w:val="20"/>
                <w:szCs w:val="20"/>
                <w:lang w:val="fr-FR"/>
              </w:rPr>
              <w:t>1.</w:t>
            </w:r>
          </w:p>
        </w:tc>
        <w:tc>
          <w:tcPr>
            <w:tcW w:w="6521" w:type="dxa"/>
            <w:tcMar/>
            <w:vAlign w:val="center"/>
          </w:tcPr>
          <w:p w:rsidRPr="00DC1261" w:rsidR="00827875" w:rsidP="00DF3FEE" w:rsidRDefault="00827875" w14:paraId="19C2AFCB" w14:textId="1D96B2E9">
            <w:pPr>
              <w:spacing w:before="60" w:after="60"/>
              <w:rPr>
                <w:sz w:val="20"/>
                <w:szCs w:val="20"/>
                <w:lang w:val="fr-FR"/>
              </w:rPr>
            </w:pPr>
            <w:r>
              <w:rPr>
                <w:sz w:val="20"/>
                <w:szCs w:val="20"/>
                <w:lang w:val="fr-FR"/>
              </w:rPr>
              <w:t>C</w:t>
            </w:r>
            <w:r w:rsidRPr="00827875">
              <w:rPr>
                <w:sz w:val="20"/>
                <w:szCs w:val="20"/>
                <w:lang w:val="fr-FR"/>
              </w:rPr>
              <w:t>ompréhension des Termes de Référence</w:t>
            </w:r>
            <w:r w:rsidR="00334C24">
              <w:rPr>
                <w:sz w:val="20"/>
                <w:szCs w:val="20"/>
                <w:lang w:val="fr-FR"/>
              </w:rPr>
              <w:t xml:space="preserve">, </w:t>
            </w:r>
            <w:r w:rsidR="005911E0">
              <w:rPr>
                <w:sz w:val="20"/>
                <w:szCs w:val="20"/>
                <w:lang w:val="fr-FR"/>
              </w:rPr>
              <w:t>de la logique d’intervention du projet</w:t>
            </w:r>
            <w:r w:rsidR="00334C24">
              <w:rPr>
                <w:sz w:val="20"/>
                <w:szCs w:val="20"/>
                <w:lang w:val="fr-FR"/>
              </w:rPr>
              <w:t xml:space="preserve"> et</w:t>
            </w:r>
            <w:r w:rsidR="0090548F">
              <w:rPr>
                <w:sz w:val="20"/>
                <w:szCs w:val="20"/>
                <w:lang w:val="fr-FR"/>
              </w:rPr>
              <w:t xml:space="preserve"> des enjeux du marché</w:t>
            </w:r>
          </w:p>
        </w:tc>
        <w:tc>
          <w:tcPr>
            <w:tcW w:w="1411" w:type="dxa"/>
            <w:tcMar/>
            <w:vAlign w:val="center"/>
          </w:tcPr>
          <w:p w:rsidRPr="00DC1261" w:rsidR="00827875" w:rsidP="00DF3FEE" w:rsidRDefault="00A97762" w14:paraId="5CDEBFA2" w14:textId="06FA3AB0">
            <w:pPr>
              <w:spacing w:before="60" w:after="60"/>
              <w:jc w:val="center"/>
              <w:rPr>
                <w:sz w:val="20"/>
                <w:szCs w:val="20"/>
                <w:lang w:val="fr-FR"/>
              </w:rPr>
            </w:pPr>
            <w:r>
              <w:rPr>
                <w:sz w:val="20"/>
                <w:szCs w:val="20"/>
                <w:lang w:val="fr-FR"/>
              </w:rPr>
              <w:t>1</w:t>
            </w:r>
            <w:r w:rsidR="006D57C7">
              <w:rPr>
                <w:sz w:val="20"/>
                <w:szCs w:val="20"/>
                <w:lang w:val="fr-FR"/>
              </w:rPr>
              <w:t>0</w:t>
            </w:r>
            <w:r w:rsidR="00EA53D5">
              <w:rPr>
                <w:sz w:val="20"/>
                <w:szCs w:val="20"/>
                <w:lang w:val="fr-FR"/>
              </w:rPr>
              <w:t>,00</w:t>
            </w:r>
            <w:r w:rsidRPr="00DC1261" w:rsidR="00827875">
              <w:rPr>
                <w:sz w:val="20"/>
                <w:szCs w:val="20"/>
                <w:lang w:val="fr-FR"/>
              </w:rPr>
              <w:t xml:space="preserve"> points</w:t>
            </w:r>
          </w:p>
        </w:tc>
      </w:tr>
      <w:tr w:rsidRPr="00DC1261" w:rsidR="00827875" w:rsidTr="668CD727" w14:paraId="418026ED" w14:textId="77777777">
        <w:tc>
          <w:tcPr>
            <w:tcW w:w="562" w:type="dxa"/>
            <w:tcMar/>
            <w:vAlign w:val="center"/>
          </w:tcPr>
          <w:p w:rsidRPr="00DC1261" w:rsidR="00827875" w:rsidP="00DF3FEE" w:rsidRDefault="00827875" w14:paraId="5B059B0E" w14:textId="77777777">
            <w:pPr>
              <w:spacing w:before="60" w:after="60"/>
              <w:jc w:val="center"/>
              <w:rPr>
                <w:sz w:val="20"/>
                <w:szCs w:val="20"/>
                <w:lang w:val="fr-FR"/>
              </w:rPr>
            </w:pPr>
            <w:r w:rsidRPr="00DC1261">
              <w:rPr>
                <w:sz w:val="20"/>
                <w:szCs w:val="20"/>
                <w:lang w:val="fr-FR"/>
              </w:rPr>
              <w:t>2.</w:t>
            </w:r>
          </w:p>
        </w:tc>
        <w:tc>
          <w:tcPr>
            <w:tcW w:w="6521" w:type="dxa"/>
            <w:tcMar/>
            <w:vAlign w:val="center"/>
          </w:tcPr>
          <w:p w:rsidR="00827875" w:rsidP="00DF3FEE" w:rsidRDefault="00F9691C" w14:paraId="627DD260" w14:textId="77777777">
            <w:pPr>
              <w:spacing w:before="60" w:after="60"/>
              <w:rPr>
                <w:sz w:val="20"/>
                <w:szCs w:val="20"/>
                <w:lang w:val="fr-FR"/>
              </w:rPr>
            </w:pPr>
            <w:r>
              <w:rPr>
                <w:sz w:val="20"/>
                <w:szCs w:val="20"/>
                <w:lang w:val="fr-FR"/>
              </w:rPr>
              <w:t>Approche</w:t>
            </w:r>
          </w:p>
          <w:p w:rsidR="00825C56" w:rsidP="00DF3FEE" w:rsidRDefault="00825C56" w14:paraId="40D8AE1D" w14:noSpellErr="1" w14:textId="16606A77">
            <w:pPr>
              <w:spacing w:before="60" w:after="60"/>
              <w:rPr>
                <w:sz w:val="20"/>
                <w:szCs w:val="20"/>
                <w:lang w:val="fr-FR"/>
              </w:rPr>
            </w:pPr>
            <w:r w:rsidRPr="668CD727" w:rsidR="00825C56">
              <w:rPr>
                <w:sz w:val="20"/>
                <w:szCs w:val="20"/>
                <w:lang w:val="fr-FR"/>
              </w:rPr>
              <w:t>-</w:t>
            </w:r>
            <w:r w:rsidRPr="668CD727" w:rsidR="0049052F">
              <w:rPr>
                <w:sz w:val="20"/>
                <w:szCs w:val="20"/>
                <w:lang w:val="fr-FR"/>
              </w:rPr>
              <w:t xml:space="preserve">Connaissance approfondie ou </w:t>
            </w:r>
            <w:r w:rsidRPr="668CD727" w:rsidR="37CBDFD2">
              <w:rPr>
                <w:sz w:val="20"/>
                <w:szCs w:val="20"/>
                <w:lang w:val="fr-FR"/>
              </w:rPr>
              <w:t>a</w:t>
            </w:r>
            <w:r w:rsidRPr="668CD727" w:rsidR="0049052F">
              <w:rPr>
                <w:sz w:val="20"/>
                <w:szCs w:val="20"/>
                <w:lang w:val="fr-FR"/>
              </w:rPr>
              <w:t>ncr</w:t>
            </w:r>
            <w:r w:rsidRPr="668CD727" w:rsidR="006E2CBB">
              <w:rPr>
                <w:sz w:val="20"/>
                <w:szCs w:val="20"/>
                <w:lang w:val="fr-FR"/>
              </w:rPr>
              <w:t>age de l’écosystème des SAE/des entrepreneurs</w:t>
            </w:r>
            <w:r w:rsidRPr="668CD727" w:rsidR="00471292">
              <w:rPr>
                <w:sz w:val="20"/>
                <w:szCs w:val="20"/>
                <w:lang w:val="fr-FR"/>
              </w:rPr>
              <w:t xml:space="preserve"> en général</w:t>
            </w:r>
            <w:r w:rsidRPr="668CD727" w:rsidR="00C46A18">
              <w:rPr>
                <w:sz w:val="20"/>
                <w:szCs w:val="20"/>
                <w:lang w:val="fr-FR"/>
              </w:rPr>
              <w:t xml:space="preserve">, </w:t>
            </w:r>
            <w:r w:rsidRPr="668CD727" w:rsidR="00720814">
              <w:rPr>
                <w:sz w:val="20"/>
                <w:szCs w:val="20"/>
                <w:lang w:val="fr-FR"/>
              </w:rPr>
              <w:t xml:space="preserve">de la zone </w:t>
            </w:r>
            <w:r w:rsidRPr="668CD727" w:rsidR="004B6538">
              <w:rPr>
                <w:sz w:val="20"/>
                <w:szCs w:val="20"/>
                <w:lang w:val="fr-FR"/>
              </w:rPr>
              <w:t xml:space="preserve">géographique </w:t>
            </w:r>
            <w:r w:rsidRPr="668CD727" w:rsidR="00720814">
              <w:rPr>
                <w:sz w:val="20"/>
                <w:szCs w:val="20"/>
                <w:lang w:val="fr-FR"/>
              </w:rPr>
              <w:t xml:space="preserve">d’implémentation du projet IYBA-SEED </w:t>
            </w:r>
            <w:r w:rsidRPr="668CD727" w:rsidR="00C46A18">
              <w:rPr>
                <w:sz w:val="20"/>
                <w:szCs w:val="20"/>
                <w:lang w:val="fr-FR"/>
              </w:rPr>
              <w:t xml:space="preserve">de l’Afrique de l’Ouest et ou </w:t>
            </w:r>
            <w:r w:rsidRPr="668CD727" w:rsidR="00E554CE">
              <w:rPr>
                <w:sz w:val="20"/>
                <w:szCs w:val="20"/>
                <w:lang w:val="fr-FR"/>
              </w:rPr>
              <w:t>du Sénégal</w:t>
            </w:r>
            <w:r w:rsidRPr="668CD727" w:rsidR="00C46A18">
              <w:rPr>
                <w:sz w:val="20"/>
                <w:szCs w:val="20"/>
                <w:lang w:val="fr-FR"/>
              </w:rPr>
              <w:t xml:space="preserve"> en particu</w:t>
            </w:r>
            <w:r w:rsidRPr="668CD727" w:rsidR="00013104">
              <w:rPr>
                <w:sz w:val="20"/>
                <w:szCs w:val="20"/>
                <w:lang w:val="fr-FR"/>
              </w:rPr>
              <w:t>lier</w:t>
            </w:r>
            <w:r w:rsidRPr="668CD727" w:rsidR="000507DD">
              <w:rPr>
                <w:sz w:val="20"/>
                <w:szCs w:val="20"/>
                <w:lang w:val="fr-FR"/>
              </w:rPr>
              <w:t xml:space="preserve"> (</w:t>
            </w:r>
            <w:r w:rsidRPr="668CD727" w:rsidR="24A8970C">
              <w:rPr>
                <w:sz w:val="20"/>
                <w:szCs w:val="20"/>
                <w:lang w:val="fr-FR"/>
              </w:rPr>
              <w:t>8</w:t>
            </w:r>
            <w:r w:rsidRPr="668CD727" w:rsidR="000507DD">
              <w:rPr>
                <w:sz w:val="20"/>
                <w:szCs w:val="20"/>
                <w:lang w:val="fr-FR"/>
              </w:rPr>
              <w:t xml:space="preserve"> points)</w:t>
            </w:r>
          </w:p>
          <w:p w:rsidR="00A37543" w:rsidP="00DF3FEE" w:rsidRDefault="00A37543" w14:paraId="2BDCA02F" w14:textId="562D0419">
            <w:pPr>
              <w:spacing w:before="60" w:after="60"/>
              <w:rPr>
                <w:sz w:val="20"/>
                <w:szCs w:val="20"/>
                <w:lang w:val="fr-FR"/>
              </w:rPr>
            </w:pPr>
            <w:r>
              <w:rPr>
                <w:sz w:val="20"/>
                <w:szCs w:val="20"/>
                <w:lang w:val="fr-FR"/>
              </w:rPr>
              <w:t>-Prise en compte de l’aspect genre</w:t>
            </w:r>
            <w:r w:rsidR="00591144">
              <w:rPr>
                <w:sz w:val="20"/>
                <w:szCs w:val="20"/>
                <w:lang w:val="fr-FR"/>
              </w:rPr>
              <w:t> :</w:t>
            </w:r>
            <w:r w:rsidR="0096382B">
              <w:rPr>
                <w:sz w:val="20"/>
                <w:szCs w:val="20"/>
                <w:lang w:val="fr-FR"/>
              </w:rPr>
              <w:t xml:space="preserve"> (</w:t>
            </w:r>
            <w:r w:rsidR="00032922">
              <w:rPr>
                <w:sz w:val="20"/>
                <w:szCs w:val="20"/>
                <w:lang w:val="fr-FR"/>
              </w:rPr>
              <w:t>7</w:t>
            </w:r>
            <w:r w:rsidR="0096382B">
              <w:rPr>
                <w:sz w:val="20"/>
                <w:szCs w:val="20"/>
                <w:lang w:val="fr-FR"/>
              </w:rPr>
              <w:t xml:space="preserve"> points)</w:t>
            </w:r>
          </w:p>
          <w:p w:rsidR="00A37543" w:rsidP="00DF3FEE" w:rsidRDefault="00A37543" w14:paraId="7BA4BFE3" w14:textId="64D7890B">
            <w:pPr>
              <w:spacing w:before="60" w:after="60"/>
              <w:rPr>
                <w:sz w:val="20"/>
                <w:szCs w:val="20"/>
                <w:lang w:val="fr-FR"/>
              </w:rPr>
            </w:pPr>
            <w:r w:rsidRPr="10D05A78">
              <w:rPr>
                <w:sz w:val="20"/>
                <w:szCs w:val="20"/>
                <w:lang w:val="fr-FR"/>
              </w:rPr>
              <w:t>-</w:t>
            </w:r>
            <w:r w:rsidRPr="10D05A78" w:rsidR="0096382B">
              <w:rPr>
                <w:sz w:val="20"/>
                <w:szCs w:val="20"/>
                <w:lang w:val="fr-FR"/>
              </w:rPr>
              <w:t>Existence d’une pol</w:t>
            </w:r>
            <w:r w:rsidRPr="10D05A78" w:rsidR="00D55DFE">
              <w:rPr>
                <w:sz w:val="20"/>
                <w:szCs w:val="20"/>
                <w:lang w:val="fr-FR"/>
              </w:rPr>
              <w:t>itique de suivi-évaluation et de capitalisation (</w:t>
            </w:r>
            <w:r w:rsidRPr="10D05A78" w:rsidR="0A28AFC9">
              <w:rPr>
                <w:sz w:val="20"/>
                <w:szCs w:val="20"/>
                <w:lang w:val="fr-FR"/>
              </w:rPr>
              <w:t>8 points</w:t>
            </w:r>
            <w:r w:rsidRPr="10D05A78" w:rsidR="00D55DFE">
              <w:rPr>
                <w:sz w:val="20"/>
                <w:szCs w:val="20"/>
                <w:lang w:val="fr-FR"/>
              </w:rPr>
              <w:t>)</w:t>
            </w:r>
          </w:p>
          <w:p w:rsidRPr="00DC1261" w:rsidR="00BC53E9" w:rsidP="00DF3FEE" w:rsidRDefault="00BC53E9" w14:paraId="69EF5548" w14:textId="6876DA1E">
            <w:pPr>
              <w:spacing w:before="60" w:after="60"/>
              <w:rPr>
                <w:sz w:val="20"/>
                <w:szCs w:val="20"/>
                <w:lang w:val="fr-FR"/>
              </w:rPr>
            </w:pPr>
            <w:r w:rsidRPr="10D05A78">
              <w:rPr>
                <w:sz w:val="20"/>
                <w:szCs w:val="20"/>
                <w:lang w:val="fr-FR"/>
              </w:rPr>
              <w:t>-</w:t>
            </w:r>
            <w:r w:rsidRPr="10D05A78" w:rsidR="00713D86">
              <w:rPr>
                <w:sz w:val="20"/>
                <w:szCs w:val="20"/>
                <w:lang w:val="fr-FR"/>
              </w:rPr>
              <w:t>Valeur ajoutée</w:t>
            </w:r>
            <w:r w:rsidRPr="10D05A78" w:rsidR="000E7D11">
              <w:rPr>
                <w:sz w:val="20"/>
                <w:szCs w:val="20"/>
                <w:lang w:val="fr-FR"/>
              </w:rPr>
              <w:t xml:space="preserve"> </w:t>
            </w:r>
            <w:r w:rsidRPr="10D05A78" w:rsidR="004C08D2">
              <w:rPr>
                <w:sz w:val="20"/>
                <w:szCs w:val="20"/>
                <w:lang w:val="fr-FR"/>
              </w:rPr>
              <w:t>: caractère innovant de</w:t>
            </w:r>
            <w:r w:rsidRPr="10D05A78" w:rsidR="00B3706F">
              <w:rPr>
                <w:sz w:val="20"/>
                <w:szCs w:val="20"/>
                <w:lang w:val="fr-FR"/>
              </w:rPr>
              <w:t xml:space="preserve"> </w:t>
            </w:r>
            <w:r w:rsidRPr="10D05A78" w:rsidR="39BE1845">
              <w:rPr>
                <w:sz w:val="20"/>
                <w:szCs w:val="20"/>
                <w:lang w:val="fr-FR"/>
              </w:rPr>
              <w:t>l’approche (</w:t>
            </w:r>
            <w:r w:rsidRPr="10D05A78" w:rsidR="54F796B0">
              <w:rPr>
                <w:sz w:val="20"/>
                <w:szCs w:val="20"/>
                <w:lang w:val="fr-FR"/>
              </w:rPr>
              <w:t>7 points)</w:t>
            </w:r>
          </w:p>
        </w:tc>
        <w:tc>
          <w:tcPr>
            <w:tcW w:w="1411" w:type="dxa"/>
            <w:tcMar/>
            <w:vAlign w:val="center"/>
          </w:tcPr>
          <w:p w:rsidRPr="00DC1261" w:rsidR="00827875" w:rsidP="00DF3FEE" w:rsidRDefault="00797F8E" w14:paraId="1DA79808" w14:textId="4E146D54">
            <w:pPr>
              <w:spacing w:before="60" w:after="60"/>
              <w:jc w:val="center"/>
              <w:rPr>
                <w:sz w:val="20"/>
                <w:szCs w:val="20"/>
                <w:lang w:val="fr-FR"/>
              </w:rPr>
            </w:pPr>
            <w:r>
              <w:rPr>
                <w:sz w:val="20"/>
                <w:szCs w:val="20"/>
                <w:lang w:val="fr-FR"/>
              </w:rPr>
              <w:t>3</w:t>
            </w:r>
            <w:r w:rsidR="006F6DF0">
              <w:rPr>
                <w:sz w:val="20"/>
                <w:szCs w:val="20"/>
                <w:lang w:val="fr-FR"/>
              </w:rPr>
              <w:t>0</w:t>
            </w:r>
            <w:r w:rsidR="00EA53D5">
              <w:rPr>
                <w:sz w:val="20"/>
                <w:szCs w:val="20"/>
                <w:lang w:val="fr-FR"/>
              </w:rPr>
              <w:t>,00</w:t>
            </w:r>
            <w:r w:rsidR="00F238E9">
              <w:rPr>
                <w:sz w:val="20"/>
                <w:szCs w:val="20"/>
                <w:lang w:val="fr-FR"/>
              </w:rPr>
              <w:t xml:space="preserve"> </w:t>
            </w:r>
            <w:r w:rsidRPr="00DC1261" w:rsidR="00827875">
              <w:rPr>
                <w:sz w:val="20"/>
                <w:szCs w:val="20"/>
                <w:lang w:val="fr-FR"/>
              </w:rPr>
              <w:t>points</w:t>
            </w:r>
          </w:p>
        </w:tc>
      </w:tr>
      <w:tr w:rsidRPr="00DC1261" w:rsidR="00827875" w:rsidTr="668CD727" w14:paraId="186328E2" w14:textId="77777777">
        <w:tc>
          <w:tcPr>
            <w:tcW w:w="562" w:type="dxa"/>
            <w:tcMar/>
            <w:vAlign w:val="center"/>
          </w:tcPr>
          <w:p w:rsidRPr="00DC1261" w:rsidR="00827875" w:rsidP="00DF3FEE" w:rsidRDefault="00827875" w14:paraId="4BB442F5" w14:textId="1639F125">
            <w:pPr>
              <w:spacing w:before="60" w:after="60"/>
              <w:jc w:val="center"/>
              <w:rPr>
                <w:sz w:val="20"/>
                <w:szCs w:val="20"/>
                <w:lang w:val="fr-FR"/>
              </w:rPr>
            </w:pPr>
            <w:r>
              <w:rPr>
                <w:sz w:val="20"/>
                <w:szCs w:val="20"/>
                <w:lang w:val="fr-FR"/>
              </w:rPr>
              <w:t>3.</w:t>
            </w:r>
          </w:p>
        </w:tc>
        <w:tc>
          <w:tcPr>
            <w:tcW w:w="6521" w:type="dxa"/>
            <w:tcMar/>
            <w:vAlign w:val="center"/>
          </w:tcPr>
          <w:p w:rsidRPr="00DC1261" w:rsidR="00827875" w:rsidP="00DF3FEE" w:rsidRDefault="00827875" w14:paraId="196EC20D" w14:textId="6E00A28C">
            <w:pPr>
              <w:spacing w:before="60" w:after="60"/>
              <w:rPr>
                <w:sz w:val="20"/>
                <w:szCs w:val="20"/>
                <w:lang w:val="fr-FR"/>
              </w:rPr>
            </w:pPr>
            <w:r>
              <w:rPr>
                <w:sz w:val="20"/>
                <w:szCs w:val="20"/>
                <w:lang w:val="fr-FR"/>
              </w:rPr>
              <w:t>C</w:t>
            </w:r>
            <w:r w:rsidRPr="00827875">
              <w:rPr>
                <w:sz w:val="20"/>
                <w:szCs w:val="20"/>
                <w:lang w:val="fr-FR"/>
              </w:rPr>
              <w:t>alendrier des activités</w:t>
            </w:r>
            <w:r w:rsidR="00FE6515">
              <w:rPr>
                <w:sz w:val="20"/>
                <w:szCs w:val="20"/>
                <w:lang w:val="fr-FR"/>
              </w:rPr>
              <w:t xml:space="preserve">, </w:t>
            </w:r>
            <w:r w:rsidR="007B3B01">
              <w:rPr>
                <w:sz w:val="20"/>
                <w:szCs w:val="20"/>
                <w:lang w:val="fr-FR"/>
              </w:rPr>
              <w:t>comprenant</w:t>
            </w:r>
            <w:r w:rsidR="00BB5C12">
              <w:rPr>
                <w:sz w:val="20"/>
                <w:szCs w:val="20"/>
                <w:lang w:val="fr-FR"/>
              </w:rPr>
              <w:t xml:space="preserve"> la</w:t>
            </w:r>
            <w:r w:rsidR="00FE6515">
              <w:rPr>
                <w:sz w:val="20"/>
                <w:szCs w:val="20"/>
                <w:lang w:val="fr-FR"/>
              </w:rPr>
              <w:t xml:space="preserve"> </w:t>
            </w:r>
            <w:r w:rsidR="00022799">
              <w:rPr>
                <w:sz w:val="20"/>
                <w:szCs w:val="20"/>
                <w:lang w:val="fr-FR"/>
              </w:rPr>
              <w:t>répartition des activités</w:t>
            </w:r>
            <w:r w:rsidR="0068365F">
              <w:rPr>
                <w:sz w:val="20"/>
                <w:szCs w:val="20"/>
                <w:lang w:val="fr-FR"/>
              </w:rPr>
              <w:t xml:space="preserve"> </w:t>
            </w:r>
            <w:r w:rsidRPr="0068365F" w:rsidR="0068365F">
              <w:rPr>
                <w:sz w:val="20"/>
                <w:szCs w:val="20"/>
                <w:lang w:val="fr-FR"/>
              </w:rPr>
              <w:t xml:space="preserve">et l’organisation de la consultance proposée en lien avec le cadre des livrables </w:t>
            </w:r>
            <w:r w:rsidR="006F7DE6">
              <w:rPr>
                <w:sz w:val="20"/>
                <w:szCs w:val="20"/>
                <w:lang w:val="fr-FR"/>
              </w:rPr>
              <w:t>attendus</w:t>
            </w:r>
            <w:r w:rsidRPr="0068365F" w:rsidR="0068365F">
              <w:rPr>
                <w:sz w:val="20"/>
                <w:szCs w:val="20"/>
                <w:lang w:val="fr-FR"/>
              </w:rPr>
              <w:t xml:space="preserve">, </w:t>
            </w:r>
            <w:r w:rsidR="00BB5C12">
              <w:rPr>
                <w:sz w:val="20"/>
                <w:szCs w:val="20"/>
                <w:lang w:val="fr-FR"/>
              </w:rPr>
              <w:t xml:space="preserve">la </w:t>
            </w:r>
            <w:r w:rsidRPr="0068365F" w:rsidR="0068365F">
              <w:rPr>
                <w:sz w:val="20"/>
                <w:szCs w:val="20"/>
                <w:lang w:val="fr-FR"/>
              </w:rPr>
              <w:t xml:space="preserve">description du type de collaboration et complémentarités (participative et collective) envisagées avec les </w:t>
            </w:r>
            <w:r w:rsidR="00C846E9">
              <w:rPr>
                <w:sz w:val="20"/>
                <w:szCs w:val="20"/>
                <w:lang w:val="fr-FR"/>
              </w:rPr>
              <w:t>parties prenantes</w:t>
            </w:r>
            <w:r w:rsidR="00BB5C12">
              <w:rPr>
                <w:sz w:val="20"/>
                <w:szCs w:val="20"/>
                <w:lang w:val="fr-FR"/>
              </w:rPr>
              <w:t>, et le chronogramme des activités</w:t>
            </w:r>
            <w:r w:rsidR="008E270E">
              <w:rPr>
                <w:sz w:val="20"/>
                <w:szCs w:val="20"/>
                <w:lang w:val="fr-FR"/>
              </w:rPr>
              <w:t>.</w:t>
            </w:r>
          </w:p>
        </w:tc>
        <w:tc>
          <w:tcPr>
            <w:tcW w:w="1411" w:type="dxa"/>
            <w:tcMar/>
            <w:vAlign w:val="center"/>
          </w:tcPr>
          <w:p w:rsidRPr="00DC1261" w:rsidR="00827875" w:rsidP="000936E1" w:rsidRDefault="000936E1" w14:paraId="491727EA" w14:textId="42C6210B">
            <w:pPr>
              <w:spacing w:before="60" w:after="60"/>
              <w:rPr>
                <w:sz w:val="20"/>
                <w:szCs w:val="20"/>
                <w:highlight w:val="yellow"/>
                <w:lang w:val="fr-FR"/>
              </w:rPr>
            </w:pPr>
            <w:r>
              <w:rPr>
                <w:sz w:val="20"/>
                <w:szCs w:val="20"/>
                <w:lang w:val="fr-FR"/>
              </w:rPr>
              <w:t xml:space="preserve"> </w:t>
            </w:r>
            <w:r w:rsidR="0027591E">
              <w:rPr>
                <w:sz w:val="20"/>
                <w:szCs w:val="20"/>
                <w:lang w:val="fr-FR"/>
              </w:rPr>
              <w:t>1</w:t>
            </w:r>
            <w:r w:rsidR="006D57C7">
              <w:rPr>
                <w:sz w:val="20"/>
                <w:szCs w:val="20"/>
                <w:lang w:val="fr-FR"/>
              </w:rPr>
              <w:t>0</w:t>
            </w:r>
            <w:r w:rsidR="00EA53D5">
              <w:rPr>
                <w:sz w:val="20"/>
                <w:szCs w:val="20"/>
                <w:lang w:val="fr-FR"/>
              </w:rPr>
              <w:t>,00</w:t>
            </w:r>
            <w:r>
              <w:rPr>
                <w:sz w:val="20"/>
                <w:szCs w:val="20"/>
                <w:lang w:val="fr-FR"/>
              </w:rPr>
              <w:t xml:space="preserve"> </w:t>
            </w:r>
            <w:r w:rsidRPr="00DC1261" w:rsidR="00827875">
              <w:rPr>
                <w:sz w:val="20"/>
                <w:szCs w:val="20"/>
                <w:lang w:val="fr-FR"/>
              </w:rPr>
              <w:t>points</w:t>
            </w:r>
          </w:p>
        </w:tc>
      </w:tr>
    </w:tbl>
    <w:p w:rsidR="00A97762" w:rsidP="00520146" w:rsidRDefault="00A97762" w14:paraId="6A6E7761" w14:textId="77777777">
      <w:pPr>
        <w:spacing w:after="0" w:line="240" w:lineRule="auto"/>
        <w:jc w:val="both"/>
        <w:textAlignment w:val="baseline"/>
        <w:rPr>
          <w:rFonts w:eastAsia="Times New Roman" w:cs="Times New Roman"/>
          <w:color w:val="525252"/>
          <w:sz w:val="24"/>
          <w:szCs w:val="24"/>
          <w:lang w:eastAsia="fr-FR"/>
        </w:rPr>
      </w:pPr>
      <w:bookmarkStart w:name="_Hlk175901447" w:id="39"/>
    </w:p>
    <w:p w:rsidR="00A97762" w:rsidP="00520146" w:rsidRDefault="00A97762" w14:paraId="60EA8498" w14:textId="77777777">
      <w:pPr>
        <w:spacing w:after="0" w:line="240" w:lineRule="auto"/>
        <w:jc w:val="both"/>
        <w:textAlignment w:val="baseline"/>
        <w:rPr>
          <w:rFonts w:eastAsia="Times New Roman" w:cs="Times New Roman"/>
          <w:color w:val="525252"/>
          <w:sz w:val="24"/>
          <w:szCs w:val="24"/>
          <w:lang w:eastAsia="fr-FR"/>
        </w:rPr>
      </w:pPr>
    </w:p>
    <w:p w:rsidRPr="00A97762" w:rsidR="00A97762" w:rsidP="00B3706F" w:rsidRDefault="00A97762" w14:paraId="56033833" w14:textId="09155923">
      <w:pPr>
        <w:numPr>
          <w:ilvl w:val="0"/>
          <w:numId w:val="63"/>
        </w:numPr>
        <w:tabs>
          <w:tab w:val="clear" w:pos="720"/>
        </w:tabs>
        <w:spacing w:after="0" w:line="240" w:lineRule="auto"/>
        <w:ind w:left="284" w:hanging="284"/>
        <w:jc w:val="both"/>
        <w:textAlignment w:val="baseline"/>
        <w:rPr>
          <w:rFonts w:eastAsia="Times New Roman" w:cs="Segoe UI"/>
          <w:szCs w:val="21"/>
          <w:lang w:val="fr-FR" w:eastAsia="fr-FR"/>
        </w:rPr>
      </w:pPr>
      <w:r w:rsidRPr="00A97762">
        <w:rPr>
          <w:rFonts w:eastAsia="Times New Roman" w:cs="Segoe UI"/>
          <w:szCs w:val="21"/>
          <w:lang w:val="fr-FR" w:eastAsia="fr-FR"/>
        </w:rPr>
        <w:t xml:space="preserve">Qualifications et expérience des experts : </w:t>
      </w:r>
      <w:r w:rsidRPr="00A97762">
        <w:rPr>
          <w:rFonts w:eastAsia="MS Mincho" w:cs="Times New Roman"/>
          <w:sz w:val="20"/>
          <w:szCs w:val="20"/>
          <w:lang w:val="fr-FR"/>
        </w:rPr>
        <w:t>20,00 points</w:t>
      </w:r>
      <w:r w:rsidRPr="00A97762">
        <w:rPr>
          <w:rFonts w:eastAsia="Times New Roman" w:cs="Segoe UI"/>
          <w:szCs w:val="21"/>
          <w:lang w:val="fr-FR" w:eastAsia="fr-FR"/>
        </w:rPr>
        <w:t> </w:t>
      </w:r>
    </w:p>
    <w:p w:rsidR="00A97762" w:rsidP="00A97762" w:rsidRDefault="00A97762" w14:paraId="548FD398" w14:textId="77777777">
      <w:pPr>
        <w:spacing w:after="0" w:line="240" w:lineRule="auto"/>
        <w:jc w:val="both"/>
        <w:textAlignment w:val="baseline"/>
        <w:rPr>
          <w:rFonts w:eastAsia="Times New Roman" w:cs="Segoe UI"/>
          <w:szCs w:val="21"/>
          <w:lang w:val="fr-FR" w:eastAsia="fr-FR"/>
        </w:rPr>
      </w:pPr>
      <w:r w:rsidRPr="00A97762">
        <w:rPr>
          <w:rFonts w:eastAsia="Times New Roman" w:cs="Segoe UI"/>
          <w:szCs w:val="21"/>
          <w:lang w:val="fr-FR" w:eastAsia="fr-FR"/>
        </w:rPr>
        <w:t>Les experts principaux sont les experts dont la participation est considérée comme essentielle à la réalisation des objectifs du marché. Leurs fonctions et responsabilités sont définies dans les Termes de référence. </w:t>
      </w:r>
    </w:p>
    <w:p w:rsidRPr="00A97762" w:rsidR="00D03AB2" w:rsidP="00A97762" w:rsidRDefault="00D03AB2" w14:paraId="329D1DE8" w14:textId="77777777">
      <w:pPr>
        <w:spacing w:after="0" w:line="240" w:lineRule="auto"/>
        <w:jc w:val="both"/>
        <w:textAlignment w:val="baseline"/>
        <w:rPr>
          <w:rFonts w:ascii="Segoe UI" w:hAnsi="Segoe UI" w:eastAsia="Times New Roman" w:cs="Segoe UI"/>
          <w:sz w:val="18"/>
          <w:szCs w:val="18"/>
          <w:lang w:val="fr-FR" w:eastAsia="fr-FR"/>
        </w:rPr>
      </w:pPr>
    </w:p>
    <w:tbl>
      <w:tblPr>
        <w:tblW w:w="847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55"/>
        <w:gridCol w:w="6510"/>
        <w:gridCol w:w="1410"/>
      </w:tblGrid>
      <w:tr w:rsidRPr="00A97762" w:rsidR="00A97762" w:rsidTr="004234F3" w14:paraId="79E843EE"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DEEAF6" w:themeFill="accent1" w:themeFillTint="33"/>
            <w:vAlign w:val="center"/>
            <w:hideMark/>
          </w:tcPr>
          <w:p w:rsidRPr="00A97762" w:rsidR="00A97762" w:rsidP="00A97762" w:rsidRDefault="00A97762" w14:paraId="2CB54A9B"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 </w:t>
            </w:r>
          </w:p>
        </w:tc>
        <w:tc>
          <w:tcPr>
            <w:tcW w:w="7920" w:type="dxa"/>
            <w:gridSpan w:val="2"/>
            <w:tcBorders>
              <w:top w:val="single" w:color="auto" w:sz="6" w:space="0"/>
              <w:left w:val="single" w:color="auto" w:sz="6" w:space="0"/>
              <w:bottom w:val="single" w:color="auto" w:sz="6" w:space="0"/>
              <w:right w:val="single" w:color="auto" w:sz="6" w:space="0"/>
            </w:tcBorders>
            <w:shd w:val="clear" w:color="auto" w:fill="DEEAF6" w:themeFill="accent1" w:themeFillTint="33"/>
            <w:vAlign w:val="center"/>
            <w:hideMark/>
          </w:tcPr>
          <w:p w:rsidRPr="00FB5F02" w:rsidR="00A97762" w:rsidP="00A97762" w:rsidRDefault="00A97762" w14:paraId="41FBF4B9" w14:textId="5D3B0FA1">
            <w:pPr>
              <w:spacing w:after="0" w:line="240" w:lineRule="auto"/>
              <w:jc w:val="center"/>
              <w:textAlignment w:val="baseline"/>
              <w:rPr>
                <w:rFonts w:ascii="Times New Roman" w:hAnsi="Times New Roman" w:eastAsia="Times New Roman" w:cs="Times New Roman"/>
                <w:b/>
                <w:bCs/>
                <w:sz w:val="24"/>
                <w:szCs w:val="24"/>
                <w:lang w:val="fr-FR" w:eastAsia="fr-FR"/>
              </w:rPr>
            </w:pPr>
            <w:r w:rsidRPr="00FB5F02">
              <w:rPr>
                <w:rFonts w:eastAsia="Times New Roman" w:cs="Times New Roman"/>
                <w:b/>
                <w:bCs/>
                <w:sz w:val="20"/>
                <w:szCs w:val="20"/>
                <w:lang w:val="fr-FR" w:eastAsia="fr-FR"/>
              </w:rPr>
              <w:t>EXPERTISES</w:t>
            </w:r>
            <w:r w:rsidR="00FB5F02">
              <w:rPr>
                <w:rFonts w:eastAsia="Times New Roman" w:cs="Times New Roman"/>
                <w:b/>
                <w:bCs/>
                <w:sz w:val="20"/>
                <w:szCs w:val="20"/>
                <w:lang w:val="fr-FR" w:eastAsia="fr-FR"/>
              </w:rPr>
              <w:t xml:space="preserve"> </w:t>
            </w:r>
            <w:r w:rsidRPr="00FB5F02">
              <w:rPr>
                <w:rFonts w:eastAsia="Times New Roman" w:cs="Times New Roman"/>
                <w:b/>
                <w:bCs/>
                <w:sz w:val="20"/>
                <w:szCs w:val="20"/>
                <w:lang w:val="fr-FR" w:eastAsia="fr-FR"/>
              </w:rPr>
              <w:t>OBLIGATOIRES </w:t>
            </w:r>
          </w:p>
        </w:tc>
      </w:tr>
      <w:tr w:rsidRPr="00A97762" w:rsidR="005043E2" w:rsidTr="008901FF" w14:paraId="35990FF4"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tcPr>
          <w:p w:rsidRPr="00A97762" w:rsidR="005043E2" w:rsidP="00A97762" w:rsidRDefault="005043E2" w14:paraId="174419F0" w14:textId="77777777">
            <w:pPr>
              <w:spacing w:after="0" w:line="240" w:lineRule="auto"/>
              <w:jc w:val="center"/>
              <w:textAlignment w:val="baseline"/>
              <w:rPr>
                <w:rFonts w:eastAsia="Times New Roman" w:cs="Times New Roman"/>
                <w:sz w:val="20"/>
                <w:szCs w:val="20"/>
                <w:lang w:val="fr-FR" w:eastAsia="fr-FR"/>
              </w:rPr>
            </w:pPr>
          </w:p>
        </w:tc>
        <w:tc>
          <w:tcPr>
            <w:tcW w:w="6510" w:type="dxa"/>
            <w:tcBorders>
              <w:top w:val="single" w:color="auto" w:sz="6" w:space="0"/>
              <w:left w:val="single" w:color="auto" w:sz="6" w:space="0"/>
              <w:bottom w:val="single" w:color="auto" w:sz="6" w:space="0"/>
              <w:right w:val="single" w:color="auto" w:sz="6" w:space="0"/>
            </w:tcBorders>
            <w:shd w:val="clear" w:color="auto" w:fill="auto"/>
            <w:vAlign w:val="center"/>
          </w:tcPr>
          <w:p w:rsidRPr="00A97762" w:rsidR="005043E2" w:rsidP="00A97762" w:rsidRDefault="005043E2" w14:paraId="2AA3CFB3" w14:textId="1288013C">
            <w:pPr>
              <w:spacing w:after="0" w:line="240" w:lineRule="auto"/>
              <w:textAlignment w:val="baseline"/>
              <w:rPr>
                <w:rFonts w:eastAsia="Times New Roman" w:cs="Times New Roman"/>
                <w:sz w:val="20"/>
                <w:szCs w:val="20"/>
                <w:lang w:val="fr-FR" w:eastAsia="fr-FR"/>
              </w:rPr>
            </w:pPr>
            <w:r>
              <w:rPr>
                <w:rFonts w:eastAsia="Times New Roman" w:cs="Times New Roman"/>
                <w:sz w:val="20"/>
                <w:szCs w:val="20"/>
                <w:lang w:val="fr-FR" w:eastAsia="fr-FR"/>
              </w:rPr>
              <w:t>Expert principal (désigné parmi les experts ci-après)</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tcPr>
          <w:p w:rsidRPr="00A97762" w:rsidR="005043E2" w:rsidP="00A97762" w:rsidRDefault="005043E2" w14:paraId="6963D2C0" w14:textId="028AEDE7">
            <w:pPr>
              <w:spacing w:after="0" w:line="240" w:lineRule="auto"/>
              <w:jc w:val="center"/>
              <w:textAlignment w:val="baseline"/>
              <w:rPr>
                <w:rFonts w:eastAsia="Times New Roman" w:cs="Times New Roman"/>
                <w:sz w:val="20"/>
                <w:szCs w:val="20"/>
                <w:lang w:val="fr-FR" w:eastAsia="fr-FR"/>
              </w:rPr>
            </w:pPr>
            <w:r>
              <w:rPr>
                <w:rFonts w:eastAsia="Times New Roman" w:cs="Times New Roman"/>
                <w:sz w:val="20"/>
                <w:szCs w:val="20"/>
                <w:lang w:val="fr-FR" w:eastAsia="fr-FR"/>
              </w:rPr>
              <w:t>+3,5 points</w:t>
            </w:r>
          </w:p>
        </w:tc>
      </w:tr>
      <w:tr w:rsidRPr="00A97762" w:rsidR="00A97762" w:rsidTr="008901FF" w14:paraId="1581113B"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63394F6D"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1. </w:t>
            </w:r>
          </w:p>
        </w:tc>
        <w:tc>
          <w:tcPr>
            <w:tcW w:w="65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28A8F1B9" w14:textId="66C7D052">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 xml:space="preserve">Experts principaux </w:t>
            </w:r>
            <w:r w:rsidR="005043E2">
              <w:rPr>
                <w:rFonts w:eastAsia="Times New Roman" w:cs="Times New Roman"/>
                <w:sz w:val="20"/>
                <w:szCs w:val="20"/>
                <w:lang w:val="fr-FR" w:eastAsia="fr-FR"/>
              </w:rPr>
              <w:t>1</w:t>
            </w:r>
            <w:r w:rsidRPr="00A97762">
              <w:rPr>
                <w:rFonts w:eastAsia="Times New Roman" w:cs="Times New Roman"/>
                <w:sz w:val="20"/>
                <w:szCs w:val="20"/>
                <w:lang w:val="fr-FR" w:eastAsia="fr-FR"/>
              </w:rPr>
              <w:t xml:space="preserve"> (groupe de 2 experts) </w:t>
            </w:r>
          </w:p>
          <w:p w:rsidRPr="00F734F1" w:rsidR="00A97762" w:rsidP="00A97762" w:rsidRDefault="00A97762" w14:paraId="744E19F9" w14:textId="77777777">
            <w:pPr>
              <w:spacing w:after="0" w:line="240" w:lineRule="auto"/>
              <w:textAlignment w:val="baseline"/>
              <w:rPr>
                <w:rFonts w:ascii="Times New Roman" w:hAnsi="Times New Roman" w:eastAsia="Times New Roman" w:cs="Times New Roman"/>
                <w:b/>
                <w:bCs/>
                <w:sz w:val="24"/>
                <w:szCs w:val="24"/>
                <w:lang w:val="fr-FR" w:eastAsia="fr-FR"/>
              </w:rPr>
            </w:pPr>
            <w:r w:rsidRPr="00F734F1">
              <w:rPr>
                <w:rFonts w:eastAsia="Times New Roman" w:cs="Times New Roman"/>
                <w:b/>
                <w:bCs/>
                <w:sz w:val="20"/>
                <w:szCs w:val="20"/>
                <w:lang w:val="fr-FR" w:eastAsia="fr-FR"/>
              </w:rPr>
              <w:t>Développement de chaîne de valeurs/cluster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73476881"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2,00 points </w:t>
            </w:r>
          </w:p>
        </w:tc>
      </w:tr>
      <w:tr w:rsidRPr="00A97762" w:rsidR="00A97762" w:rsidTr="008901FF" w14:paraId="0150C5C5"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137EBB5C"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2. 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7FE6715D" w14:textId="6E487273">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Cs w:val="21"/>
                <w:lang w:eastAsia="fr-FR"/>
              </w:rPr>
              <w:t xml:space="preserve">Expert principal </w:t>
            </w:r>
            <w:r w:rsidR="005043E2">
              <w:rPr>
                <w:rFonts w:eastAsia="Times New Roman" w:cs="Times New Roman"/>
                <w:szCs w:val="21"/>
                <w:lang w:eastAsia="fr-FR"/>
              </w:rPr>
              <w:t>2</w:t>
            </w:r>
          </w:p>
          <w:p w:rsidRPr="00F734F1" w:rsidR="00A97762" w:rsidP="00A97762" w:rsidRDefault="00A97762" w14:paraId="4697FEC9" w14:textId="0082CF61">
            <w:pPr>
              <w:spacing w:after="0" w:line="240" w:lineRule="auto"/>
              <w:textAlignment w:val="baseline"/>
              <w:rPr>
                <w:rFonts w:ascii="Times New Roman" w:hAnsi="Times New Roman" w:eastAsia="Times New Roman" w:cs="Times New Roman"/>
                <w:b/>
                <w:bCs/>
                <w:sz w:val="24"/>
                <w:szCs w:val="24"/>
                <w:lang w:val="fr-FR" w:eastAsia="fr-FR"/>
              </w:rPr>
            </w:pPr>
            <w:proofErr w:type="spellStart"/>
            <w:r w:rsidRPr="00F734F1">
              <w:rPr>
                <w:rFonts w:eastAsia="Times New Roman" w:cs="Times New Roman"/>
                <w:b/>
                <w:bCs/>
                <w:szCs w:val="21"/>
                <w:lang w:eastAsia="fr-FR"/>
              </w:rPr>
              <w:t>Entrepren</w:t>
            </w:r>
            <w:r w:rsidRPr="00F734F1" w:rsidR="005043E2">
              <w:rPr>
                <w:rFonts w:eastAsia="Times New Roman" w:cs="Times New Roman"/>
                <w:b/>
                <w:bCs/>
                <w:szCs w:val="21"/>
                <w:lang w:eastAsia="fr-FR"/>
              </w:rPr>
              <w:t>eu</w:t>
            </w:r>
            <w:r w:rsidRPr="00F734F1">
              <w:rPr>
                <w:rFonts w:eastAsia="Times New Roman" w:cs="Times New Roman"/>
                <w:b/>
                <w:bCs/>
                <w:szCs w:val="21"/>
                <w:lang w:eastAsia="fr-FR"/>
              </w:rPr>
              <w:t>riat</w:t>
            </w:r>
            <w:proofErr w:type="spellEnd"/>
            <w:r w:rsidRPr="00F734F1">
              <w:rPr>
                <w:rFonts w:eastAsia="Times New Roman" w:cs="Times New Roman"/>
                <w:b/>
                <w:bCs/>
                <w:szCs w:val="21"/>
                <w:lang w:eastAsia="fr-FR"/>
              </w:rPr>
              <w:t xml:space="preserve"> &amp; innovation</w:t>
            </w:r>
            <w:r w:rsidRPr="00F734F1">
              <w:rPr>
                <w:rFonts w:eastAsia="Times New Roman" w:cs="Times New Roman"/>
                <w:b/>
                <w:bCs/>
                <w:szCs w:val="21"/>
                <w:lang w:val="fr-FR" w:eastAsia="fr-FR"/>
              </w:rPr>
              <w: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5016448D"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1,00 point </w:t>
            </w:r>
          </w:p>
        </w:tc>
      </w:tr>
      <w:tr w:rsidRPr="00A97762" w:rsidR="00A97762" w:rsidTr="008901FF" w14:paraId="32C0E59F"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12BFC34D"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3. 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61B4254F" w14:textId="13C1B6EF">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Cs w:val="21"/>
                <w:lang w:eastAsia="fr-FR"/>
              </w:rPr>
              <w:t xml:space="preserve">Expert principal </w:t>
            </w:r>
            <w:r w:rsidR="005043E2">
              <w:rPr>
                <w:rFonts w:eastAsia="Times New Roman" w:cs="Times New Roman"/>
                <w:szCs w:val="21"/>
                <w:lang w:eastAsia="fr-FR"/>
              </w:rPr>
              <w:t>3</w:t>
            </w:r>
            <w:r w:rsidRPr="00A97762">
              <w:rPr>
                <w:rFonts w:eastAsia="Times New Roman" w:cs="Times New Roman"/>
                <w:szCs w:val="21"/>
                <w:lang w:val="fr-FR" w:eastAsia="fr-FR"/>
              </w:rPr>
              <w:t> </w:t>
            </w:r>
          </w:p>
          <w:p w:rsidRPr="00F734F1" w:rsidR="00A97762" w:rsidP="00A97762" w:rsidRDefault="00A97762" w14:paraId="57081FDA" w14:textId="77777777">
            <w:pPr>
              <w:spacing w:after="0" w:line="240" w:lineRule="auto"/>
              <w:textAlignment w:val="baseline"/>
              <w:rPr>
                <w:rFonts w:ascii="Times New Roman" w:hAnsi="Times New Roman" w:eastAsia="Times New Roman" w:cs="Times New Roman"/>
                <w:b/>
                <w:bCs/>
                <w:sz w:val="24"/>
                <w:szCs w:val="24"/>
                <w:lang w:val="fr-FR" w:eastAsia="fr-FR"/>
              </w:rPr>
            </w:pPr>
            <w:r w:rsidRPr="00F734F1">
              <w:rPr>
                <w:rFonts w:eastAsia="Times New Roman" w:cs="Times New Roman"/>
                <w:b/>
                <w:bCs/>
                <w:szCs w:val="21"/>
                <w:lang w:eastAsia="fr-FR"/>
              </w:rPr>
              <w:t>Organisation BPM</w:t>
            </w:r>
            <w:r w:rsidRPr="00F734F1">
              <w:rPr>
                <w:rFonts w:eastAsia="Times New Roman" w:cs="Times New Roman"/>
                <w:b/>
                <w:bCs/>
                <w:szCs w:val="21"/>
                <w:lang w:val="fr-FR" w:eastAsia="fr-FR"/>
              </w:rPr>
              <w: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6DBACFC0"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1,00 point </w:t>
            </w:r>
          </w:p>
        </w:tc>
      </w:tr>
      <w:tr w:rsidRPr="00A97762" w:rsidR="00A97762" w:rsidTr="008901FF" w14:paraId="4A3F0867"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2D35DBC1"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4. 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063C5089" w14:textId="736F43F7">
            <w:pPr>
              <w:spacing w:after="0" w:line="240" w:lineRule="auto"/>
              <w:textAlignment w:val="baseline"/>
              <w:rPr>
                <w:rFonts w:ascii="Times New Roman" w:hAnsi="Times New Roman" w:eastAsia="Times New Roman" w:cs="Times New Roman"/>
                <w:sz w:val="24"/>
                <w:szCs w:val="24"/>
                <w:lang w:val="fr-FR" w:eastAsia="fr-FR"/>
              </w:rPr>
            </w:pPr>
            <w:r w:rsidRPr="00A267B0">
              <w:rPr>
                <w:rFonts w:eastAsia="Times New Roman" w:cs="Times New Roman"/>
                <w:szCs w:val="21"/>
                <w:lang w:val="fr-FR" w:eastAsia="fr-FR"/>
              </w:rPr>
              <w:t xml:space="preserve">Expert principal </w:t>
            </w:r>
            <w:r w:rsidRPr="00A267B0" w:rsidR="005043E2">
              <w:rPr>
                <w:rFonts w:eastAsia="Times New Roman" w:cs="Times New Roman"/>
                <w:szCs w:val="21"/>
                <w:lang w:val="fr-FR" w:eastAsia="fr-FR"/>
              </w:rPr>
              <w:t>4</w:t>
            </w:r>
          </w:p>
          <w:p w:rsidRPr="00F734F1" w:rsidR="00A97762" w:rsidP="00A97762" w:rsidRDefault="00A97762" w14:paraId="52EA4DF1" w14:textId="77777777">
            <w:pPr>
              <w:spacing w:after="0" w:line="240" w:lineRule="auto"/>
              <w:textAlignment w:val="baseline"/>
              <w:rPr>
                <w:rFonts w:ascii="Times New Roman" w:hAnsi="Times New Roman" w:eastAsia="Times New Roman" w:cs="Times New Roman"/>
                <w:b/>
                <w:bCs/>
                <w:sz w:val="24"/>
                <w:szCs w:val="24"/>
                <w:lang w:val="fr-FR" w:eastAsia="fr-FR"/>
              </w:rPr>
            </w:pPr>
            <w:r w:rsidRPr="00F734F1">
              <w:rPr>
                <w:rFonts w:eastAsia="Times New Roman" w:cs="Times New Roman"/>
                <w:b/>
                <w:bCs/>
                <w:sz w:val="20"/>
                <w:szCs w:val="20"/>
                <w:lang w:val="fr-FR" w:eastAsia="fr-FR"/>
              </w:rPr>
              <w:t>Suivi &amp; Evaluation et gestion des connaissances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01BCFCE8"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1,00 point </w:t>
            </w:r>
          </w:p>
        </w:tc>
      </w:tr>
      <w:tr w:rsidRPr="00A97762" w:rsidR="00A97762" w:rsidTr="008901FF" w14:paraId="0A28FDB6"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6F323321"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5. 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73E0766A" w14:textId="77777777">
            <w:pPr>
              <w:spacing w:after="0" w:line="240" w:lineRule="auto"/>
              <w:textAlignment w:val="baseline"/>
              <w:rPr>
                <w:rFonts w:ascii="Times New Roman" w:hAnsi="Times New Roman" w:eastAsia="Times New Roman" w:cs="Times New Roman"/>
                <w:sz w:val="24"/>
                <w:szCs w:val="24"/>
                <w:lang w:val="fr-FR" w:eastAsia="fr-FR"/>
              </w:rPr>
            </w:pPr>
            <w:r w:rsidRPr="00A267B0">
              <w:rPr>
                <w:rFonts w:eastAsia="Times New Roman" w:cs="Times New Roman"/>
                <w:szCs w:val="21"/>
                <w:lang w:val="fr-FR" w:eastAsia="fr-FR"/>
              </w:rPr>
              <w:t>Expert principal 5</w:t>
            </w:r>
            <w:r w:rsidRPr="00A97762">
              <w:rPr>
                <w:rFonts w:eastAsia="Times New Roman" w:cs="Times New Roman"/>
                <w:szCs w:val="21"/>
                <w:lang w:val="fr-FR" w:eastAsia="fr-FR"/>
              </w:rPr>
              <w:t> </w:t>
            </w:r>
          </w:p>
          <w:p w:rsidRPr="00F734F1" w:rsidR="00A97762" w:rsidP="00A97762" w:rsidRDefault="00A97762" w14:paraId="052BC369" w14:textId="77777777">
            <w:pPr>
              <w:spacing w:after="0" w:line="240" w:lineRule="auto"/>
              <w:textAlignment w:val="baseline"/>
              <w:rPr>
                <w:rFonts w:ascii="Times New Roman" w:hAnsi="Times New Roman" w:eastAsia="Times New Roman" w:cs="Times New Roman"/>
                <w:b/>
                <w:bCs/>
                <w:sz w:val="24"/>
                <w:szCs w:val="24"/>
                <w:lang w:val="fr-FR" w:eastAsia="fr-FR"/>
              </w:rPr>
            </w:pPr>
            <w:r w:rsidRPr="00A267B0">
              <w:rPr>
                <w:rFonts w:eastAsia="Times New Roman" w:cs="Times New Roman"/>
                <w:b/>
                <w:bCs/>
                <w:szCs w:val="21"/>
                <w:lang w:val="fr-FR" w:eastAsia="fr-FR"/>
              </w:rPr>
              <w:t>Genre et Inclusion</w:t>
            </w:r>
            <w:r w:rsidRPr="00F734F1">
              <w:rPr>
                <w:rFonts w:eastAsia="Times New Roman" w:cs="Times New Roman"/>
                <w:b/>
                <w:bCs/>
                <w:szCs w:val="21"/>
                <w:lang w:val="fr-FR" w:eastAsia="fr-FR"/>
              </w:rPr>
              <w: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7AF45334" w14:textId="144EFFD4">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1</w:t>
            </w:r>
            <w:r w:rsidR="00D03AB2">
              <w:rPr>
                <w:rFonts w:eastAsia="Times New Roman" w:cs="Times New Roman"/>
                <w:sz w:val="20"/>
                <w:szCs w:val="20"/>
                <w:lang w:val="fr-FR" w:eastAsia="fr-FR"/>
              </w:rPr>
              <w:t>,</w:t>
            </w:r>
            <w:r w:rsidR="00432F3B">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 </w:t>
            </w:r>
          </w:p>
        </w:tc>
      </w:tr>
      <w:tr w:rsidRPr="00A97762" w:rsidR="00A97762" w:rsidTr="008901FF" w14:paraId="5E89E675"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6199E07E"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6. 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67463682" w14:textId="77777777">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Experts principaux 6 (groupe de 2 experts) </w:t>
            </w:r>
          </w:p>
          <w:p w:rsidRPr="00F734F1" w:rsidR="00A97762" w:rsidP="00A97762" w:rsidRDefault="00A97762" w14:paraId="0BA61948" w14:textId="77777777">
            <w:pPr>
              <w:spacing w:after="0" w:line="240" w:lineRule="auto"/>
              <w:textAlignment w:val="baseline"/>
              <w:rPr>
                <w:rFonts w:ascii="Times New Roman" w:hAnsi="Times New Roman" w:eastAsia="Times New Roman" w:cs="Times New Roman"/>
                <w:b/>
                <w:bCs/>
                <w:sz w:val="24"/>
                <w:szCs w:val="24"/>
                <w:lang w:val="fr-FR" w:eastAsia="fr-FR"/>
              </w:rPr>
            </w:pPr>
            <w:r w:rsidRPr="00A267B0">
              <w:rPr>
                <w:rFonts w:eastAsia="Times New Roman" w:cs="Times New Roman"/>
                <w:b/>
                <w:bCs/>
                <w:szCs w:val="21"/>
                <w:lang w:val="fr-FR" w:eastAsia="fr-FR"/>
              </w:rPr>
              <w:t>Economie / Développement du secteur privé</w:t>
            </w:r>
            <w:r w:rsidRPr="00F734F1">
              <w:rPr>
                <w:rFonts w:eastAsia="Times New Roman" w:cs="Times New Roman"/>
                <w:b/>
                <w:bCs/>
                <w:szCs w:val="21"/>
                <w:lang w:val="fr-FR" w:eastAsia="fr-FR"/>
              </w:rPr>
              <w: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7E24A2E3" w14:textId="4C324020">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2</w:t>
            </w:r>
            <w:r w:rsidR="00432F3B">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points </w:t>
            </w:r>
          </w:p>
        </w:tc>
      </w:tr>
      <w:tr w:rsidRPr="00A97762" w:rsidR="00A97762" w:rsidTr="008901FF" w14:paraId="327786BC"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6B5B0A6A"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7. 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1EAB84A3" w14:textId="2A41E6DD">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 xml:space="preserve">Experts principaux </w:t>
            </w:r>
            <w:r w:rsidR="005043E2">
              <w:rPr>
                <w:rFonts w:eastAsia="Times New Roman" w:cs="Times New Roman"/>
                <w:sz w:val="20"/>
                <w:szCs w:val="20"/>
                <w:lang w:val="fr-FR" w:eastAsia="fr-FR"/>
              </w:rPr>
              <w:t>7</w:t>
            </w:r>
            <w:r w:rsidRPr="00A97762">
              <w:rPr>
                <w:rFonts w:eastAsia="Times New Roman" w:cs="Times New Roman"/>
                <w:sz w:val="20"/>
                <w:szCs w:val="20"/>
                <w:lang w:val="fr-FR" w:eastAsia="fr-FR"/>
              </w:rPr>
              <w:t xml:space="preserve"> (groupe de 2 experts) </w:t>
            </w:r>
          </w:p>
          <w:p w:rsidRPr="00F734F1" w:rsidR="00A97762" w:rsidP="00A97762" w:rsidRDefault="00A97762" w14:paraId="350C2C12" w14:textId="77777777">
            <w:pPr>
              <w:spacing w:after="0" w:line="240" w:lineRule="auto"/>
              <w:textAlignment w:val="baseline"/>
              <w:rPr>
                <w:rFonts w:ascii="Times New Roman" w:hAnsi="Times New Roman" w:eastAsia="Times New Roman" w:cs="Times New Roman"/>
                <w:b/>
                <w:bCs/>
                <w:sz w:val="24"/>
                <w:szCs w:val="24"/>
                <w:lang w:val="fr-FR" w:eastAsia="fr-FR"/>
              </w:rPr>
            </w:pPr>
            <w:r w:rsidRPr="00F734F1">
              <w:rPr>
                <w:rFonts w:eastAsia="Times New Roman" w:cs="Times New Roman"/>
                <w:b/>
                <w:bCs/>
                <w:szCs w:val="21"/>
                <w:lang w:eastAsia="fr-FR"/>
              </w:rPr>
              <w:t>Analyse financière</w:t>
            </w:r>
            <w:r w:rsidRPr="00F734F1">
              <w:rPr>
                <w:rFonts w:eastAsia="Times New Roman" w:cs="Times New Roman"/>
                <w:b/>
                <w:bCs/>
                <w:szCs w:val="21"/>
                <w:lang w:val="fr-FR" w:eastAsia="fr-FR"/>
              </w:rPr>
              <w: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2F0373A0" w14:textId="407E7E5D">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2</w:t>
            </w:r>
            <w:r w:rsidR="005557DA">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points </w:t>
            </w:r>
          </w:p>
        </w:tc>
      </w:tr>
      <w:tr w:rsidRPr="00A97762" w:rsidR="00A97762" w:rsidTr="008901FF" w14:paraId="1AEB3EF0"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2E78AA52"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8. 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662AE554" w14:textId="6F92B069">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 xml:space="preserve">Experts principaux </w:t>
            </w:r>
            <w:r w:rsidR="005043E2">
              <w:rPr>
                <w:rFonts w:eastAsia="Times New Roman" w:cs="Times New Roman"/>
                <w:sz w:val="20"/>
                <w:szCs w:val="20"/>
                <w:lang w:val="fr-FR" w:eastAsia="fr-FR"/>
              </w:rPr>
              <w:t>8</w:t>
            </w:r>
            <w:r w:rsidRPr="00A97762">
              <w:rPr>
                <w:rFonts w:eastAsia="Times New Roman" w:cs="Times New Roman"/>
                <w:sz w:val="20"/>
                <w:szCs w:val="20"/>
                <w:lang w:val="fr-FR" w:eastAsia="fr-FR"/>
              </w:rPr>
              <w:t xml:space="preserve"> (groupe de 3 experts) </w:t>
            </w:r>
          </w:p>
          <w:p w:rsidRPr="00F734F1" w:rsidR="00A97762" w:rsidP="00A97762" w:rsidRDefault="00A97762" w14:paraId="16ACA3AE" w14:textId="77777777">
            <w:pPr>
              <w:spacing w:after="0" w:line="240" w:lineRule="auto"/>
              <w:textAlignment w:val="baseline"/>
              <w:rPr>
                <w:rFonts w:ascii="Times New Roman" w:hAnsi="Times New Roman" w:eastAsia="Times New Roman" w:cs="Times New Roman"/>
                <w:b/>
                <w:bCs/>
                <w:sz w:val="24"/>
                <w:szCs w:val="24"/>
                <w:lang w:val="fr-FR" w:eastAsia="fr-FR"/>
              </w:rPr>
            </w:pPr>
            <w:r w:rsidRPr="00F734F1">
              <w:rPr>
                <w:rFonts w:eastAsia="Times New Roman" w:cs="Times New Roman"/>
                <w:b/>
                <w:bCs/>
                <w:sz w:val="20"/>
                <w:szCs w:val="20"/>
                <w:lang w:val="fr-FR" w:eastAsia="fr-FR"/>
              </w:rPr>
              <w:t>Coach/Formateur en Entrepreneuriat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78100DB8" w14:textId="0BA4BE5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3</w:t>
            </w:r>
            <w:r w:rsidR="005557DA">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points </w:t>
            </w:r>
          </w:p>
        </w:tc>
      </w:tr>
      <w:tr w:rsidRPr="00A97762" w:rsidR="00A97762" w:rsidTr="008901FF" w14:paraId="534A6F7C"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4DDA30AA"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9. 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4689BB6E" w14:textId="3E50ECAE">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 xml:space="preserve">Expert principal </w:t>
            </w:r>
            <w:r w:rsidR="005043E2">
              <w:rPr>
                <w:rFonts w:eastAsia="Times New Roman" w:cs="Times New Roman"/>
                <w:sz w:val="20"/>
                <w:szCs w:val="20"/>
                <w:lang w:val="fr-FR" w:eastAsia="fr-FR"/>
              </w:rPr>
              <w:t>9</w:t>
            </w:r>
            <w:r w:rsidRPr="00A97762">
              <w:rPr>
                <w:rFonts w:eastAsia="Times New Roman" w:cs="Times New Roman"/>
                <w:sz w:val="20"/>
                <w:szCs w:val="20"/>
                <w:lang w:val="fr-FR" w:eastAsia="fr-FR"/>
              </w:rPr>
              <w:t> </w:t>
            </w:r>
          </w:p>
          <w:p w:rsidRPr="00F734F1" w:rsidR="00A97762" w:rsidP="00A97762" w:rsidRDefault="00A97762" w14:paraId="2CE8445A" w14:textId="77777777">
            <w:pPr>
              <w:spacing w:after="0" w:line="240" w:lineRule="auto"/>
              <w:textAlignment w:val="baseline"/>
              <w:rPr>
                <w:rFonts w:ascii="Times New Roman" w:hAnsi="Times New Roman" w:eastAsia="Times New Roman" w:cs="Times New Roman"/>
                <w:b/>
                <w:bCs/>
                <w:sz w:val="24"/>
                <w:szCs w:val="24"/>
                <w:lang w:val="fr-FR" w:eastAsia="fr-FR"/>
              </w:rPr>
            </w:pPr>
            <w:r w:rsidRPr="00F734F1">
              <w:rPr>
                <w:rFonts w:eastAsia="Times New Roman" w:cs="Times New Roman"/>
                <w:b/>
                <w:bCs/>
                <w:sz w:val="20"/>
                <w:szCs w:val="20"/>
                <w:lang w:val="fr-FR" w:eastAsia="fr-FR"/>
              </w:rPr>
              <w:t>Accès aux marchés / Stratégie commerciale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6592FEEB" w14:textId="3576966E">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1</w:t>
            </w:r>
            <w:r w:rsidR="005557DA">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 </w:t>
            </w:r>
          </w:p>
        </w:tc>
      </w:tr>
      <w:tr w:rsidRPr="00A97762" w:rsidR="00A97762" w:rsidTr="008901FF" w14:paraId="20DAA15A"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FFF2CC"/>
            <w:vAlign w:val="center"/>
            <w:hideMark/>
          </w:tcPr>
          <w:p w:rsidRPr="00A97762" w:rsidR="00A97762" w:rsidP="00A97762" w:rsidRDefault="00A97762" w14:paraId="69A3DA63"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 </w:t>
            </w:r>
          </w:p>
        </w:tc>
        <w:tc>
          <w:tcPr>
            <w:tcW w:w="7920" w:type="dxa"/>
            <w:gridSpan w:val="2"/>
            <w:tcBorders>
              <w:top w:val="single" w:color="auto" w:sz="6" w:space="0"/>
              <w:left w:val="single" w:color="auto" w:sz="6" w:space="0"/>
              <w:bottom w:val="single" w:color="auto" w:sz="6" w:space="0"/>
              <w:right w:val="single" w:color="auto" w:sz="6" w:space="0"/>
            </w:tcBorders>
            <w:shd w:val="clear" w:color="auto" w:fill="FFF2CC"/>
            <w:vAlign w:val="center"/>
            <w:hideMark/>
          </w:tcPr>
          <w:p w:rsidRPr="00A97762" w:rsidR="00A97762" w:rsidP="00802FA2" w:rsidRDefault="00A97762" w14:paraId="4DFDE8D9" w14:textId="161AA745">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EXPERTISES SUBSIDIAIRES</w:t>
            </w:r>
          </w:p>
        </w:tc>
      </w:tr>
      <w:tr w:rsidRPr="00A97762" w:rsidR="00A97762" w:rsidTr="008901FF" w14:paraId="1746D7AA"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7E6CCF56"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10. 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FB5F02" w:rsidRDefault="00A97762" w14:paraId="52429EB6" w14:textId="0AAAA57D">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 xml:space="preserve">Expert </w:t>
            </w:r>
            <w:r w:rsidRPr="00A97762">
              <w:rPr>
                <w:rFonts w:eastAsia="Times New Roman" w:cs="Times New Roman"/>
                <w:szCs w:val="21"/>
                <w:lang w:eastAsia="fr-FR"/>
              </w:rPr>
              <w:t>Corporate finance</w:t>
            </w:r>
            <w:r w:rsidRPr="00A97762">
              <w:rPr>
                <w:rFonts w:eastAsia="Times New Roman" w:cs="Times New Roman"/>
                <w:szCs w:val="21"/>
                <w:lang w:val="fr-FR" w:eastAsia="fr-FR"/>
              </w:rPr>
              <w: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60CF99A9"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0,5 point </w:t>
            </w:r>
          </w:p>
        </w:tc>
      </w:tr>
      <w:tr w:rsidRPr="00A97762" w:rsidR="00A97762" w:rsidTr="008901FF" w14:paraId="038895CC"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13CC647C"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11. 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290380C4" w14:textId="41AF61ED">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 xml:space="preserve">Expert Financial </w:t>
            </w:r>
            <w:proofErr w:type="spellStart"/>
            <w:r w:rsidRPr="00A97762">
              <w:rPr>
                <w:rFonts w:eastAsia="Times New Roman" w:cs="Times New Roman"/>
                <w:sz w:val="20"/>
                <w:szCs w:val="20"/>
                <w:lang w:val="fr-FR" w:eastAsia="fr-FR"/>
              </w:rPr>
              <w:t>advisor</w:t>
            </w:r>
            <w:proofErr w:type="spellEnd"/>
            <w:r w:rsidRPr="00A97762">
              <w:rPr>
                <w:rFonts w:eastAsia="Times New Roman" w:cs="Times New Roman"/>
                <w:sz w:val="20"/>
                <w:szCs w:val="20"/>
                <w:lang w:val="fr-FR" w:eastAsia="fr-FR"/>
              </w:rPr>
              <w: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066FA138"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0,5 point </w:t>
            </w:r>
          </w:p>
        </w:tc>
      </w:tr>
      <w:tr w:rsidRPr="00A97762" w:rsidR="00A97762" w:rsidTr="008901FF" w14:paraId="16055935"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29E76C48"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lastRenderedPageBreak/>
              <w:t>12. 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48124656" w14:textId="3F9E309E">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Expert principal Risk management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00213BF2"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0,5 point </w:t>
            </w:r>
          </w:p>
        </w:tc>
      </w:tr>
      <w:tr w:rsidRPr="00A97762" w:rsidR="00A97762" w:rsidTr="008901FF" w14:paraId="6131DD67"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663BF2C3"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13. 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4E626716" w14:textId="1093E175">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Expert principal Marketing digital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301999E6"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0,5 point </w:t>
            </w:r>
          </w:p>
        </w:tc>
      </w:tr>
      <w:tr w:rsidRPr="00A97762" w:rsidR="00A97762" w:rsidTr="008901FF" w14:paraId="4B770FBC"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510791E2"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14. </w:t>
            </w:r>
          </w:p>
        </w:tc>
        <w:tc>
          <w:tcPr>
            <w:tcW w:w="6510" w:type="dxa"/>
            <w:tcBorders>
              <w:top w:val="single" w:color="auto" w:sz="6" w:space="0"/>
              <w:left w:val="single" w:color="auto" w:sz="6" w:space="0"/>
              <w:bottom w:val="single" w:color="auto" w:sz="6" w:space="0"/>
              <w:right w:val="single" w:color="auto" w:sz="6" w:space="0"/>
            </w:tcBorders>
            <w:shd w:val="clear" w:color="auto" w:fill="auto"/>
            <w:hideMark/>
          </w:tcPr>
          <w:p w:rsidRPr="00A97762" w:rsidR="00A97762" w:rsidP="00A97762" w:rsidRDefault="00A97762" w14:paraId="2A74604C" w14:textId="77777777">
            <w:pPr>
              <w:spacing w:after="0" w:line="240" w:lineRule="auto"/>
              <w:jc w:val="both"/>
              <w:textAlignment w:val="baseline"/>
              <w:rPr>
                <w:rFonts w:ascii="Times New Roman" w:hAnsi="Times New Roman" w:eastAsia="Times New Roman" w:cs="Times New Roman"/>
                <w:sz w:val="24"/>
                <w:szCs w:val="24"/>
                <w:lang w:val="fr-FR" w:eastAsia="fr-FR"/>
              </w:rPr>
            </w:pPr>
            <w:r w:rsidRPr="00A97762">
              <w:rPr>
                <w:rFonts w:eastAsia="Times New Roman" w:cs="Times New Roman"/>
                <w:color w:val="525252"/>
                <w:szCs w:val="21"/>
                <w:lang w:val="en-US" w:eastAsia="fr-FR"/>
              </w:rPr>
              <w:t xml:space="preserve">Communication &amp; </w:t>
            </w:r>
            <w:proofErr w:type="spellStart"/>
            <w:r w:rsidRPr="00A97762">
              <w:rPr>
                <w:rFonts w:eastAsia="Times New Roman" w:cs="Times New Roman"/>
                <w:color w:val="525252"/>
                <w:szCs w:val="21"/>
                <w:lang w:val="en-US" w:eastAsia="fr-FR"/>
              </w:rPr>
              <w:t>Événementiel</w:t>
            </w:r>
            <w:proofErr w:type="spellEnd"/>
            <w:r w:rsidRPr="00A97762">
              <w:rPr>
                <w:rFonts w:ascii="Times New Roman" w:hAnsi="Times New Roman" w:eastAsia="Times New Roman" w:cs="Times New Roman"/>
                <w:color w:val="525252"/>
                <w:szCs w:val="21"/>
                <w:lang w:val="en-US" w:eastAsia="fr-FR"/>
              </w:rPr>
              <w:t> </w:t>
            </w:r>
            <w:r w:rsidRPr="00A97762">
              <w:rPr>
                <w:rFonts w:eastAsia="Times New Roman" w:cs="Times New Roman"/>
                <w:color w:val="525252"/>
                <w:szCs w:val="21"/>
                <w:lang w:val="fr-FR" w:eastAsia="fr-FR"/>
              </w:rPr>
              <w:t> </w:t>
            </w:r>
          </w:p>
          <w:p w:rsidRPr="00A97762" w:rsidR="00A97762" w:rsidP="00A97762" w:rsidRDefault="00A97762" w14:paraId="4D9F0B3E" w14:textId="77777777">
            <w:pPr>
              <w:spacing w:after="0" w:line="240" w:lineRule="auto"/>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97762" w:rsidR="00A97762" w:rsidP="00A97762" w:rsidRDefault="00A97762" w14:paraId="697F15E0" w14:textId="77777777">
            <w:pPr>
              <w:spacing w:after="0" w:line="240" w:lineRule="auto"/>
              <w:jc w:val="center"/>
              <w:textAlignment w:val="baseline"/>
              <w:rPr>
                <w:rFonts w:ascii="Times New Roman" w:hAnsi="Times New Roman" w:eastAsia="Times New Roman" w:cs="Times New Roman"/>
                <w:sz w:val="24"/>
                <w:szCs w:val="24"/>
                <w:lang w:val="fr-FR" w:eastAsia="fr-FR"/>
              </w:rPr>
            </w:pPr>
            <w:r w:rsidRPr="00A97762">
              <w:rPr>
                <w:rFonts w:eastAsia="Times New Roman" w:cs="Times New Roman"/>
                <w:sz w:val="20"/>
                <w:szCs w:val="20"/>
                <w:lang w:val="fr-FR" w:eastAsia="fr-FR"/>
              </w:rPr>
              <w:t>0,5 point </w:t>
            </w:r>
          </w:p>
        </w:tc>
      </w:tr>
    </w:tbl>
    <w:p w:rsidRPr="00712B96" w:rsidR="00A97762" w:rsidP="00520146" w:rsidRDefault="00A97762" w14:paraId="5F2135F1" w14:textId="0391565D">
      <w:pPr>
        <w:spacing w:after="0" w:line="240" w:lineRule="auto"/>
        <w:jc w:val="both"/>
        <w:textAlignment w:val="baseline"/>
        <w:rPr>
          <w:rFonts w:ascii="Segoe UI" w:hAnsi="Segoe UI" w:eastAsia="Times New Roman" w:cs="Segoe UI"/>
          <w:sz w:val="18"/>
          <w:szCs w:val="18"/>
          <w:lang w:val="fr-FR" w:eastAsia="fr-FR"/>
        </w:rPr>
      </w:pPr>
      <w:r w:rsidRPr="00A97762">
        <w:rPr>
          <w:rFonts w:ascii="Times New Roman" w:hAnsi="Times New Roman" w:eastAsia="Times New Roman" w:cs="Times New Roman"/>
          <w:color w:val="525252"/>
          <w:sz w:val="24"/>
          <w:szCs w:val="24"/>
          <w:lang w:eastAsia="fr-FR"/>
        </w:rPr>
        <w:t> </w:t>
      </w:r>
      <w:r w:rsidRPr="00A97762">
        <w:rPr>
          <w:rFonts w:eastAsia="Times New Roman" w:cs="Segoe UI"/>
          <w:color w:val="525252"/>
          <w:sz w:val="24"/>
          <w:szCs w:val="24"/>
          <w:lang w:val="fr-FR" w:eastAsia="fr-FR"/>
        </w:rPr>
        <w:t> </w:t>
      </w:r>
    </w:p>
    <w:bookmarkEnd w:id="39"/>
    <w:p w:rsidRPr="00DC1261" w:rsidR="00A5354F" w:rsidP="00A5354F" w:rsidRDefault="00D627B4" w14:paraId="20D0FCFF" w14:textId="5B4CD49F">
      <w:pPr>
        <w:spacing w:before="160"/>
        <w:jc w:val="both"/>
        <w:rPr>
          <w:b/>
          <w:lang w:val="fr-FR"/>
        </w:rPr>
      </w:pPr>
      <w:r w:rsidRPr="00DC1261">
        <w:rPr>
          <w:b/>
          <w:lang w:val="fr-FR"/>
        </w:rPr>
        <w:t xml:space="preserve">Seules les offres ayant un score moyen d'au </w:t>
      </w:r>
      <w:r w:rsidRPr="00A91669">
        <w:rPr>
          <w:b/>
          <w:lang w:val="fr-FR"/>
        </w:rPr>
        <w:t xml:space="preserve">moins </w:t>
      </w:r>
      <w:r w:rsidR="00712B96">
        <w:rPr>
          <w:b/>
          <w:lang w:val="fr-FR"/>
        </w:rPr>
        <w:t>6</w:t>
      </w:r>
      <w:r w:rsidRPr="00A91669" w:rsidR="002C0FF6">
        <w:rPr>
          <w:b/>
          <w:lang w:val="fr-FR"/>
        </w:rPr>
        <w:t>0</w:t>
      </w:r>
      <w:r w:rsidRPr="00A91669">
        <w:rPr>
          <w:b/>
          <w:lang w:val="fr-FR"/>
        </w:rPr>
        <w:t xml:space="preserve"> points sur</w:t>
      </w:r>
      <w:r w:rsidRPr="00DC1261">
        <w:rPr>
          <w:b/>
          <w:lang w:val="fr-FR"/>
        </w:rPr>
        <w:t xml:space="preserve"> </w:t>
      </w:r>
      <w:r w:rsidR="002A6ABF">
        <w:rPr>
          <w:b/>
          <w:lang w:val="fr-FR"/>
        </w:rPr>
        <w:t>70</w:t>
      </w:r>
      <w:r w:rsidRPr="00DC1261">
        <w:rPr>
          <w:b/>
          <w:lang w:val="fr-FR"/>
        </w:rPr>
        <w:t xml:space="preserve"> points feront l'objet d'une évaluation financière</w:t>
      </w:r>
      <w:r w:rsidRPr="00DC1261" w:rsidR="00A5354F">
        <w:rPr>
          <w:b/>
          <w:lang w:val="fr-FR"/>
        </w:rPr>
        <w:t>.</w:t>
      </w:r>
    </w:p>
    <w:p w:rsidRPr="00DC1261" w:rsidR="00C50750" w:rsidP="003424B3" w:rsidRDefault="00C50750" w14:paraId="0C8676B7" w14:textId="6EF35399">
      <w:pPr>
        <w:pStyle w:val="Paragraphedeliste"/>
        <w:numPr>
          <w:ilvl w:val="0"/>
          <w:numId w:val="3"/>
        </w:numPr>
        <w:ind w:left="284" w:hanging="284"/>
        <w:contextualSpacing w:val="0"/>
        <w:jc w:val="both"/>
        <w:rPr>
          <w:lang w:val="fr-FR"/>
        </w:rPr>
      </w:pPr>
      <w:r w:rsidRPr="00DC1261">
        <w:rPr>
          <w:lang w:val="fr-FR"/>
        </w:rPr>
        <w:t>Pri</w:t>
      </w:r>
      <w:r w:rsidRPr="00DC1261" w:rsidR="00D627B4">
        <w:rPr>
          <w:lang w:val="fr-FR"/>
        </w:rPr>
        <w:t>x </w:t>
      </w:r>
      <w:r w:rsidRPr="00DC1261">
        <w:rPr>
          <w:lang w:val="fr-FR"/>
        </w:rPr>
        <w:t xml:space="preserve">: </w:t>
      </w:r>
      <w:r w:rsidR="002A6ABF">
        <w:rPr>
          <w:lang w:val="fr-FR"/>
        </w:rPr>
        <w:t>3</w:t>
      </w:r>
      <w:r w:rsidR="00B76CE0">
        <w:rPr>
          <w:lang w:val="fr-FR"/>
        </w:rPr>
        <w:t>0</w:t>
      </w:r>
      <w:r w:rsidRPr="00DC1261">
        <w:rPr>
          <w:lang w:val="fr-FR"/>
        </w:rPr>
        <w:t xml:space="preserve"> </w:t>
      </w:r>
      <w:r w:rsidR="006C2AF0">
        <w:rPr>
          <w:lang w:val="fr-FR"/>
        </w:rPr>
        <w:t>points</w:t>
      </w:r>
    </w:p>
    <w:p w:rsidRPr="00DC1261" w:rsidR="00C50750" w:rsidP="003424B3" w:rsidRDefault="00D627B4" w14:paraId="1D85072D" w14:textId="511A9384">
      <w:pPr>
        <w:jc w:val="both"/>
        <w:rPr>
          <w:lang w:val="fr-FR"/>
        </w:rPr>
      </w:pPr>
      <w:r w:rsidRPr="00DC1261">
        <w:rPr>
          <w:lang w:val="fr-FR"/>
        </w:rPr>
        <w:t>En ce qui concerne le critère « prix »</w:t>
      </w:r>
      <w:r w:rsidRPr="00DC1261" w:rsidR="00C50750">
        <w:rPr>
          <w:lang w:val="fr-FR"/>
        </w:rPr>
        <w:t xml:space="preserve">, </w:t>
      </w:r>
      <w:r w:rsidRPr="00DC1261">
        <w:rPr>
          <w:lang w:val="fr-FR"/>
        </w:rPr>
        <w:t>la formule suivante sera utilisée </w:t>
      </w:r>
      <w:r w:rsidRPr="00DC1261" w:rsidR="00C50750">
        <w:rPr>
          <w:lang w:val="fr-FR"/>
        </w:rPr>
        <w:t>:</w:t>
      </w:r>
    </w:p>
    <w:p w:rsidRPr="00DC1261" w:rsidR="00C50750" w:rsidP="003424B3" w:rsidRDefault="00C50750" w14:paraId="137101C6" w14:textId="7843B103">
      <w:pPr>
        <w:spacing w:after="0"/>
        <w:jc w:val="both"/>
        <w:rPr>
          <w:lang w:val="fr-FR"/>
        </w:rPr>
      </w:pPr>
      <w:r w:rsidRPr="00DC1261">
        <w:rPr>
          <w:lang w:val="fr-FR"/>
        </w:rPr>
        <w:t xml:space="preserve">Points </w:t>
      </w:r>
      <w:r w:rsidRPr="00DC1261" w:rsidR="00D627B4">
        <w:rPr>
          <w:lang w:val="fr-FR"/>
        </w:rPr>
        <w:t>offre</w:t>
      </w:r>
      <w:r w:rsidRPr="00DC1261">
        <w:rPr>
          <w:lang w:val="fr-FR"/>
        </w:rPr>
        <w:t xml:space="preserve"> A = </w:t>
      </w:r>
      <w:r w:rsidRPr="00DC1261" w:rsidR="00D627B4">
        <w:rPr>
          <w:u w:val="single"/>
          <w:lang w:val="fr-FR"/>
        </w:rPr>
        <w:t>montant offre la moins disant</w:t>
      </w:r>
      <w:r w:rsidRPr="00DC1261">
        <w:rPr>
          <w:lang w:val="fr-FR"/>
        </w:rPr>
        <w:t xml:space="preserve"> * </w:t>
      </w:r>
      <w:r w:rsidR="002A6ABF">
        <w:rPr>
          <w:lang w:val="fr-FR"/>
        </w:rPr>
        <w:t>3</w:t>
      </w:r>
      <w:r w:rsidR="00A7522D">
        <w:rPr>
          <w:lang w:val="fr-FR"/>
        </w:rPr>
        <w:t>0</w:t>
      </w:r>
    </w:p>
    <w:p w:rsidR="00C50750" w:rsidP="003424B3" w:rsidRDefault="00D627B4" w14:paraId="715DB3C9" w14:textId="340000F2">
      <w:pPr>
        <w:ind w:left="1843"/>
        <w:jc w:val="both"/>
        <w:rPr>
          <w:lang w:val="fr-FR"/>
        </w:rPr>
      </w:pPr>
      <w:r w:rsidRPr="00DC1261">
        <w:rPr>
          <w:lang w:val="fr-FR"/>
        </w:rPr>
        <w:t xml:space="preserve">montant offre </w:t>
      </w:r>
      <w:r w:rsidRPr="00DC1261" w:rsidR="00C50750">
        <w:rPr>
          <w:lang w:val="fr-FR"/>
        </w:rPr>
        <w:t>A</w:t>
      </w:r>
    </w:p>
    <w:p w:rsidRPr="00DC1261" w:rsidR="00423652" w:rsidP="009D6718" w:rsidRDefault="00423652" w14:paraId="2A606CFD" w14:textId="77777777">
      <w:pPr>
        <w:jc w:val="both"/>
        <w:rPr>
          <w:lang w:val="fr-FR"/>
        </w:rPr>
      </w:pPr>
    </w:p>
    <w:p w:rsidRPr="00DC1261" w:rsidR="00C50750" w:rsidP="00A733AA" w:rsidRDefault="00D627B4" w14:paraId="32C72254" w14:textId="7B2EC34D">
      <w:pPr>
        <w:pStyle w:val="Titre3"/>
        <w:rPr>
          <w:lang w:val="fr-FR"/>
        </w:rPr>
      </w:pPr>
      <w:r w:rsidRPr="00DC1261">
        <w:rPr>
          <w:lang w:val="fr-FR"/>
        </w:rPr>
        <w:t>Attribution du marché</w:t>
      </w:r>
    </w:p>
    <w:p w:rsidRPr="00DC1261" w:rsidR="00D627B4" w:rsidP="00D627B4" w:rsidRDefault="00B76CE0" w14:paraId="4BE28D35" w14:textId="1EEFAB9C">
      <w:pPr>
        <w:jc w:val="both"/>
        <w:rPr>
          <w:lang w:val="fr-FR"/>
        </w:rPr>
      </w:pPr>
      <w:r>
        <w:rPr>
          <w:lang w:val="fr-FR"/>
        </w:rPr>
        <w:t>L</w:t>
      </w:r>
      <w:r w:rsidRPr="00DC1261" w:rsidR="00D627B4">
        <w:rPr>
          <w:lang w:val="fr-FR"/>
        </w:rPr>
        <w:t>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rsidRPr="00DC1261" w:rsidR="00D627B4" w:rsidP="00D627B4" w:rsidRDefault="00D627B4" w14:paraId="4D5014A7" w14:textId="77777777">
      <w:pPr>
        <w:jc w:val="both"/>
        <w:rPr>
          <w:lang w:val="fr-FR"/>
        </w:rPr>
      </w:pPr>
      <w:r w:rsidRPr="00DC1261">
        <w:rPr>
          <w:lang w:val="fr-FR"/>
        </w:rPr>
        <w:t>Le pouvoir adjudicateur peut soit renoncer à passer le marché, soit refaire la procédure, au besoin suivant un autre mode.</w:t>
      </w:r>
    </w:p>
    <w:p w:rsidRPr="00DC1261" w:rsidR="00D627B4" w:rsidP="00D627B4" w:rsidRDefault="00D627B4" w14:paraId="4EFD3190" w14:textId="4A3DFF5C">
      <w:pPr>
        <w:jc w:val="both"/>
        <w:rPr>
          <w:lang w:val="fr-FR"/>
        </w:rPr>
      </w:pPr>
      <w:r w:rsidRPr="00DC1261">
        <w:rPr>
          <w:lang w:val="fr-FR"/>
        </w:rPr>
        <w:t>Le pouvoir adjudicateur se réserve aussi le droit de n’attribuer que certain(s) lot(s) et de décider que les autres lots feront l’objet d’un ou de plusieurs nouveaux marchés, au besoin suivant une autre procédure de passation en application de l’art. 58 §1, 3</w:t>
      </w:r>
      <w:r w:rsidRPr="00DC1261">
        <w:rPr>
          <w:vertAlign w:val="superscript"/>
          <w:lang w:val="fr-FR"/>
        </w:rPr>
        <w:t>ème</w:t>
      </w:r>
      <w:r w:rsidRPr="00DC1261">
        <w:rPr>
          <w:lang w:val="fr-FR"/>
        </w:rPr>
        <w:t xml:space="preserve"> paragraphe.</w:t>
      </w:r>
    </w:p>
    <w:p w:rsidRPr="00DC1261" w:rsidR="00C50750" w:rsidP="00C50750" w:rsidRDefault="00C50750" w14:paraId="656853E1" w14:textId="3D0101BB">
      <w:pPr>
        <w:pStyle w:val="Titre2"/>
        <w:rPr>
          <w:lang w:val="fr-FR"/>
        </w:rPr>
      </w:pPr>
      <w:bookmarkStart w:name="_Toc2058283806" w:id="640477161"/>
      <w:r w:rsidRPr="6DAE84DA" w:rsidR="00C50750">
        <w:rPr>
          <w:lang w:val="fr-FR"/>
        </w:rPr>
        <w:t>Conclu</w:t>
      </w:r>
      <w:r w:rsidRPr="6DAE84DA" w:rsidR="00D627B4">
        <w:rPr>
          <w:lang w:val="fr-FR"/>
        </w:rPr>
        <w:t>sion du marché</w:t>
      </w:r>
      <w:bookmarkEnd w:id="640477161"/>
    </w:p>
    <w:p w:rsidRPr="00DC1261" w:rsidR="00D627B4" w:rsidP="00D627B4" w:rsidRDefault="00D627B4" w14:paraId="40626AE1" w14:textId="26F2E5B9">
      <w:pPr>
        <w:jc w:val="both"/>
        <w:rPr>
          <w:lang w:val="fr-FR"/>
        </w:rPr>
      </w:pPr>
      <w:r w:rsidRPr="00DC1261">
        <w:rPr>
          <w:lang w:val="fr-FR"/>
        </w:rPr>
        <w:t>Conformément à l’art. 88 de l’Arrêté Royal du 18 avril 2017, le marché a lieu par la notification au soumissionnaire choisi de l’approbation de son offre. La notification est effectuée par les plateformes électroniques, par courrier électronique.</w:t>
      </w:r>
    </w:p>
    <w:p w:rsidRPr="00DC1261" w:rsidR="008351C9" w:rsidP="008351C9" w:rsidRDefault="008351C9" w14:paraId="48889B4C" w14:textId="77777777">
      <w:pPr>
        <w:jc w:val="both"/>
        <w:rPr>
          <w:lang w:val="fr-FR"/>
        </w:rPr>
      </w:pPr>
      <w:r w:rsidRPr="00DC1261">
        <w:rPr>
          <w:lang w:val="fr-FR"/>
        </w:rPr>
        <w:t>Le contrat intégral consiste dès lors en un marché attribué par Enabel au soumissionnaire choisi conformément à :</w:t>
      </w:r>
    </w:p>
    <w:p w:rsidRPr="00DC1261" w:rsidR="008351C9" w:rsidP="008351C9" w:rsidRDefault="008351C9" w14:paraId="3BBA8FE5" w14:textId="74100312">
      <w:pPr>
        <w:pStyle w:val="Paragraphedeliste"/>
        <w:numPr>
          <w:ilvl w:val="0"/>
          <w:numId w:val="3"/>
        </w:numPr>
        <w:ind w:left="284" w:hanging="284"/>
        <w:contextualSpacing w:val="0"/>
        <w:jc w:val="both"/>
        <w:rPr>
          <w:lang w:val="fr-FR"/>
        </w:rPr>
      </w:pPr>
      <w:r w:rsidRPr="00DC1261">
        <w:rPr>
          <w:lang w:val="fr-FR"/>
        </w:rPr>
        <w:t>La lettre portant notification de la décision d’attribution ;</w:t>
      </w:r>
    </w:p>
    <w:p w:rsidRPr="00DC1261" w:rsidR="008351C9" w:rsidP="008351C9" w:rsidRDefault="008351C9" w14:paraId="7F2F237F" w14:textId="77777777">
      <w:pPr>
        <w:pStyle w:val="Paragraphedeliste"/>
        <w:numPr>
          <w:ilvl w:val="0"/>
          <w:numId w:val="3"/>
        </w:numPr>
        <w:ind w:left="284" w:hanging="284"/>
        <w:contextualSpacing w:val="0"/>
        <w:jc w:val="both"/>
        <w:rPr>
          <w:lang w:val="fr-FR"/>
        </w:rPr>
      </w:pPr>
      <w:r w:rsidRPr="00DC1261">
        <w:rPr>
          <w:lang w:val="fr-FR"/>
        </w:rPr>
        <w:t>Le présent CSC et ses annexes ;</w:t>
      </w:r>
    </w:p>
    <w:p w:rsidRPr="00DC1261" w:rsidR="008351C9" w:rsidP="008351C9" w:rsidRDefault="008351C9" w14:paraId="4E71C123" w14:textId="77777777">
      <w:pPr>
        <w:pStyle w:val="Paragraphedeliste"/>
        <w:numPr>
          <w:ilvl w:val="0"/>
          <w:numId w:val="3"/>
        </w:numPr>
        <w:ind w:left="284" w:hanging="284"/>
        <w:contextualSpacing w:val="0"/>
        <w:jc w:val="both"/>
        <w:rPr>
          <w:lang w:val="fr-FR"/>
        </w:rPr>
      </w:pPr>
      <w:r w:rsidRPr="00DC1261">
        <w:rPr>
          <w:lang w:val="fr-FR"/>
        </w:rPr>
        <w:t>Le cas échéant, le compte-rendu de la réunion d'information et/ou les clarifications et/ou les rectifications ;</w:t>
      </w:r>
    </w:p>
    <w:p w:rsidRPr="00DC1261" w:rsidR="008351C9" w:rsidP="008351C9" w:rsidRDefault="008351C9" w14:paraId="7D0B3B3F" w14:textId="77777777">
      <w:pPr>
        <w:pStyle w:val="Paragraphedeliste"/>
        <w:numPr>
          <w:ilvl w:val="0"/>
          <w:numId w:val="3"/>
        </w:numPr>
        <w:ind w:left="284" w:hanging="284"/>
        <w:contextualSpacing w:val="0"/>
        <w:jc w:val="both"/>
        <w:rPr>
          <w:lang w:val="fr-FR"/>
        </w:rPr>
      </w:pPr>
      <w:r w:rsidRPr="00DC1261">
        <w:rPr>
          <w:lang w:val="fr-FR"/>
        </w:rPr>
        <w:t>L’offre approuvée de l’adjudicataire et toutes ses annexes ;</w:t>
      </w:r>
    </w:p>
    <w:p w:rsidR="008351C9" w:rsidP="008351C9" w:rsidRDefault="008351C9" w14:paraId="32ECD06E" w14:textId="77777777">
      <w:pPr>
        <w:pStyle w:val="Paragraphedeliste"/>
        <w:numPr>
          <w:ilvl w:val="0"/>
          <w:numId w:val="3"/>
        </w:numPr>
        <w:ind w:left="284" w:hanging="284"/>
        <w:contextualSpacing w:val="0"/>
        <w:jc w:val="both"/>
        <w:rPr>
          <w:lang w:val="fr-FR"/>
        </w:rPr>
      </w:pPr>
      <w:r w:rsidRPr="00DC1261">
        <w:rPr>
          <w:lang w:val="fr-FR"/>
        </w:rPr>
        <w:t>Le cas échéant, les documents éventuels ultérieurs, acceptés et signés par les deux parties.</w:t>
      </w:r>
    </w:p>
    <w:p w:rsidRPr="00DC1261" w:rsidR="008351C9" w:rsidP="008351C9" w:rsidRDefault="008351C9" w14:paraId="4204DF35" w14:textId="77777777">
      <w:pPr>
        <w:jc w:val="both"/>
        <w:rPr>
          <w:lang w:val="fr-FR"/>
        </w:rPr>
      </w:pPr>
      <w:r w:rsidRPr="00065878">
        <w:rPr>
          <w:lang w:val="fr-FR"/>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rsidRPr="00DC1261" w:rsidR="00C50750" w:rsidP="007B06AE" w:rsidRDefault="001612F8" w14:paraId="340CAB02" w14:textId="011789E5">
      <w:pPr>
        <w:pStyle w:val="Titre1"/>
        <w:pageBreakBefore w:val="1"/>
        <w:ind w:left="431" w:hanging="431"/>
        <w:rPr>
          <w:lang w:val="fr-FR"/>
        </w:rPr>
      </w:pPr>
      <w:bookmarkStart w:name="_Toc2079555150" w:id="1034464193"/>
      <w:r w:rsidRPr="6DAE84DA" w:rsidR="001612F8">
        <w:rPr>
          <w:lang w:val="fr-FR"/>
        </w:rPr>
        <w:t>Dispositions contractuelles particul</w:t>
      </w:r>
      <w:r w:rsidRPr="6DAE84DA" w:rsidR="00D116D7">
        <w:rPr>
          <w:lang w:val="fr-FR"/>
        </w:rPr>
        <w:t>i</w:t>
      </w:r>
      <w:r w:rsidRPr="6DAE84DA" w:rsidR="001612F8">
        <w:rPr>
          <w:lang w:val="fr-FR"/>
        </w:rPr>
        <w:t>ères</w:t>
      </w:r>
      <w:bookmarkEnd w:id="1034464193"/>
    </w:p>
    <w:p w:rsidRPr="00DC1261" w:rsidR="001612F8" w:rsidP="001612F8" w:rsidRDefault="001612F8" w14:paraId="39C5163B" w14:textId="325B6FB2">
      <w:pPr>
        <w:jc w:val="both"/>
        <w:rPr>
          <w:lang w:val="fr-FR"/>
        </w:rPr>
      </w:pPr>
      <w:r w:rsidRPr="00DC1261">
        <w:rPr>
          <w:lang w:val="fr-FR"/>
        </w:rPr>
        <w:t xml:space="preserve">Le présent chapitre de ce cahier spécial des charges contient les clauses particulières applicables au présent marché public par dérogation aux « Règles </w:t>
      </w:r>
      <w:r w:rsidRPr="00DC1261" w:rsidR="0031313C">
        <w:rPr>
          <w:lang w:val="fr-FR"/>
        </w:rPr>
        <w:t>G</w:t>
      </w:r>
      <w:r w:rsidRPr="00DC1261">
        <w:rPr>
          <w:lang w:val="fr-FR"/>
        </w:rPr>
        <w:t>énérales d’</w:t>
      </w:r>
      <w:r w:rsidRPr="00DC1261" w:rsidR="0031313C">
        <w:rPr>
          <w:lang w:val="fr-FR"/>
        </w:rPr>
        <w:t>E</w:t>
      </w:r>
      <w:r w:rsidRPr="00DC1261">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Pr="00DC1261" w:rsidR="0031313C">
        <w:rPr>
          <w:lang w:val="fr-FR"/>
        </w:rPr>
        <w:t>G</w:t>
      </w:r>
      <w:r w:rsidRPr="00DC1261">
        <w:rPr>
          <w:lang w:val="fr-FR"/>
        </w:rPr>
        <w:t>énérales d’</w:t>
      </w:r>
      <w:r w:rsidRPr="00DC1261" w:rsidR="0031313C">
        <w:rPr>
          <w:lang w:val="fr-FR"/>
        </w:rPr>
        <w:t>E</w:t>
      </w:r>
      <w:r w:rsidRPr="00DC1261">
        <w:rPr>
          <w:lang w:val="fr-FR"/>
        </w:rPr>
        <w:t>xécution. En l’absence d’indication, les dispositions pertinentes des Règles générales d’exécution sont intégralement d’application.</w:t>
      </w:r>
    </w:p>
    <w:p w:rsidR="00804896" w:rsidP="00804896" w:rsidRDefault="00804896" w14:paraId="0AF23E88" w14:textId="2EC14BAF">
      <w:pPr>
        <w:jc w:val="both"/>
        <w:rPr>
          <w:lang w:val="fr-FR"/>
        </w:rPr>
      </w:pPr>
      <w:r w:rsidRPr="00DC1261">
        <w:rPr>
          <w:lang w:val="fr-FR"/>
        </w:rPr>
        <w:t xml:space="preserve">Dans le présent cahier spécial des charges, il n’est pas dérogé aux articles 25-33 des Règles Générales d’Exécution (voir point </w:t>
      </w:r>
      <w:r w:rsidRPr="00DC1261">
        <w:rPr>
          <w:lang w:val="fr-FR"/>
        </w:rPr>
        <w:fldChar w:fldCharType="begin"/>
      </w:r>
      <w:r w:rsidRPr="00DC1261">
        <w:rPr>
          <w:lang w:val="fr-FR"/>
        </w:rPr>
        <w:instrText xml:space="preserve"> REF _Ref18047167 \r \h  \* MERGEFORMAT </w:instrText>
      </w:r>
      <w:r w:rsidRPr="00DC1261">
        <w:rPr>
          <w:lang w:val="fr-FR"/>
        </w:rPr>
      </w:r>
      <w:r w:rsidRPr="00DC1261">
        <w:rPr>
          <w:lang w:val="fr-FR"/>
        </w:rPr>
        <w:fldChar w:fldCharType="separate"/>
      </w:r>
      <w:r w:rsidRPr="00DC1261">
        <w:rPr>
          <w:lang w:val="fr-FR"/>
        </w:rPr>
        <w:t>4.7</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_Ref18047167 \h  \* MERGEFORMAT </w:instrText>
      </w:r>
      <w:r w:rsidRPr="00DC1261">
        <w:rPr>
          <w:lang w:val="fr-FR"/>
        </w:rPr>
      </w:r>
      <w:r w:rsidRPr="00DC1261">
        <w:rPr>
          <w:lang w:val="fr-FR"/>
        </w:rPr>
        <w:fldChar w:fldCharType="separate"/>
      </w:r>
      <w:r w:rsidRPr="00DC1261">
        <w:rPr>
          <w:lang w:val="fr-FR"/>
        </w:rPr>
        <w:t>Cautionnement (Art. 25-33)</w:t>
      </w:r>
      <w:r w:rsidRPr="00DC1261">
        <w:rPr>
          <w:lang w:val="fr-FR"/>
        </w:rPr>
        <w:fldChar w:fldCharType="end"/>
      </w:r>
      <w:r w:rsidRPr="00DC1261">
        <w:rPr>
          <w:lang w:val="fr-FR"/>
        </w:rPr>
        <w:t> »)</w:t>
      </w:r>
      <w:r w:rsidRPr="00552AB2">
        <w:rPr>
          <w:lang w:val="fr-FR"/>
        </w:rPr>
        <w:t xml:space="preserve"> </w:t>
      </w:r>
      <w:r w:rsidRPr="003B5104">
        <w:rPr>
          <w:lang w:val="fr-FR"/>
        </w:rPr>
        <w:t>afin de faciliter l’accès au marché aux opérateurs locaux</w:t>
      </w:r>
      <w:r>
        <w:rPr>
          <w:lang w:val="fr-FR"/>
        </w:rPr>
        <w:t>.</w:t>
      </w:r>
    </w:p>
    <w:p w:rsidRPr="00DC1261" w:rsidR="00552AB2" w:rsidP="00552AB2" w:rsidRDefault="00552AB2" w14:paraId="2AA2DAFC" w14:textId="77777777">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 l’application e-</w:t>
      </w:r>
      <w:proofErr w:type="spellStart"/>
      <w:r w:rsidRPr="003B5104">
        <w:rPr>
          <w:lang w:val="fr-FR"/>
        </w:rPr>
        <w:t>tendering</w:t>
      </w:r>
      <w:proofErr w:type="spellEnd"/>
      <w:r w:rsidRPr="003B5104">
        <w:rPr>
          <w:lang w:val="fr-FR"/>
        </w:rPr>
        <w:t xml:space="preserve"> n’étant pas suffisamment supporté par les dispositifs d’accès à internet à la disposition des opérateurs économiques locaux, le pouvoir adjudicateur considère qu’il n’est pas approprié d’imposer l’obligation d’utilisation de moyens de communication électronique.</w:t>
      </w:r>
    </w:p>
    <w:p w:rsidRPr="00DC1261" w:rsidR="00C50750" w:rsidP="00C50750" w:rsidRDefault="00C50750" w14:paraId="0404046B" w14:textId="113FD167">
      <w:pPr>
        <w:pStyle w:val="Titre2"/>
        <w:rPr>
          <w:lang w:val="fr-FR"/>
        </w:rPr>
      </w:pPr>
      <w:bookmarkStart w:name="_Toc201369749" w:id="1157057771"/>
      <w:r w:rsidRPr="6DAE84DA" w:rsidR="00C50750">
        <w:rPr>
          <w:lang w:val="fr-FR"/>
        </w:rPr>
        <w:t>D</w:t>
      </w:r>
      <w:r w:rsidRPr="6DAE84DA" w:rsidR="0031313C">
        <w:rPr>
          <w:lang w:val="fr-FR"/>
        </w:rPr>
        <w:t>é</w:t>
      </w:r>
      <w:r w:rsidRPr="6DAE84DA" w:rsidR="00C50750">
        <w:rPr>
          <w:lang w:val="fr-FR"/>
        </w:rPr>
        <w:t>finitions (Art. 2)</w:t>
      </w:r>
      <w:bookmarkEnd w:id="1157057771"/>
    </w:p>
    <w:p w:rsidRPr="00DC1261" w:rsidR="00AB655B" w:rsidP="00417117" w:rsidRDefault="00AB655B" w14:paraId="2EB4570F" w14:textId="323409E6">
      <w:pPr>
        <w:pStyle w:val="Paragraphedeliste"/>
        <w:numPr>
          <w:ilvl w:val="0"/>
          <w:numId w:val="3"/>
        </w:numPr>
        <w:ind w:left="284" w:hanging="284"/>
        <w:contextualSpacing w:val="0"/>
        <w:jc w:val="both"/>
        <w:rPr>
          <w:lang w:val="fr-FR"/>
        </w:rPr>
      </w:pPr>
      <w:r w:rsidRPr="00DC1261">
        <w:rPr>
          <w:u w:val="single"/>
          <w:lang w:val="fr-FR"/>
        </w:rPr>
        <w:t>Fonctionnaire dirigeant</w:t>
      </w:r>
      <w:r w:rsidRPr="00DC1261">
        <w:rPr>
          <w:lang w:val="fr-FR"/>
        </w:rPr>
        <w:t> : Le fonctionnaire, ou toute autre personne, chargé de la direction et du contrôle de l'exécution du marché ;</w:t>
      </w:r>
    </w:p>
    <w:p w:rsidRPr="00DC1261" w:rsidR="00AB655B" w:rsidP="00AB655B" w:rsidRDefault="00AB655B" w14:paraId="116C93B3" w14:textId="7F081526">
      <w:pPr>
        <w:pStyle w:val="Paragraphedeliste"/>
        <w:numPr>
          <w:ilvl w:val="0"/>
          <w:numId w:val="3"/>
        </w:numPr>
        <w:ind w:left="284" w:hanging="284"/>
        <w:contextualSpacing w:val="0"/>
        <w:jc w:val="both"/>
        <w:rPr>
          <w:lang w:val="fr-FR"/>
        </w:rPr>
      </w:pPr>
      <w:r w:rsidRPr="00DC1261">
        <w:rPr>
          <w:u w:val="single"/>
          <w:lang w:val="fr-FR"/>
        </w:rPr>
        <w:t>Cautionnement</w:t>
      </w:r>
      <w:r w:rsidRPr="00DC1261">
        <w:rPr>
          <w:lang w:val="fr-FR"/>
        </w:rPr>
        <w:t xml:space="preserve"> : Garantie financière donnée par l’adjudicataire </w:t>
      </w:r>
      <w:r w:rsidRPr="00DC1261" w:rsidR="00E0347D">
        <w:rPr>
          <w:lang w:val="fr-FR"/>
        </w:rPr>
        <w:t>cou</w:t>
      </w:r>
      <w:r w:rsidR="00A3459A">
        <w:rPr>
          <w:lang w:val="fr-FR"/>
        </w:rPr>
        <w:t>v</w:t>
      </w:r>
      <w:r w:rsidRPr="00DC1261" w:rsidR="00E0347D">
        <w:rPr>
          <w:lang w:val="fr-FR"/>
        </w:rPr>
        <w:t>rant</w:t>
      </w:r>
      <w:r w:rsidRPr="00DC1261">
        <w:rPr>
          <w:lang w:val="fr-FR"/>
        </w:rPr>
        <w:t xml:space="preserve"> ses obligations jusqu’à </w:t>
      </w:r>
      <w:r w:rsidRPr="00DC1261" w:rsidR="00E0347D">
        <w:rPr>
          <w:lang w:val="fr-FR"/>
        </w:rPr>
        <w:t>l’</w:t>
      </w:r>
      <w:r w:rsidRPr="00DC1261">
        <w:rPr>
          <w:lang w:val="fr-FR"/>
        </w:rPr>
        <w:t xml:space="preserve">exécution </w:t>
      </w:r>
      <w:r w:rsidRPr="00DC1261" w:rsidR="00E0347D">
        <w:rPr>
          <w:lang w:val="fr-FR"/>
        </w:rPr>
        <w:t xml:space="preserve">complète </w:t>
      </w:r>
      <w:r w:rsidRPr="00DC1261">
        <w:rPr>
          <w:lang w:val="fr-FR"/>
        </w:rPr>
        <w:t>du marché ;</w:t>
      </w:r>
    </w:p>
    <w:p w:rsidRPr="00DC1261" w:rsidR="00AB655B" w:rsidP="00AB655B" w:rsidRDefault="00AB655B" w14:paraId="637CA198" w14:textId="3A50CA0A">
      <w:pPr>
        <w:pStyle w:val="Paragraphedeliste"/>
        <w:numPr>
          <w:ilvl w:val="0"/>
          <w:numId w:val="3"/>
        </w:numPr>
        <w:ind w:left="284" w:hanging="284"/>
        <w:contextualSpacing w:val="0"/>
        <w:jc w:val="both"/>
        <w:rPr>
          <w:lang w:val="fr-FR"/>
        </w:rPr>
      </w:pPr>
      <w:r w:rsidRPr="00DC1261">
        <w:rPr>
          <w:u w:val="single"/>
          <w:lang w:val="fr-FR"/>
        </w:rPr>
        <w:t>Réception technique</w:t>
      </w:r>
      <w:r w:rsidRPr="00DC1261">
        <w:rPr>
          <w:lang w:val="fr-FR"/>
        </w:rPr>
        <w:t> : Vérification par l</w:t>
      </w:r>
      <w:r w:rsidRPr="00DC1261" w:rsidR="0025727D">
        <w:rPr>
          <w:lang w:val="fr-FR"/>
        </w:rPr>
        <w:t xml:space="preserve">e pouvoir </w:t>
      </w:r>
      <w:r w:rsidRPr="00DC1261">
        <w:rPr>
          <w:lang w:val="fr-FR"/>
        </w:rPr>
        <w:t>adjudicateur que les produits à mettre en œuvre, les travaux effectués, les fournitures à livrer ou livrées, ou les services prestés répondent aux conditions imposées par le marché ;</w:t>
      </w:r>
    </w:p>
    <w:p w:rsidRPr="00DC1261" w:rsidR="00AB655B" w:rsidP="00417117" w:rsidRDefault="00AB655B" w14:paraId="35027A89" w14:textId="0DBDB019">
      <w:pPr>
        <w:pStyle w:val="Paragraphedeliste"/>
        <w:numPr>
          <w:ilvl w:val="0"/>
          <w:numId w:val="3"/>
        </w:numPr>
        <w:ind w:left="284" w:hanging="284"/>
        <w:contextualSpacing w:val="0"/>
        <w:jc w:val="both"/>
        <w:rPr>
          <w:lang w:val="fr-FR"/>
        </w:rPr>
      </w:pPr>
      <w:r w:rsidRPr="00DC1261">
        <w:rPr>
          <w:u w:val="single"/>
          <w:lang w:val="fr-FR"/>
        </w:rPr>
        <w:t>Réception</w:t>
      </w:r>
      <w:r w:rsidRPr="00DC1261">
        <w:rPr>
          <w:lang w:val="fr-FR"/>
        </w:rPr>
        <w:t> : Constatation par l</w:t>
      </w:r>
      <w:r w:rsidRPr="00DC1261" w:rsidR="0025727D">
        <w:rPr>
          <w:lang w:val="fr-FR"/>
        </w:rPr>
        <w:t xml:space="preserve">e pouvoir </w:t>
      </w:r>
      <w:r w:rsidRPr="00DC1261">
        <w:rPr>
          <w:lang w:val="fr-FR"/>
        </w:rPr>
        <w:t>adjudicateur de la conformité aux règles de l’art ainsi qu’aux conditions du marché de tout ou partie des travaux, fournitures ou services exécutés par l’adjudicataire ;</w:t>
      </w:r>
    </w:p>
    <w:p w:rsidRPr="00DC1261" w:rsidR="00AB655B" w:rsidP="00417117" w:rsidRDefault="00AB655B" w14:paraId="0750B99E" w14:textId="41DBF8DD">
      <w:pPr>
        <w:pStyle w:val="Paragraphedeliste"/>
        <w:numPr>
          <w:ilvl w:val="0"/>
          <w:numId w:val="3"/>
        </w:numPr>
        <w:ind w:left="284" w:hanging="284"/>
        <w:contextualSpacing w:val="0"/>
        <w:jc w:val="both"/>
        <w:rPr>
          <w:lang w:val="fr-FR"/>
        </w:rPr>
      </w:pPr>
      <w:r w:rsidRPr="00DC1261">
        <w:rPr>
          <w:u w:val="single"/>
          <w:lang w:val="fr-FR"/>
        </w:rPr>
        <w:t>Acompte</w:t>
      </w:r>
      <w:r w:rsidRPr="00DC1261">
        <w:rPr>
          <w:lang w:val="fr-FR"/>
        </w:rPr>
        <w:t> : Paiement d’une partie du marché après service fait et accepté ;</w:t>
      </w:r>
    </w:p>
    <w:p w:rsidRPr="00DC1261" w:rsidR="00AB655B" w:rsidP="00417117" w:rsidRDefault="00AB655B" w14:paraId="2EE71598" w14:textId="4122C3CD">
      <w:pPr>
        <w:pStyle w:val="Paragraphedeliste"/>
        <w:numPr>
          <w:ilvl w:val="0"/>
          <w:numId w:val="3"/>
        </w:numPr>
        <w:ind w:left="284" w:hanging="284"/>
        <w:contextualSpacing w:val="0"/>
        <w:jc w:val="both"/>
        <w:rPr>
          <w:lang w:val="fr-FR"/>
        </w:rPr>
      </w:pPr>
      <w:r w:rsidRPr="00DC1261">
        <w:rPr>
          <w:u w:val="single"/>
          <w:lang w:val="fr-FR"/>
        </w:rPr>
        <w:t>Avance</w:t>
      </w:r>
      <w:r w:rsidRPr="00DC1261">
        <w:rPr>
          <w:lang w:val="fr-FR"/>
        </w:rPr>
        <w:t> : Paiement d’une partie du marché avant service fait et accepté ;</w:t>
      </w:r>
    </w:p>
    <w:p w:rsidRPr="00DC1261" w:rsidR="00AB655B" w:rsidP="00417117" w:rsidRDefault="00AB655B" w14:paraId="6DBE7167" w14:textId="3E33C84B">
      <w:pPr>
        <w:pStyle w:val="Paragraphedeliste"/>
        <w:numPr>
          <w:ilvl w:val="0"/>
          <w:numId w:val="3"/>
        </w:numPr>
        <w:ind w:left="284" w:hanging="284"/>
        <w:contextualSpacing w:val="0"/>
        <w:jc w:val="both"/>
        <w:rPr>
          <w:lang w:val="fr-FR"/>
        </w:rPr>
      </w:pPr>
      <w:r w:rsidRPr="00DC1261">
        <w:rPr>
          <w:u w:val="single"/>
          <w:lang w:val="fr-FR"/>
        </w:rPr>
        <w:t>Avenant</w:t>
      </w:r>
      <w:r w:rsidRPr="00DC1261">
        <w:rPr>
          <w:lang w:val="fr-FR"/>
        </w:rPr>
        <w:t> : convention établie entre les parties liées par le marché en cours d’exécution du marché et ayant pour objet une modification des documents qui y sont applicables ;</w:t>
      </w:r>
    </w:p>
    <w:p w:rsidRPr="00DC1261" w:rsidR="00C50750" w:rsidP="00C50750" w:rsidRDefault="00C50750" w14:paraId="0D29B0C2" w14:textId="1718ABB7">
      <w:pPr>
        <w:pStyle w:val="Titre2"/>
        <w:rPr>
          <w:lang w:val="fr-FR"/>
        </w:rPr>
      </w:pPr>
      <w:bookmarkStart w:name="_Toc1047520749" w:id="1166338942"/>
      <w:r w:rsidRPr="6DAE84DA" w:rsidR="00C50750">
        <w:rPr>
          <w:lang w:val="fr-FR"/>
        </w:rPr>
        <w:t>Correspond</w:t>
      </w:r>
      <w:r w:rsidRPr="6DAE84DA" w:rsidR="00AB655B">
        <w:rPr>
          <w:lang w:val="fr-FR"/>
        </w:rPr>
        <w:t>a</w:t>
      </w:r>
      <w:r w:rsidRPr="6DAE84DA" w:rsidR="00C50750">
        <w:rPr>
          <w:lang w:val="fr-FR"/>
        </w:rPr>
        <w:t xml:space="preserve">nce </w:t>
      </w:r>
      <w:r w:rsidRPr="6DAE84DA" w:rsidR="00AB655B">
        <w:rPr>
          <w:lang w:val="fr-FR"/>
        </w:rPr>
        <w:t xml:space="preserve">avec le </w:t>
      </w:r>
      <w:r w:rsidRPr="6DAE84DA" w:rsidR="00061E16">
        <w:rPr>
          <w:lang w:val="fr-FR"/>
        </w:rPr>
        <w:t xml:space="preserve">prestataire de services </w:t>
      </w:r>
      <w:r w:rsidRPr="6DAE84DA" w:rsidR="00C50750">
        <w:rPr>
          <w:lang w:val="fr-FR"/>
        </w:rPr>
        <w:t>(Art. 10)</w:t>
      </w:r>
      <w:bookmarkEnd w:id="1166338942"/>
    </w:p>
    <w:p w:rsidRPr="00DC1261" w:rsidR="00417117" w:rsidP="00417117" w:rsidRDefault="00417117" w14:paraId="3DEA861A" w14:textId="09A93FFA">
      <w:pPr>
        <w:jc w:val="both"/>
        <w:rPr>
          <w:lang w:val="fr-FR"/>
        </w:rPr>
      </w:pPr>
      <w:r w:rsidRPr="00DC1261">
        <w:rPr>
          <w:lang w:val="fr-FR"/>
        </w:rPr>
        <w:t>Que des moyens électroniques soient utilisés ou non, les communications, les échanges et le stockage d'informations se déroulent de manière à assurer que l'intégrité et la confidentialité des données soient préservées. L</w:t>
      </w:r>
      <w:r w:rsidRPr="00DC1261" w:rsidR="0025727D">
        <w:rPr>
          <w:lang w:val="fr-FR"/>
        </w:rPr>
        <w:t xml:space="preserve">e pouvoir </w:t>
      </w:r>
      <w:r w:rsidRPr="00DC1261">
        <w:rPr>
          <w:lang w:val="fr-FR"/>
        </w:rPr>
        <w:t>adjudicateur peut autoriser ou imposer l’utilisation de moyens électroniques pour l’échange des pièces écrites.</w:t>
      </w:r>
    </w:p>
    <w:p w:rsidRPr="00DC1261" w:rsidR="00C50750" w:rsidP="00C50750" w:rsidRDefault="00417117" w14:paraId="1B102EC1" w14:textId="4868C432">
      <w:pPr>
        <w:pStyle w:val="Titre2"/>
        <w:rPr>
          <w:lang w:val="fr-FR"/>
        </w:rPr>
      </w:pPr>
      <w:bookmarkStart w:name="_Ref18068451" w:id="44"/>
      <w:bookmarkStart w:name="_Ref18068453" w:id="45"/>
      <w:bookmarkStart w:name="_Toc1748437287" w:id="151295562"/>
      <w:r w:rsidRPr="6DAE84DA" w:rsidR="00417117">
        <w:rPr>
          <w:lang w:val="fr-FR"/>
        </w:rPr>
        <w:t>Fonctionnaire dirigeant</w:t>
      </w:r>
      <w:r w:rsidRPr="6DAE84DA" w:rsidR="00C50750">
        <w:rPr>
          <w:lang w:val="fr-FR"/>
        </w:rPr>
        <w:t xml:space="preserve"> (Art. 11)</w:t>
      </w:r>
      <w:bookmarkEnd w:id="44"/>
      <w:bookmarkEnd w:id="45"/>
      <w:bookmarkEnd w:id="151295562"/>
    </w:p>
    <w:p w:rsidRPr="006D208C" w:rsidR="00E23EA5" w:rsidP="00E23EA5" w:rsidRDefault="00E23EA5" w14:paraId="1D725A51" w14:textId="3B51AFDD">
      <w:pPr>
        <w:jc w:val="both"/>
        <w:rPr>
          <w:lang w:val="fr-FR"/>
        </w:rPr>
      </w:pPr>
      <w:r w:rsidRPr="006D208C">
        <w:rPr>
          <w:lang w:val="fr-FR"/>
        </w:rPr>
        <w:t xml:space="preserve">Le fonctionnaire dirigeant est Mme </w:t>
      </w:r>
      <w:r w:rsidR="005F5907">
        <w:rPr>
          <w:lang w:val="fr-FR"/>
        </w:rPr>
        <w:t>Aissatou KEITA</w:t>
      </w:r>
      <w:r w:rsidRPr="006D208C">
        <w:rPr>
          <w:lang w:val="fr-FR"/>
        </w:rPr>
        <w:t xml:space="preserve">, </w:t>
      </w:r>
      <w:r w:rsidR="005F5907">
        <w:rPr>
          <w:lang w:val="fr-FR"/>
        </w:rPr>
        <w:t>Chef de projet</w:t>
      </w:r>
      <w:r w:rsidRPr="006D208C">
        <w:rPr>
          <w:lang w:val="fr-FR"/>
        </w:rPr>
        <w:t xml:space="preserve">, </w:t>
      </w:r>
      <w:r w:rsidRPr="00D90360">
        <w:rPr>
          <w:lang w:val="fr-FR"/>
        </w:rPr>
        <w:t>tél.</w:t>
      </w:r>
      <w:r w:rsidRPr="00D90360" w:rsidR="00774ABA">
        <w:rPr>
          <w:lang w:val="fr-FR"/>
        </w:rPr>
        <w:t>+221</w:t>
      </w:r>
      <w:r w:rsidR="00774ABA">
        <w:rPr>
          <w:lang w:val="fr-FR"/>
        </w:rPr>
        <w:t xml:space="preserve"> 77</w:t>
      </w:r>
      <w:r w:rsidR="00D90360">
        <w:rPr>
          <w:lang w:val="fr-FR"/>
        </w:rPr>
        <w:t> 352 50 72</w:t>
      </w:r>
      <w:r w:rsidRPr="006D208C">
        <w:rPr>
          <w:lang w:val="fr-FR"/>
        </w:rPr>
        <w:t xml:space="preserve">, </w:t>
      </w:r>
      <w:r w:rsidR="005F5907">
        <w:rPr>
          <w:u w:val="single"/>
          <w:lang w:val="fr-FR"/>
        </w:rPr>
        <w:t>aissatou.keita</w:t>
      </w:r>
      <w:r w:rsidRPr="006D208C">
        <w:rPr>
          <w:u w:val="single"/>
          <w:lang w:val="fr-FR"/>
        </w:rPr>
        <w:t>@enabel.be</w:t>
      </w:r>
      <w:r w:rsidRPr="006D208C">
        <w:rPr>
          <w:lang w:val="fr-FR"/>
        </w:rPr>
        <w:t xml:space="preserve">, </w:t>
      </w:r>
      <w:r>
        <w:rPr>
          <w:lang w:val="fr-FR"/>
        </w:rPr>
        <w:t xml:space="preserve">Enabel au Sénégal, </w:t>
      </w:r>
      <w:r w:rsidRPr="00CD6CC5" w:rsidR="00CD6CC5">
        <w:rPr>
          <w:lang w:val="fr-FR"/>
        </w:rPr>
        <w:t xml:space="preserve">Lot 52 </w:t>
      </w:r>
      <w:proofErr w:type="spellStart"/>
      <w:r w:rsidRPr="00CD6CC5" w:rsidR="00CD6CC5">
        <w:rPr>
          <w:lang w:val="fr-FR"/>
        </w:rPr>
        <w:t>Sotrac</w:t>
      </w:r>
      <w:proofErr w:type="spellEnd"/>
      <w:r w:rsidRPr="00CD6CC5" w:rsidR="00CD6CC5">
        <w:rPr>
          <w:lang w:val="fr-FR"/>
        </w:rPr>
        <w:t>, Mermoz</w:t>
      </w:r>
      <w:r>
        <w:rPr>
          <w:lang w:val="fr-FR"/>
        </w:rPr>
        <w:t>, Dakar, Sénégal</w:t>
      </w:r>
      <w:r w:rsidRPr="006D208C">
        <w:rPr>
          <w:lang w:val="fr-FR"/>
        </w:rPr>
        <w:t>.</w:t>
      </w:r>
    </w:p>
    <w:p w:rsidRPr="00DC1261" w:rsidR="00417117" w:rsidP="00417117" w:rsidRDefault="00417117" w14:paraId="153956BB" w14:textId="13CA0C2D">
      <w:pPr>
        <w:jc w:val="both"/>
        <w:rPr>
          <w:lang w:val="fr-FR"/>
        </w:rPr>
      </w:pPr>
      <w:r w:rsidRPr="00DC1261">
        <w:rPr>
          <w:lang w:val="fr-FR"/>
        </w:rPr>
        <w:lastRenderedPageBreak/>
        <w:t xml:space="preserve">Une fois le marché conclu, le fonctionnaire dirigeant est l’interlocuteur principal du </w:t>
      </w:r>
      <w:r w:rsidRPr="00061E16" w:rsidR="00061E16">
        <w:rPr>
          <w:lang w:val="fr-FR"/>
        </w:rPr>
        <w:t>prestataire de services</w:t>
      </w:r>
      <w:r w:rsidRPr="00DC1261">
        <w:rPr>
          <w:lang w:val="fr-FR"/>
        </w:rPr>
        <w:t xml:space="preserve">. Toute la correspondance et toutes les questions concernant l’exécution du marché lui seront adressées, sauf mention contraire expresse dans ce </w:t>
      </w:r>
      <w:r w:rsidRPr="00DC1261" w:rsidR="00981708">
        <w:rPr>
          <w:lang w:val="fr-FR"/>
        </w:rPr>
        <w:t>cahier spécial des charges</w:t>
      </w:r>
      <w:r w:rsidRPr="00DC1261">
        <w:rPr>
          <w:lang w:val="fr-FR"/>
        </w:rPr>
        <w:t>.</w:t>
      </w:r>
    </w:p>
    <w:p w:rsidRPr="00DC1261" w:rsidR="00417117" w:rsidP="00417117" w:rsidRDefault="00417117" w14:paraId="2CAF6B04" w14:textId="2AEF48B7">
      <w:pPr>
        <w:jc w:val="both"/>
        <w:rPr>
          <w:lang w:val="fr-FR"/>
        </w:rPr>
      </w:pPr>
      <w:r w:rsidRPr="00DC1261">
        <w:rPr>
          <w:lang w:val="fr-FR"/>
        </w:rPr>
        <w:t xml:space="preserve">Le fonctionnaire dirigeant a pleine compétence pour ce qui concerne le suivi de l’exécution du marché, y compris la délivrance d’ordres de service, l’établissement de procès-verbaux et d’états des lieux, l’approbation des </w:t>
      </w:r>
      <w:r w:rsidR="005A6957">
        <w:rPr>
          <w:lang w:val="fr-FR"/>
        </w:rPr>
        <w:t>services</w:t>
      </w:r>
      <w:r w:rsidRPr="00DC1261">
        <w:rPr>
          <w:lang w:val="fr-FR"/>
        </w:rPr>
        <w:t>, des états d’avancements et des décomptes.</w:t>
      </w:r>
    </w:p>
    <w:p w:rsidRPr="00DC1261" w:rsidR="00417117" w:rsidP="00417117" w:rsidRDefault="00417117" w14:paraId="60A94B2C" w14:textId="2512D127">
      <w:pPr>
        <w:jc w:val="both"/>
        <w:rPr>
          <w:lang w:val="fr-FR"/>
        </w:rPr>
      </w:pPr>
      <w:r w:rsidRPr="00DC1261">
        <w:rPr>
          <w:lang w:val="fr-FR"/>
        </w:rPr>
        <w:t>Ne font toutefois pas partie de sa compétence</w:t>
      </w:r>
      <w:r w:rsidRPr="00DC1261" w:rsidR="00981708">
        <w:rPr>
          <w:lang w:val="fr-FR"/>
        </w:rPr>
        <w:t> </w:t>
      </w:r>
      <w:r w:rsidRPr="00DC1261">
        <w:rPr>
          <w:lang w:val="fr-FR"/>
        </w:rPr>
        <w:t>: la signature d’avenants ainsi que toute autre décision ou accord impliquant une dérogation aux clauses et conditions essentielles du marché. Pour de telles décisions, le pouvoir adjudicateur est représenté comme stipulé au</w:t>
      </w:r>
      <w:r w:rsidRPr="00DC1261" w:rsidR="00981708">
        <w:rPr>
          <w:lang w:val="fr-FR"/>
        </w:rPr>
        <w:t xml:space="preserve"> point</w:t>
      </w:r>
      <w:r w:rsidRPr="00DC1261">
        <w:rPr>
          <w:lang w:val="fr-FR"/>
        </w:rPr>
        <w:t xml:space="preserve"> </w:t>
      </w:r>
      <w:r w:rsidRPr="00DC1261" w:rsidR="00981708">
        <w:rPr>
          <w:lang w:val="fr-FR"/>
        </w:rPr>
        <w:fldChar w:fldCharType="begin"/>
      </w:r>
      <w:r w:rsidRPr="00DC1261" w:rsidR="00981708">
        <w:rPr>
          <w:lang w:val="fr-FR"/>
        </w:rPr>
        <w:instrText xml:space="preserve"> REF _Ref18054875 \r \h </w:instrText>
      </w:r>
      <w:r w:rsidRPr="00DC1261" w:rsidR="00981708">
        <w:rPr>
          <w:lang w:val="fr-FR"/>
        </w:rPr>
      </w:r>
      <w:r w:rsidRPr="00DC1261" w:rsidR="00981708">
        <w:rPr>
          <w:lang w:val="fr-FR"/>
        </w:rPr>
        <w:fldChar w:fldCharType="separate"/>
      </w:r>
      <w:r w:rsidRPr="00DC1261" w:rsidR="00981708">
        <w:rPr>
          <w:lang w:val="fr-FR"/>
        </w:rPr>
        <w:t>1.2</w:t>
      </w:r>
      <w:r w:rsidRPr="00DC1261" w:rsidR="00981708">
        <w:rPr>
          <w:lang w:val="fr-FR"/>
        </w:rPr>
        <w:fldChar w:fldCharType="end"/>
      </w:r>
      <w:r w:rsidRPr="00DC1261" w:rsidR="00981708">
        <w:rPr>
          <w:lang w:val="fr-FR"/>
        </w:rPr>
        <w:t xml:space="preserve"> « </w:t>
      </w:r>
      <w:r w:rsidRPr="00DC1261" w:rsidR="00981708">
        <w:rPr>
          <w:lang w:val="fr-FR"/>
        </w:rPr>
        <w:fldChar w:fldCharType="begin"/>
      </w:r>
      <w:r w:rsidRPr="00DC1261" w:rsidR="00981708">
        <w:rPr>
          <w:lang w:val="fr-FR"/>
        </w:rPr>
        <w:instrText xml:space="preserve"> REF _Ref18054878 \h </w:instrText>
      </w:r>
      <w:r w:rsidRPr="00DC1261" w:rsidR="00981708">
        <w:rPr>
          <w:lang w:val="fr-FR"/>
        </w:rPr>
      </w:r>
      <w:r w:rsidRPr="00DC1261" w:rsidR="00981708">
        <w:rPr>
          <w:lang w:val="fr-FR"/>
        </w:rPr>
        <w:fldChar w:fldCharType="separate"/>
      </w:r>
      <w:r w:rsidRPr="00DC1261" w:rsidR="00981708">
        <w:rPr>
          <w:lang w:val="fr-FR"/>
        </w:rPr>
        <w:t>Pouvoir adjudicateur</w:t>
      </w:r>
      <w:r w:rsidRPr="00DC1261" w:rsidR="00981708">
        <w:rPr>
          <w:lang w:val="fr-FR"/>
        </w:rPr>
        <w:fldChar w:fldCharType="end"/>
      </w:r>
      <w:r w:rsidRPr="00DC1261" w:rsidR="00981708">
        <w:rPr>
          <w:lang w:val="fr-FR"/>
        </w:rPr>
        <w:t> »</w:t>
      </w:r>
      <w:r w:rsidRPr="00DC1261">
        <w:rPr>
          <w:lang w:val="fr-FR"/>
        </w:rPr>
        <w:t>.</w:t>
      </w:r>
    </w:p>
    <w:p w:rsidRPr="00DC1261" w:rsidR="00417117" w:rsidP="00417117" w:rsidRDefault="00417117" w14:paraId="534ED95F" w14:textId="5DBD680E">
      <w:pPr>
        <w:jc w:val="both"/>
        <w:rPr>
          <w:lang w:val="fr-FR"/>
        </w:rPr>
      </w:pPr>
      <w:r w:rsidRPr="00DC1261">
        <w:rPr>
          <w:lang w:val="fr-FR"/>
        </w:rPr>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Pr="00DC1261" w:rsidR="00981708">
        <w:rPr>
          <w:lang w:val="fr-FR"/>
        </w:rPr>
        <w:t>cahier spécial des charges</w:t>
      </w:r>
      <w:r w:rsidRPr="00DC1261">
        <w:rPr>
          <w:lang w:val="fr-FR"/>
        </w:rPr>
        <w:t xml:space="preserve"> et qui n’a pas été notifié par le pouvoir adjudicateur doit être considéré comme nul.</w:t>
      </w:r>
    </w:p>
    <w:p w:rsidRPr="00DC1261" w:rsidR="00C50750" w:rsidP="00C50750" w:rsidRDefault="00981708" w14:paraId="48E7CD32" w14:textId="7935C9BA">
      <w:pPr>
        <w:pStyle w:val="Titre2"/>
        <w:rPr>
          <w:lang w:val="fr-FR"/>
        </w:rPr>
      </w:pPr>
      <w:bookmarkStart w:name="_Toc379615471" w:id="2132330433"/>
      <w:r w:rsidRPr="6DAE84DA" w:rsidR="00981708">
        <w:rPr>
          <w:lang w:val="fr-FR"/>
        </w:rPr>
        <w:t xml:space="preserve">Sous-traitants </w:t>
      </w:r>
      <w:r w:rsidRPr="6DAE84DA" w:rsidR="00C50750">
        <w:rPr>
          <w:lang w:val="fr-FR"/>
        </w:rPr>
        <w:t>(Art. 12-15)</w:t>
      </w:r>
      <w:bookmarkEnd w:id="2132330433"/>
    </w:p>
    <w:p w:rsidRPr="006B1BA6" w:rsidR="00E45913" w:rsidP="00E45913" w:rsidRDefault="00E45913" w14:paraId="09E69EAE" w14:textId="77777777">
      <w:pPr>
        <w:jc w:val="both"/>
        <w:rPr>
          <w:lang w:val="fr-FR"/>
        </w:rPr>
      </w:pPr>
      <w:r w:rsidRPr="006B1BA6">
        <w:rPr>
          <w:lang w:val="fr-FR"/>
        </w:rPr>
        <w:t>Le fait que l'adjudicataire confie tout ou partie de ses engagements à des sous-traitants ne dégage pas sa responsabilité envers le pouvoir adjudicateur. Celui-ci ne se reconnaît aucun lien contractuel avec ces tiers.</w:t>
      </w:r>
    </w:p>
    <w:p w:rsidRPr="00DC1261" w:rsidR="00E45913" w:rsidP="00E45913" w:rsidRDefault="00E45913" w14:paraId="6F621E13" w14:textId="77777777">
      <w:pPr>
        <w:jc w:val="both"/>
        <w:rPr>
          <w:lang w:val="fr-FR"/>
        </w:rPr>
      </w:pPr>
      <w:r w:rsidRPr="006B1BA6">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rsidRPr="00DC1261" w:rsidR="00C50750" w:rsidP="00C50750" w:rsidRDefault="00097D6C" w14:paraId="27CD39EF" w14:textId="420A1CD0">
      <w:pPr>
        <w:pStyle w:val="Titre2"/>
        <w:rPr>
          <w:lang w:val="fr-FR"/>
        </w:rPr>
      </w:pPr>
      <w:bookmarkStart w:name="_Toc226671049" w:id="1862202680"/>
      <w:r w:rsidRPr="6DAE84DA" w:rsidR="00097D6C">
        <w:rPr>
          <w:lang w:val="fr-FR"/>
        </w:rPr>
        <w:t>Confidentialité</w:t>
      </w:r>
      <w:r w:rsidRPr="6DAE84DA" w:rsidR="00C50750">
        <w:rPr>
          <w:lang w:val="fr-FR"/>
        </w:rPr>
        <w:t xml:space="preserve"> (Art. 18)</w:t>
      </w:r>
      <w:bookmarkEnd w:id="1862202680"/>
    </w:p>
    <w:p w:rsidR="00E45913" w:rsidP="00E45913" w:rsidRDefault="00E45913" w14:paraId="16C46F7D" w14:textId="77777777">
      <w:pPr>
        <w:jc w:val="both"/>
        <w:rPr>
          <w:lang w:val="fr-FR"/>
        </w:rPr>
      </w:pPr>
      <w:r w:rsidRPr="00DC1261">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rsidRPr="00DC1261" w:rsidR="00E45913" w:rsidP="00E45913" w:rsidRDefault="00E45913" w14:paraId="08F5CD0E" w14:textId="77777777">
      <w:pPr>
        <w:jc w:val="both"/>
        <w:rPr>
          <w:lang w:val="fr-FR"/>
        </w:rPr>
      </w:pPr>
      <w:r w:rsidRPr="00DC797E">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rsidRPr="00DC1261" w:rsidR="00C50750" w:rsidP="00C50750" w:rsidRDefault="00097D6C" w14:paraId="7C7B0EA1" w14:textId="52FF6128">
      <w:pPr>
        <w:pStyle w:val="Titre2"/>
        <w:rPr>
          <w:lang w:val="fr-FR"/>
        </w:rPr>
      </w:pPr>
      <w:bookmarkStart w:name="_Toc284890855" w:id="952611214"/>
      <w:r w:rsidRPr="6DAE84DA" w:rsidR="00097D6C">
        <w:rPr>
          <w:lang w:val="fr-FR"/>
        </w:rPr>
        <w:t xml:space="preserve">Droits intellectuels </w:t>
      </w:r>
      <w:r w:rsidRPr="6DAE84DA" w:rsidR="00C50750">
        <w:rPr>
          <w:lang w:val="fr-FR"/>
        </w:rPr>
        <w:t>(Art. 19-23)</w:t>
      </w:r>
      <w:bookmarkEnd w:id="952611214"/>
    </w:p>
    <w:p w:rsidR="00C04EB1" w:rsidP="00C04EB1" w:rsidRDefault="00C04EB1" w14:paraId="3C9C4A25" w14:textId="3102D102">
      <w:pPr>
        <w:jc w:val="both"/>
        <w:rPr>
          <w:lang w:val="fr-FR"/>
        </w:rPr>
      </w:pPr>
      <w:r>
        <w:rPr>
          <w:lang w:val="fr-FR"/>
        </w:rPr>
        <w:t>L</w:t>
      </w:r>
      <w:r w:rsidRPr="00DC1261">
        <w:rPr>
          <w:lang w:val="fr-FR"/>
        </w:rPr>
        <w:t>e pouvoir adjudicateur n'acquiert pas les droits de propriété intellectuelle</w:t>
      </w:r>
      <w:r>
        <w:rPr>
          <w:lang w:val="fr-FR"/>
        </w:rPr>
        <w:t xml:space="preserve"> mais</w:t>
      </w:r>
      <w:r w:rsidRPr="00DC1261">
        <w:rPr>
          <w:lang w:val="fr-FR"/>
        </w:rPr>
        <w:t xml:space="preserve"> obtient une licence d'exploitation des résultats protégés par le droit de la propriété intellectuelle pour les modes d'exploitation mentionnés dans les </w:t>
      </w:r>
      <w:r>
        <w:rPr>
          <w:lang w:val="fr-FR"/>
        </w:rPr>
        <w:t>Termes de Référence</w:t>
      </w:r>
      <w:r w:rsidRPr="00DC1261">
        <w:rPr>
          <w:lang w:val="fr-FR"/>
        </w:rPr>
        <w:t>.</w:t>
      </w:r>
    </w:p>
    <w:p w:rsidR="00C04EB1" w:rsidP="00C04EB1" w:rsidRDefault="00C04EB1" w14:paraId="52D54F5F" w14:textId="77777777">
      <w:pPr>
        <w:jc w:val="both"/>
        <w:rPr>
          <w:lang w:val="fr-FR"/>
        </w:rPr>
      </w:pPr>
      <w:r w:rsidRPr="006C339F">
        <w:rPr>
          <w:lang w:val="fr-FR"/>
        </w:rPr>
        <w:t xml:space="preserve">Les droits de propriété intellectuelle nés, mis au point ou utilisés à l'occasion de l'exécution du marché ne peuvent être opposés à l'adjudicateur pour l'utilisation des résultats du marché. </w:t>
      </w:r>
      <w:r w:rsidRPr="006C339F">
        <w:rPr>
          <w:lang w:val="fr-FR"/>
        </w:rPr>
        <w:lastRenderedPageBreak/>
        <w:t>Il appartient à l’adjudicataire d’entreprendre les démarches nécessaires auprès des tiers pour en obtenir les droits d’exploitation et</w:t>
      </w:r>
      <w:r>
        <w:rPr>
          <w:lang w:val="fr-FR"/>
        </w:rPr>
        <w:t xml:space="preserve"> </w:t>
      </w:r>
      <w:r w:rsidRPr="006C339F">
        <w:rPr>
          <w:lang w:val="fr-FR"/>
        </w:rPr>
        <w:t>autorisations nécessaires à la licence d’exploitation</w:t>
      </w:r>
      <w:r>
        <w:rPr>
          <w:lang w:val="fr-FR"/>
        </w:rPr>
        <w:t>.</w:t>
      </w:r>
    </w:p>
    <w:p w:rsidRPr="00DC1261" w:rsidR="00C04EB1" w:rsidP="00C04EB1" w:rsidRDefault="00C04EB1" w14:paraId="5C52D8DC" w14:textId="77777777">
      <w:pPr>
        <w:jc w:val="both"/>
        <w:rPr>
          <w:lang w:val="fr-FR"/>
        </w:rPr>
      </w:pPr>
      <w:r w:rsidRPr="006C339F">
        <w:rPr>
          <w:lang w:val="fr-FR"/>
        </w:rPr>
        <w:t>L'adjudicateur peut, après en avoir informé l'adjudicataire, publier des informations générales sur l'existence du marché et les résultats obtenus, formulées de manière telle qu'elles ne puissent être utilisées par un tiers sans autorisation de l'adjudicataire. Cette publication mentionne l'intervention de l'adjudicataire.</w:t>
      </w:r>
    </w:p>
    <w:p w:rsidRPr="00DC1261" w:rsidR="00097D6C" w:rsidP="00097D6C" w:rsidRDefault="00097D6C" w14:paraId="2E99CB73" w14:textId="61892DEA">
      <w:pPr>
        <w:jc w:val="both"/>
        <w:rPr>
          <w:lang w:val="fr-FR"/>
        </w:rPr>
      </w:pPr>
      <w:r w:rsidRPr="00DC1261">
        <w:rPr>
          <w:lang w:val="fr-FR"/>
        </w:rPr>
        <w:t>Le pouvoir adjudicateur acquiert les droits de propriété intellectuelle nés, mis au point ou utilisés à l'occasion de l'exécution du marché.</w:t>
      </w:r>
    </w:p>
    <w:p w:rsidRPr="00DC1261" w:rsidR="00097D6C" w:rsidP="00097D6C" w:rsidRDefault="00097D6C" w14:paraId="00C45A9D" w14:textId="08FC0DF4">
      <w:pPr>
        <w:jc w:val="both"/>
        <w:rPr>
          <w:lang w:val="fr-FR"/>
        </w:rPr>
      </w:pPr>
      <w:r w:rsidRPr="00DC1261">
        <w:rPr>
          <w:lang w:val="fr-FR"/>
        </w:rPr>
        <w:t>Le pouvoir adjudicateur n'acquiert pas les droits de propriété intellectuelle nés, mis au point ou utilisés à l'occasion de l'exécution du marché.</w:t>
      </w:r>
    </w:p>
    <w:p w:rsidRPr="00DC1261" w:rsidR="00097D6C" w:rsidP="00097D6C" w:rsidRDefault="00097D6C" w14:paraId="07D4DAD5" w14:textId="77777777">
      <w:pPr>
        <w:jc w:val="both"/>
        <w:rPr>
          <w:lang w:val="fr-FR"/>
        </w:rPr>
      </w:pPr>
      <w:r w:rsidRPr="00DC1261">
        <w:rPr>
          <w:lang w:val="fr-FR"/>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rsidRPr="00DC1261" w:rsidR="00097D6C" w:rsidP="00097D6C" w:rsidRDefault="00097D6C" w14:paraId="0BDBCDCA" w14:textId="77777777">
      <w:pPr>
        <w:jc w:val="both"/>
        <w:rPr>
          <w:lang w:val="fr-FR"/>
        </w:rPr>
      </w:pPr>
      <w:r w:rsidRPr="00DC1261">
        <w:rPr>
          <w:lang w:val="fr-FR"/>
        </w:rPr>
        <w:t>En ce qui concerne les noms de domaine créés à l'occasion d'un marché, le pouvoir adjudicateur acquiert également le droit de les enregistrer et de les protéger, sauf disposition contraire dans les documents du marché.</w:t>
      </w:r>
    </w:p>
    <w:p w:rsidRPr="00DC1261" w:rsidR="00097D6C" w:rsidP="00097D6C" w:rsidRDefault="00097D6C" w14:paraId="0A72640A" w14:textId="77777777">
      <w:pPr>
        <w:jc w:val="both"/>
        <w:rPr>
          <w:lang w:val="fr-FR"/>
        </w:rPr>
      </w:pPr>
      <w:r w:rsidRPr="00DC1261">
        <w:rPr>
          <w:lang w:val="fr-FR"/>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rsidRPr="00DC1261" w:rsidR="00C50750" w:rsidP="00C50750" w:rsidRDefault="00097D6C" w14:paraId="293A16B7" w14:textId="30F95799">
      <w:pPr>
        <w:pStyle w:val="Titre2"/>
        <w:rPr>
          <w:lang w:val="fr-FR"/>
        </w:rPr>
      </w:pPr>
      <w:bookmarkStart w:name="_Ref233108956" w:id="50"/>
      <w:bookmarkStart w:name="_Ref233108960" w:id="51"/>
      <w:bookmarkStart w:name="_Toc257380497" w:id="52"/>
      <w:bookmarkStart w:name="_Toc260134216" w:id="53"/>
      <w:bookmarkStart w:name="_Ref18047167" w:id="54"/>
      <w:bookmarkStart w:name="_Ref18047170" w:id="55"/>
      <w:bookmarkStart w:name="_Toc579788054" w:id="310465554"/>
      <w:r w:rsidRPr="6DAE84DA" w:rsidR="00097D6C">
        <w:rPr>
          <w:lang w:val="fr-FR"/>
        </w:rPr>
        <w:t>Cautionnement</w:t>
      </w:r>
      <w:bookmarkEnd w:id="50"/>
      <w:bookmarkEnd w:id="51"/>
      <w:bookmarkEnd w:id="52"/>
      <w:bookmarkEnd w:id="53"/>
      <w:r w:rsidRPr="6DAE84DA" w:rsidR="00097D6C">
        <w:rPr>
          <w:lang w:val="fr-FR"/>
        </w:rPr>
        <w:t xml:space="preserve"> </w:t>
      </w:r>
      <w:r w:rsidRPr="6DAE84DA" w:rsidR="00C50750">
        <w:rPr>
          <w:lang w:val="fr-FR"/>
        </w:rPr>
        <w:t>(Art. 25-33)</w:t>
      </w:r>
      <w:bookmarkEnd w:id="54"/>
      <w:bookmarkEnd w:id="55"/>
      <w:bookmarkEnd w:id="310465554"/>
    </w:p>
    <w:p w:rsidRPr="00DC1261" w:rsidR="00C50750" w:rsidP="00C355D8" w:rsidRDefault="00E0347D" w14:paraId="300C0A7E" w14:textId="46149FC9">
      <w:pPr>
        <w:pStyle w:val="Titre3"/>
        <w:rPr>
          <w:lang w:val="fr-FR"/>
        </w:rPr>
      </w:pPr>
      <w:r w:rsidRPr="00DC1261">
        <w:rPr>
          <w:lang w:val="fr-FR"/>
        </w:rPr>
        <w:t>Constitution du cautionnement</w:t>
      </w:r>
    </w:p>
    <w:p w:rsidRPr="00DC1261" w:rsidR="00E0347D" w:rsidP="00E0347D" w:rsidRDefault="00E0347D" w14:paraId="0177A9B9" w14:textId="39FD064E">
      <w:pPr>
        <w:jc w:val="both"/>
        <w:rPr>
          <w:lang w:val="fr-FR"/>
        </w:rPr>
      </w:pPr>
      <w:r w:rsidRPr="00DC1261">
        <w:rPr>
          <w:lang w:val="fr-FR"/>
        </w:rPr>
        <w:t>L’adjudicataire est tenu de constituer un cautionnement pour couvrir ses obligations jusqu’à l’exécution complète du marché.</w:t>
      </w:r>
      <w:r w:rsidRPr="00DC1261" w:rsidR="00AF0588">
        <w:rPr>
          <w:lang w:val="fr-FR"/>
        </w:rPr>
        <w:t xml:space="preserve"> </w:t>
      </w:r>
      <w:r w:rsidRPr="00DC1261">
        <w:rPr>
          <w:lang w:val="fr-FR"/>
        </w:rPr>
        <w:t xml:space="preserve">Le cautionnement est fixé à </w:t>
      </w:r>
      <w:r w:rsidRPr="00DC1261" w:rsidR="00AF0588">
        <w:rPr>
          <w:lang w:val="fr-FR"/>
        </w:rPr>
        <w:t>5 </w:t>
      </w:r>
      <w:r w:rsidRPr="00DC1261">
        <w:rPr>
          <w:lang w:val="fr-FR"/>
        </w:rPr>
        <w:t>% du montant total, hors TVA, du marché. Le montant ainsi obtenu est arrondi à la dizaine d’euro supérieure.</w:t>
      </w:r>
    </w:p>
    <w:p w:rsidRPr="00DC1261" w:rsidR="00E0347D" w:rsidP="00E0347D" w:rsidRDefault="00E0347D" w14:paraId="0D9FC35F" w14:textId="2E5A74C1">
      <w:pPr>
        <w:jc w:val="both"/>
        <w:rPr>
          <w:lang w:val="fr-FR"/>
        </w:rPr>
      </w:pPr>
      <w:r w:rsidRPr="00DC1261">
        <w:rPr>
          <w:lang w:val="fr-FR"/>
        </w:rPr>
        <w:t>Le cautionnement peut être constitué conformément aux dispositions légales et réglementaires, soit en numéraire, ou en fonds publics, soit sous forme de cautionnement collectif.</w:t>
      </w:r>
      <w:r w:rsidRPr="00DC1261" w:rsidR="00AF0588">
        <w:rPr>
          <w:lang w:val="fr-FR"/>
        </w:rPr>
        <w:t xml:space="preserve"> </w:t>
      </w:r>
      <w:r w:rsidRPr="00DC1261">
        <w:rPr>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rsidRPr="00DC1261" w:rsidR="000B4CD6" w:rsidP="00E0347D" w:rsidRDefault="000B4CD6" w14:paraId="104F5918" w14:textId="264EC642">
      <w:pPr>
        <w:jc w:val="both"/>
        <w:rPr>
          <w:lang w:val="fr-FR"/>
        </w:rPr>
      </w:pPr>
      <w:r w:rsidRPr="00DC1261">
        <w:rPr>
          <w:lang w:val="fr-FR"/>
        </w:rPr>
        <w:t>Le cautionnement sera, dans tous les cas, inconditionnel et régi par le droit belge. Seuls les tribunaux belges sont compétents pour statuer sur tout litige (voir « Modèle de preuve de constitution de cautionnement »).</w:t>
      </w:r>
    </w:p>
    <w:p w:rsidRPr="00DC1261" w:rsidR="00AF0588" w:rsidP="00E0347D" w:rsidRDefault="00E0347D" w14:paraId="14D9DD3A" w14:textId="52C9E015">
      <w:pPr>
        <w:jc w:val="both"/>
        <w:rPr>
          <w:lang w:val="fr-FR"/>
        </w:rPr>
      </w:pPr>
      <w:bookmarkStart w:name="_Hlk18057392" w:id="57"/>
      <w:r w:rsidRPr="00DC1261">
        <w:rPr>
          <w:lang w:val="fr-FR"/>
        </w:rPr>
        <w:t>Par dérogation à l’</w:t>
      </w:r>
      <w:r w:rsidRPr="00DC1261" w:rsidR="00AF0588">
        <w:rPr>
          <w:lang w:val="fr-FR"/>
        </w:rPr>
        <w:t>A</w:t>
      </w:r>
      <w:r w:rsidRPr="00DC1261">
        <w:rPr>
          <w:lang w:val="fr-FR"/>
        </w:rPr>
        <w:t>rt</w:t>
      </w:r>
      <w:r w:rsidRPr="00DC1261" w:rsidR="00AF0588">
        <w:rPr>
          <w:lang w:val="fr-FR"/>
        </w:rPr>
        <w:t>.</w:t>
      </w:r>
      <w:r w:rsidRPr="00DC1261">
        <w:rPr>
          <w:lang w:val="fr-FR"/>
        </w:rPr>
        <w:t xml:space="preserve"> 26, le cautionnement peut être</w:t>
      </w:r>
      <w:bookmarkEnd w:id="57"/>
      <w:r w:rsidRPr="00DC1261" w:rsidR="00AF0588">
        <w:rPr>
          <w:lang w:val="fr-FR"/>
        </w:rPr>
        <w:t> :</w:t>
      </w:r>
    </w:p>
    <w:p w:rsidRPr="00DC1261" w:rsidR="00E0347D" w:rsidP="00AF0588" w:rsidRDefault="00AF0588" w14:paraId="0B45D057" w14:textId="29A8F812">
      <w:pPr>
        <w:pStyle w:val="Paragraphedeliste"/>
        <w:numPr>
          <w:ilvl w:val="0"/>
          <w:numId w:val="3"/>
        </w:numPr>
        <w:ind w:left="284" w:hanging="284"/>
        <w:contextualSpacing w:val="0"/>
        <w:jc w:val="both"/>
        <w:rPr>
          <w:lang w:val="fr-FR"/>
        </w:rPr>
      </w:pPr>
      <w:r w:rsidRPr="00DC1261">
        <w:rPr>
          <w:lang w:val="fr-FR"/>
        </w:rPr>
        <w:t>E</w:t>
      </w:r>
      <w:r w:rsidRPr="00DC1261" w:rsidR="00E0347D">
        <w:rPr>
          <w:lang w:val="fr-FR"/>
        </w:rPr>
        <w:t>tabli via un établissement dont le siège social se situe dans un des pays de destination des</w:t>
      </w:r>
      <w:r w:rsidRPr="00DC1261">
        <w:rPr>
          <w:lang w:val="fr-FR"/>
        </w:rPr>
        <w:t xml:space="preserve"> service</w:t>
      </w:r>
      <w:r w:rsidR="00B6195F">
        <w:rPr>
          <w:lang w:val="fr-FR"/>
        </w:rPr>
        <w:t>s</w:t>
      </w:r>
      <w:r w:rsidRPr="00DC1261" w:rsidR="00E0347D">
        <w:rPr>
          <w:lang w:val="fr-FR"/>
        </w:rPr>
        <w:t>. Le pouvoir adjudicateur se réserve le droit d’accepter ou non la constitution du cautionnement via cet établissement. L’adjudicataire mentionnera le nom et l’adresse de cet établissement dans l’offre.</w:t>
      </w:r>
    </w:p>
    <w:p w:rsidRPr="00DC1261" w:rsidR="00392BEE" w:rsidP="00AF0588" w:rsidRDefault="00392BEE" w14:paraId="06286E82" w14:textId="1E7C0977">
      <w:pPr>
        <w:pStyle w:val="Paragraphedeliste"/>
        <w:numPr>
          <w:ilvl w:val="0"/>
          <w:numId w:val="3"/>
        </w:numPr>
        <w:ind w:left="284" w:hanging="284"/>
        <w:contextualSpacing w:val="0"/>
        <w:jc w:val="both"/>
        <w:rPr>
          <w:lang w:val="fr-FR"/>
        </w:rPr>
      </w:pPr>
      <w:r w:rsidRPr="00DC1261">
        <w:rPr>
          <w:lang w:val="fr-FR"/>
        </w:rPr>
        <w:t>Constitué par une déduction unique du paiement de la ou les premières factures, les paiements étant effectués par tranches.</w:t>
      </w:r>
    </w:p>
    <w:p w:rsidRPr="00DC1261" w:rsidR="00E0347D" w:rsidP="00D3593D" w:rsidRDefault="00AF0588" w14:paraId="582E8371" w14:textId="3A20FC5C">
      <w:pPr>
        <w:jc w:val="both"/>
        <w:rPr>
          <w:lang w:val="fr-FR"/>
        </w:rPr>
      </w:pPr>
      <w:r w:rsidRPr="00DC1261">
        <w:rPr>
          <w:lang w:val="fr-FR"/>
        </w:rPr>
        <w:lastRenderedPageBreak/>
        <w:t>La dérogation est motivée pour laisser l’opportunité aux éventuels soumissionnaires locaux d’introduire offre.</w:t>
      </w:r>
    </w:p>
    <w:p w:rsidRPr="00DC1261" w:rsidR="00392BEE" w:rsidP="00392BEE" w:rsidRDefault="00392BEE" w14:paraId="752F3044" w14:textId="0A0682E2">
      <w:pPr>
        <w:jc w:val="both"/>
        <w:rPr>
          <w:lang w:val="fr-FR"/>
        </w:rPr>
      </w:pPr>
      <w:r w:rsidRPr="00DC1261">
        <w:rPr>
          <w:lang w:val="fr-FR"/>
        </w:rPr>
        <w:t xml:space="preserve">L’adjudicataire doit, dans les </w:t>
      </w:r>
      <w:r w:rsidRPr="00DC1261" w:rsidR="00C00178">
        <w:rPr>
          <w:lang w:val="fr-FR"/>
        </w:rPr>
        <w:t>30</w:t>
      </w:r>
      <w:r w:rsidRPr="00DC1261">
        <w:rPr>
          <w:lang w:val="fr-FR"/>
        </w:rPr>
        <w:t xml:space="preserve"> jours calendrier suivant le jour de la conclusion du marché, justifier la constitution du cautionnement par lui-même ou par un tiers, de l’une des façons suivantes :</w:t>
      </w:r>
    </w:p>
    <w:p w:rsidRPr="00DC1261" w:rsidR="00392BEE" w:rsidP="00C74740" w:rsidRDefault="00392BEE" w14:paraId="2E5B913F" w14:textId="11627FD3">
      <w:pPr>
        <w:pStyle w:val="Paragraphedeliste"/>
        <w:numPr>
          <w:ilvl w:val="0"/>
          <w:numId w:val="4"/>
        </w:numPr>
        <w:ind w:left="284" w:hanging="284"/>
        <w:contextualSpacing w:val="0"/>
        <w:jc w:val="both"/>
        <w:rPr>
          <w:lang w:val="fr-FR"/>
        </w:rPr>
      </w:pPr>
      <w:r w:rsidRPr="00DC1261">
        <w:rPr>
          <w:lang w:val="fr-FR"/>
        </w:rPr>
        <w:t xml:space="preserve">Lorsqu’il s’agit de numéraire, par le virement du montant au numéro de compte </w:t>
      </w:r>
      <w:proofErr w:type="spellStart"/>
      <w:r w:rsidRPr="00DC1261">
        <w:rPr>
          <w:lang w:val="fr-FR"/>
        </w:rPr>
        <w:t>bpost</w:t>
      </w:r>
      <w:proofErr w:type="spellEnd"/>
      <w:r w:rsidRPr="00DC1261">
        <w:rPr>
          <w:lang w:val="fr-FR"/>
        </w:rPr>
        <w:t xml:space="preserve"> banque de la Caisse des Dépôts et Consignations [compte </w:t>
      </w:r>
      <w:proofErr w:type="spellStart"/>
      <w:r w:rsidRPr="00DC1261">
        <w:rPr>
          <w:lang w:val="fr-FR"/>
        </w:rPr>
        <w:t>bpost</w:t>
      </w:r>
      <w:proofErr w:type="spellEnd"/>
      <w:r w:rsidRPr="00DC1261">
        <w:rPr>
          <w:lang w:val="fr-FR"/>
        </w:rPr>
        <w:t xml:space="preserve"> banque n° BE58 6792 0040 9979 (IBAN), PCHQBEBB (BIC)] ou d’un organisme public remplissant une fonction similaire à celle de ladite Caisse, ci-après dénommé organisme public remplissant une fonction similaire ;</w:t>
      </w:r>
    </w:p>
    <w:p w:rsidRPr="00DC1261" w:rsidR="00392BEE" w:rsidP="00C74740" w:rsidRDefault="00392BEE" w14:paraId="09DFF123" w14:textId="2BA882CA">
      <w:pPr>
        <w:pStyle w:val="Paragraphedeliste"/>
        <w:numPr>
          <w:ilvl w:val="0"/>
          <w:numId w:val="4"/>
        </w:numPr>
        <w:ind w:left="284" w:hanging="284"/>
        <w:contextualSpacing w:val="0"/>
        <w:jc w:val="both"/>
        <w:rPr>
          <w:lang w:val="fr-FR"/>
        </w:rPr>
      </w:pPr>
      <w:r w:rsidRPr="00DC1261">
        <w:rPr>
          <w:lang w:val="fr-FR"/>
        </w:rPr>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rsidRPr="00DC1261" w:rsidR="00392BEE" w:rsidP="00C74740" w:rsidRDefault="00392BEE" w14:paraId="6F32779F" w14:textId="5118E6D0">
      <w:pPr>
        <w:pStyle w:val="Paragraphedeliste"/>
        <w:numPr>
          <w:ilvl w:val="0"/>
          <w:numId w:val="4"/>
        </w:numPr>
        <w:ind w:left="284" w:hanging="284"/>
        <w:contextualSpacing w:val="0"/>
        <w:jc w:val="both"/>
        <w:rPr>
          <w:lang w:val="fr-FR"/>
        </w:rPr>
      </w:pPr>
      <w:r w:rsidRPr="00DC1261">
        <w:rPr>
          <w:lang w:val="fr-FR"/>
        </w:rPr>
        <w:t>Lorsqu’il s’agit d’un cautionnement collectif, par le dépôt par une société exerçant légalement cette activité, d’un acte de caution solidaire auprès de la Caisse des Dépôts et Consignations ou d’un organisme public remplissant une fonction similaire ;</w:t>
      </w:r>
    </w:p>
    <w:p w:rsidRPr="00DC1261" w:rsidR="00392BEE" w:rsidP="00C74740" w:rsidRDefault="00392BEE" w14:paraId="38D8CF02" w14:textId="24D010F7">
      <w:pPr>
        <w:pStyle w:val="Paragraphedeliste"/>
        <w:numPr>
          <w:ilvl w:val="0"/>
          <w:numId w:val="4"/>
        </w:numPr>
        <w:ind w:left="284" w:hanging="284"/>
        <w:contextualSpacing w:val="0"/>
        <w:jc w:val="both"/>
        <w:rPr>
          <w:lang w:val="fr-FR"/>
        </w:rPr>
      </w:pPr>
      <w:r w:rsidRPr="00DC1261">
        <w:rPr>
          <w:lang w:val="fr-FR"/>
        </w:rPr>
        <w:t>Lorsqu’il s’agit d’une garantie, par l’acte d’engagement de l’établissement de crédit ou de l’entreprise d’assurances.</w:t>
      </w:r>
    </w:p>
    <w:p w:rsidRPr="00DC1261" w:rsidR="00392BEE" w:rsidP="00392BEE" w:rsidRDefault="00392BEE" w14:paraId="33AFD196" w14:textId="17A85E5F">
      <w:pPr>
        <w:jc w:val="both"/>
        <w:rPr>
          <w:lang w:val="fr-FR"/>
        </w:rPr>
      </w:pPr>
      <w:r w:rsidRPr="00DC1261">
        <w:rPr>
          <w:lang w:val="fr-FR"/>
        </w:rPr>
        <w:t>Cette justification se donne, selon le cas, par la production au pouvoir adjudicateur :</w:t>
      </w:r>
    </w:p>
    <w:p w:rsidRPr="00DC1261" w:rsidR="00392BEE" w:rsidP="00C74740" w:rsidRDefault="00392BEE" w14:paraId="7B083FC1" w14:textId="7EF66160">
      <w:pPr>
        <w:pStyle w:val="Paragraphedeliste"/>
        <w:numPr>
          <w:ilvl w:val="0"/>
          <w:numId w:val="7"/>
        </w:numPr>
        <w:contextualSpacing w:val="0"/>
        <w:jc w:val="both"/>
        <w:rPr>
          <w:lang w:val="fr-FR"/>
        </w:rPr>
      </w:pPr>
      <w:r w:rsidRPr="00DC1261">
        <w:rPr>
          <w:lang w:val="fr-FR"/>
        </w:rPr>
        <w:t>Soit du récépissé de dépôt de la Caisse des Dépôts et Consignations ou d’un organisme public remplissant une fonction similaire ;</w:t>
      </w:r>
    </w:p>
    <w:p w:rsidRPr="00DC1261" w:rsidR="00392BEE" w:rsidP="00C74740" w:rsidRDefault="00392BEE" w14:paraId="0682CE45" w14:textId="1B162520">
      <w:pPr>
        <w:pStyle w:val="Paragraphedeliste"/>
        <w:numPr>
          <w:ilvl w:val="0"/>
          <w:numId w:val="7"/>
        </w:numPr>
        <w:contextualSpacing w:val="0"/>
        <w:jc w:val="both"/>
        <w:rPr>
          <w:lang w:val="fr-FR"/>
        </w:rPr>
      </w:pPr>
      <w:r w:rsidRPr="00DC1261">
        <w:rPr>
          <w:lang w:val="fr-FR"/>
        </w:rPr>
        <w:t>Soit d’un avis de débit remis par l’établissement de crédit ou l’entreprise d’assurances ;</w:t>
      </w:r>
    </w:p>
    <w:p w:rsidRPr="00DC1261" w:rsidR="00392BEE" w:rsidP="00C74740" w:rsidRDefault="00392BEE" w14:paraId="632FE9FB" w14:textId="4AE7F12B">
      <w:pPr>
        <w:pStyle w:val="Paragraphedeliste"/>
        <w:numPr>
          <w:ilvl w:val="0"/>
          <w:numId w:val="7"/>
        </w:numPr>
        <w:contextualSpacing w:val="0"/>
        <w:jc w:val="both"/>
        <w:rPr>
          <w:lang w:val="fr-FR"/>
        </w:rPr>
      </w:pPr>
      <w:r w:rsidRPr="00DC1261">
        <w:rPr>
          <w:lang w:val="fr-FR"/>
        </w:rPr>
        <w:t>Soit de la reconnaissance de dépôt délivrée par le caissier de l’Etat ou par un organisme public remplissant une fonction similaire ;</w:t>
      </w:r>
    </w:p>
    <w:p w:rsidRPr="00DC1261" w:rsidR="00392BEE" w:rsidP="00C74740" w:rsidRDefault="00392BEE" w14:paraId="403035E0" w14:textId="79D9E823">
      <w:pPr>
        <w:pStyle w:val="Paragraphedeliste"/>
        <w:numPr>
          <w:ilvl w:val="0"/>
          <w:numId w:val="7"/>
        </w:numPr>
        <w:contextualSpacing w:val="0"/>
        <w:jc w:val="both"/>
        <w:rPr>
          <w:lang w:val="fr-FR"/>
        </w:rPr>
      </w:pPr>
      <w:r w:rsidRPr="00DC1261">
        <w:rPr>
          <w:lang w:val="fr-FR"/>
        </w:rPr>
        <w:t>Soit de l’original de l’acte de caution solidaire visé par la Caisse des Dépôts et Consignations ou par un organisme public remplissant une fonction similaire ;</w:t>
      </w:r>
    </w:p>
    <w:p w:rsidRPr="00DC1261" w:rsidR="00392BEE" w:rsidP="00C74740" w:rsidRDefault="00392BEE" w14:paraId="148F973D" w14:textId="2B9C4969">
      <w:pPr>
        <w:pStyle w:val="Paragraphedeliste"/>
        <w:numPr>
          <w:ilvl w:val="0"/>
          <w:numId w:val="7"/>
        </w:numPr>
        <w:contextualSpacing w:val="0"/>
        <w:jc w:val="both"/>
        <w:rPr>
          <w:lang w:val="fr-FR"/>
        </w:rPr>
      </w:pPr>
      <w:r w:rsidRPr="00DC1261">
        <w:rPr>
          <w:lang w:val="fr-FR"/>
        </w:rPr>
        <w:t>Soit de l’original de l’acte d’engagement établi par l’établissement de crédit ou l’entreprise d’assurances accordant une garantie.</w:t>
      </w:r>
    </w:p>
    <w:p w:rsidRPr="00DC1261" w:rsidR="00392BEE" w:rsidP="00392BEE" w:rsidRDefault="00392BEE" w14:paraId="63A9AFDD" w14:textId="77777777">
      <w:pPr>
        <w:jc w:val="both"/>
        <w:rPr>
          <w:lang w:val="fr-FR"/>
        </w:rPr>
      </w:pPr>
      <w:r w:rsidRPr="00DC1261">
        <w:rPr>
          <w:lang w:val="fr-FR"/>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rsidRPr="00DC1261" w:rsidR="00392BEE" w:rsidP="00392BEE" w:rsidRDefault="00392BEE" w14:paraId="7FCC8DAB" w14:textId="4C3F568E">
      <w:pPr>
        <w:jc w:val="both"/>
        <w:rPr>
          <w:lang w:val="fr-FR"/>
        </w:rPr>
      </w:pPr>
      <w:r w:rsidRPr="00DC1261">
        <w:rPr>
          <w:lang w:val="fr-FR"/>
        </w:rPr>
        <w:t xml:space="preserve">Le délai de </w:t>
      </w:r>
      <w:r w:rsidRPr="00DC1261" w:rsidR="00C00178">
        <w:rPr>
          <w:lang w:val="fr-FR"/>
        </w:rPr>
        <w:t>30</w:t>
      </w:r>
      <w:r w:rsidRPr="00DC1261">
        <w:rPr>
          <w:lang w:val="fr-FR"/>
        </w:rPr>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rsidRPr="00DC1261" w:rsidR="00392BEE" w:rsidP="00392BEE" w:rsidRDefault="00392BEE" w14:paraId="0B3D6CEE" w14:textId="6563D7E6">
      <w:pPr>
        <w:jc w:val="both"/>
        <w:rPr>
          <w:lang w:val="fr-FR"/>
        </w:rPr>
      </w:pPr>
      <w:r w:rsidRPr="00DC1261">
        <w:rPr>
          <w:lang w:val="fr-FR"/>
        </w:rPr>
        <w:t>La preuve de la constitution du cautionnement doit être envoyée à l’adresse qui sera mentionnée dans la notification de la conclusion du marché.</w:t>
      </w:r>
    </w:p>
    <w:p w:rsidRPr="002D0A22" w:rsidR="00C50750" w:rsidP="00C355D8" w:rsidRDefault="002D0A22" w14:paraId="4043C27C" w14:textId="6AD3A468">
      <w:pPr>
        <w:pStyle w:val="Titre3"/>
        <w:rPr>
          <w:lang w:val="fr-FR"/>
        </w:rPr>
      </w:pPr>
      <w:r w:rsidRPr="002D0A22">
        <w:rPr>
          <w:lang w:val="fr-FR"/>
        </w:rPr>
        <w:t xml:space="preserve">Défaut de cautionnement </w:t>
      </w:r>
      <w:r w:rsidRPr="002D0A22" w:rsidR="00C50750">
        <w:rPr>
          <w:lang w:val="fr-FR"/>
        </w:rPr>
        <w:t>(Art. 29)</w:t>
      </w:r>
    </w:p>
    <w:p w:rsidRPr="00DC1261" w:rsidR="00C00178" w:rsidP="00C00178" w:rsidRDefault="00C00178" w14:paraId="2F41F1EC" w14:textId="1B79BC71">
      <w:pPr>
        <w:jc w:val="both"/>
        <w:rPr>
          <w:lang w:val="fr-FR"/>
        </w:rPr>
      </w:pPr>
      <w:r w:rsidRPr="00DC1261">
        <w:rPr>
          <w:lang w:val="fr-FR"/>
        </w:rPr>
        <w:lastRenderedPageBreak/>
        <w:t xml:space="preserve">Lorsque l’adjudicataire ne constitue pas le cautionnement dans les 30 jours calendrier suivant le jour de la conclusion du marché, il est mis en demeure par envoi </w:t>
      </w:r>
      <w:r w:rsidR="00D94877">
        <w:rPr>
          <w:lang w:val="fr-FR"/>
        </w:rPr>
        <w:t xml:space="preserve">postal </w:t>
      </w:r>
      <w:r w:rsidRPr="00DC1261">
        <w:rPr>
          <w:lang w:val="fr-FR"/>
        </w:rPr>
        <w:t>ou envoi électronique. Cette mise en demeure vaut procès-verbal au sens de l’article 44, § 2 des Règles Générales d’Exécution (voir ci-dessous).</w:t>
      </w:r>
    </w:p>
    <w:p w:rsidRPr="00DC1261" w:rsidR="00C00178" w:rsidP="00C00178" w:rsidRDefault="00C00178" w14:paraId="35D59FD8" w14:textId="1B02B2AA">
      <w:pPr>
        <w:jc w:val="both"/>
        <w:rPr>
          <w:lang w:val="fr-FR"/>
        </w:rPr>
      </w:pPr>
      <w:r w:rsidRPr="00DC1261">
        <w:rPr>
          <w:lang w:val="fr-FR"/>
        </w:rPr>
        <w:t>Lorsqu’il ne constitue pas le cautionnement dans un dernier délai de quinze jours prenant cours à la date d’envoi, l'adjudicateur peut :</w:t>
      </w:r>
    </w:p>
    <w:p w:rsidRPr="00DC1261" w:rsidR="00D27701" w:rsidP="00D27701" w:rsidRDefault="00D27701" w14:paraId="5C74BCA4" w14:textId="746AE2D4">
      <w:pPr>
        <w:pStyle w:val="Paragraphedeliste"/>
        <w:numPr>
          <w:ilvl w:val="0"/>
          <w:numId w:val="3"/>
        </w:numPr>
        <w:ind w:left="284" w:hanging="284"/>
        <w:contextualSpacing w:val="0"/>
        <w:jc w:val="both"/>
        <w:rPr>
          <w:lang w:val="fr-FR"/>
        </w:rPr>
      </w:pPr>
      <w:r w:rsidRPr="00DC1261">
        <w:rPr>
          <w:lang w:val="fr-FR"/>
        </w:rPr>
        <w:t>Soit constituer le cautionnement d’office par prélèvement sur les sommes dues pour le marché considéré. Dans ce cas, est appliquée une pénalité fixée à deux pour cent du montant initial du marché ;</w:t>
      </w:r>
    </w:p>
    <w:p w:rsidRPr="00DC1261" w:rsidR="00D27701" w:rsidP="00D27701" w:rsidRDefault="00D27701" w14:paraId="60185B0B" w14:textId="0F7BAC29">
      <w:pPr>
        <w:pStyle w:val="Paragraphedeliste"/>
        <w:numPr>
          <w:ilvl w:val="0"/>
          <w:numId w:val="3"/>
        </w:numPr>
        <w:ind w:left="284" w:hanging="284"/>
        <w:contextualSpacing w:val="0"/>
        <w:jc w:val="both"/>
        <w:rPr>
          <w:lang w:val="fr-FR"/>
        </w:rPr>
      </w:pPr>
      <w:r w:rsidRPr="00DC1261">
        <w:rPr>
          <w:lang w:val="fr-FR"/>
        </w:rPr>
        <w:t>Soit appliquer une mesure d’office. En toute hypothèse, la résiliation du marché pour ce motif exclut l'application de pénalités ou d'amendes pour retard.</w:t>
      </w:r>
    </w:p>
    <w:p w:rsidRPr="00DC1261" w:rsidR="00C50750" w:rsidP="00C355D8" w:rsidRDefault="00392BEE" w14:paraId="2831E018" w14:textId="2A3B309D">
      <w:pPr>
        <w:pStyle w:val="Titre3"/>
        <w:rPr>
          <w:lang w:val="fr-FR"/>
        </w:rPr>
      </w:pPr>
      <w:r w:rsidRPr="00DC1261">
        <w:rPr>
          <w:lang w:val="fr-FR"/>
        </w:rPr>
        <w:t>Libération du cautionnement</w:t>
      </w:r>
      <w:r w:rsidRPr="00DC1261" w:rsidR="00C50750">
        <w:rPr>
          <w:lang w:val="fr-FR"/>
        </w:rPr>
        <w:t xml:space="preserve"> (Art. 33)</w:t>
      </w:r>
    </w:p>
    <w:p w:rsidRPr="00DC1261" w:rsidR="00392BEE" w:rsidP="00392BEE" w:rsidRDefault="00392BEE" w14:paraId="43CD8D77" w14:textId="0474C241">
      <w:pPr>
        <w:jc w:val="both"/>
        <w:rPr>
          <w:lang w:val="fr-FR"/>
        </w:rPr>
      </w:pPr>
      <w:r w:rsidRPr="00DC1261">
        <w:rPr>
          <w:lang w:val="fr-FR"/>
        </w:rPr>
        <w:t>Le cautionnement est libérable à la réception définitive</w:t>
      </w:r>
      <w:r w:rsidRPr="00DC1261" w:rsidR="004F60A0">
        <w:rPr>
          <w:lang w:val="fr-FR"/>
        </w:rPr>
        <w:t xml:space="preserve"> </w:t>
      </w:r>
      <w:r w:rsidR="00A50E65">
        <w:rPr>
          <w:lang w:val="fr-FR"/>
        </w:rPr>
        <w:t>et</w:t>
      </w:r>
      <w:r w:rsidRPr="00DC1261">
        <w:rPr>
          <w:lang w:val="fr-FR"/>
        </w:rPr>
        <w:t xml:space="preserve">, </w:t>
      </w:r>
      <w:r w:rsidR="00A50E65">
        <w:rPr>
          <w:lang w:val="fr-FR"/>
        </w:rPr>
        <w:t>d</w:t>
      </w:r>
      <w:r w:rsidRPr="00DC1261">
        <w:rPr>
          <w:lang w:val="fr-FR"/>
        </w:rPr>
        <w:t xml:space="preserve">ans tous les cas, au plus tard à l’expiration des 18 mois après la </w:t>
      </w:r>
      <w:r w:rsidR="00A50E65">
        <w:rPr>
          <w:lang w:val="fr-FR"/>
        </w:rPr>
        <w:t>mise en œuvre du marché</w:t>
      </w:r>
      <w:r w:rsidRPr="00DC1261" w:rsidR="004F60A0">
        <w:rPr>
          <w:lang w:val="fr-FR"/>
        </w:rPr>
        <w:t>.</w:t>
      </w:r>
    </w:p>
    <w:p w:rsidRPr="00DC1261" w:rsidR="00C50750" w:rsidP="00C50750" w:rsidRDefault="004F60A0" w14:paraId="19797235" w14:textId="18E01277">
      <w:pPr>
        <w:pStyle w:val="Titre2"/>
        <w:rPr>
          <w:lang w:val="fr-FR"/>
        </w:rPr>
      </w:pPr>
      <w:bookmarkStart w:name="_Toc1680228776" w:id="2071895835"/>
      <w:r w:rsidRPr="6DAE84DA" w:rsidR="004F60A0">
        <w:rPr>
          <w:lang w:val="fr-FR"/>
        </w:rPr>
        <w:t xml:space="preserve">Conformité de l’exécution </w:t>
      </w:r>
      <w:r w:rsidRPr="6DAE84DA" w:rsidR="00C50750">
        <w:rPr>
          <w:lang w:val="fr-FR"/>
        </w:rPr>
        <w:t>(Art. 34)</w:t>
      </w:r>
      <w:bookmarkEnd w:id="2071895835"/>
    </w:p>
    <w:p w:rsidRPr="00DC1261" w:rsidR="004F60A0" w:rsidP="003424B3" w:rsidRDefault="004F60A0" w14:paraId="2D4DCA24" w14:textId="10C81774">
      <w:pPr>
        <w:jc w:val="both"/>
        <w:rPr>
          <w:lang w:val="fr-FR"/>
        </w:rPr>
      </w:pPr>
      <w:r w:rsidRPr="00DC1261">
        <w:rPr>
          <w:lang w:val="fr-FR"/>
        </w:rPr>
        <w:t>Les services doivent être conformes sous tous les rapports aux documents du marché. Même en l'absence de spécifications techniques mentionnées dans les documents du marché, ils répondent en tous points aux règles de l'art.</w:t>
      </w:r>
    </w:p>
    <w:p w:rsidRPr="00DC1261" w:rsidR="00C50750" w:rsidP="00C50750" w:rsidRDefault="004F60A0" w14:paraId="3CACA944" w14:textId="246D19A6">
      <w:pPr>
        <w:pStyle w:val="Titre2"/>
        <w:rPr>
          <w:lang w:val="fr-FR"/>
        </w:rPr>
      </w:pPr>
      <w:bookmarkStart w:name="_Toc1730438129" w:id="1061554758"/>
      <w:r w:rsidRPr="6DAE84DA" w:rsidR="004F60A0">
        <w:rPr>
          <w:lang w:val="fr-FR"/>
        </w:rPr>
        <w:t xml:space="preserve">Circonstances imprévisibles </w:t>
      </w:r>
      <w:r w:rsidRPr="6DAE84DA" w:rsidR="00C50750">
        <w:rPr>
          <w:lang w:val="fr-FR"/>
        </w:rPr>
        <w:t>(Art. 38/9)</w:t>
      </w:r>
      <w:bookmarkEnd w:id="1061554758"/>
    </w:p>
    <w:p w:rsidRPr="00DC1261" w:rsidR="0025727D" w:rsidP="0025727D" w:rsidRDefault="0025727D" w14:paraId="2D510B05" w14:textId="12BE1482">
      <w:pPr>
        <w:jc w:val="both"/>
        <w:rPr>
          <w:lang w:val="fr-FR"/>
        </w:rPr>
      </w:pPr>
      <w:r w:rsidRPr="00DC1261">
        <w:rPr>
          <w:lang w:val="fr-FR"/>
        </w:rPr>
        <w:t>L'adjudicataire n'a droit en principe à aucune modification des conditions contractuelles pour des circonstances quelconques auxquelles le pouvoir adjudicateur est resté étranger.</w:t>
      </w:r>
    </w:p>
    <w:p w:rsidRPr="00DC1261" w:rsidR="004F60A0" w:rsidP="0025727D" w:rsidRDefault="0025727D" w14:paraId="1C2B54F5" w14:textId="192099EF">
      <w:pPr>
        <w:jc w:val="both"/>
        <w:rPr>
          <w:lang w:val="fr-FR"/>
        </w:rPr>
      </w:pPr>
      <w:r w:rsidRPr="00DC1261">
        <w:rPr>
          <w:lang w:val="fr-FR"/>
        </w:rPr>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rsidRPr="00DC1261" w:rsidR="00C50750" w:rsidP="00C50750" w:rsidRDefault="0025727D" w14:paraId="0F08F90F" w14:textId="45CDD23A">
      <w:pPr>
        <w:pStyle w:val="Titre2"/>
        <w:rPr>
          <w:lang w:val="fr-FR"/>
        </w:rPr>
      </w:pPr>
      <w:bookmarkStart w:name="_Toc173337765" w:id="649128487"/>
      <w:r w:rsidRPr="6DAE84DA" w:rsidR="0025727D">
        <w:rPr>
          <w:lang w:val="fr-FR"/>
        </w:rPr>
        <w:t xml:space="preserve">Réception technique préalable </w:t>
      </w:r>
      <w:r w:rsidRPr="6DAE84DA" w:rsidR="00C50750">
        <w:rPr>
          <w:lang w:val="fr-FR"/>
        </w:rPr>
        <w:t>(Art. 41-42)</w:t>
      </w:r>
      <w:bookmarkEnd w:id="649128487"/>
    </w:p>
    <w:p w:rsidRPr="00DC1261" w:rsidR="0025727D" w:rsidP="00A50E65" w:rsidRDefault="00A50E65" w14:paraId="2286C54B" w14:textId="3D1899A4">
      <w:pPr>
        <w:jc w:val="both"/>
        <w:rPr>
          <w:lang w:val="fr-FR"/>
        </w:rPr>
      </w:pPr>
      <w:r w:rsidRPr="00A50E65">
        <w:rPr>
          <w:lang w:val="fr-FR"/>
        </w:rPr>
        <w:t xml:space="preserve">Le pouvoir adjudicateur se réserve le droit d'exiger à tout moment </w:t>
      </w:r>
      <w:r>
        <w:rPr>
          <w:lang w:val="fr-FR"/>
        </w:rPr>
        <w:t>au</w:t>
      </w:r>
      <w:r w:rsidRPr="00A50E65">
        <w:rPr>
          <w:lang w:val="fr-FR"/>
        </w:rPr>
        <w:t xml:space="preserve"> prestataire de service un rapport d'activité (réunions</w:t>
      </w:r>
      <w:r>
        <w:rPr>
          <w:lang w:val="fr-FR"/>
        </w:rPr>
        <w:t>,</w:t>
      </w:r>
      <w:r w:rsidRPr="00A50E65">
        <w:rPr>
          <w:lang w:val="fr-FR"/>
        </w:rPr>
        <w:t xml:space="preserve"> personnes rencontrées, institutions visitées, résumé des résultats</w:t>
      </w:r>
      <w:r>
        <w:rPr>
          <w:lang w:val="fr-FR"/>
        </w:rPr>
        <w:t xml:space="preserve"> atteints</w:t>
      </w:r>
      <w:r w:rsidRPr="00A50E65">
        <w:rPr>
          <w:lang w:val="fr-FR"/>
        </w:rPr>
        <w:t xml:space="preserve">, problèmes rencontrés et problèmes résolus, écarts par rapport au </w:t>
      </w:r>
      <w:r>
        <w:rPr>
          <w:lang w:val="fr-FR"/>
        </w:rPr>
        <w:t>calendrier des activités</w:t>
      </w:r>
      <w:r w:rsidRPr="00A50E65">
        <w:rPr>
          <w:lang w:val="fr-FR"/>
        </w:rPr>
        <w:t xml:space="preserve"> et écarts par rapport au</w:t>
      </w:r>
      <w:r>
        <w:rPr>
          <w:lang w:val="fr-FR"/>
        </w:rPr>
        <w:t>x Termes de Référence</w:t>
      </w:r>
      <w:r w:rsidRPr="00A50E65">
        <w:rPr>
          <w:lang w:val="fr-FR"/>
        </w:rPr>
        <w:t>…)</w:t>
      </w:r>
      <w:r>
        <w:rPr>
          <w:lang w:val="fr-FR"/>
        </w:rPr>
        <w:t>.</w:t>
      </w:r>
    </w:p>
    <w:p w:rsidRPr="00DC1261" w:rsidR="00C50750" w:rsidP="00C50750" w:rsidRDefault="00C50750" w14:paraId="7AFC0D37" w14:textId="4D862F11">
      <w:pPr>
        <w:pStyle w:val="Titre2"/>
        <w:rPr>
          <w:lang w:val="fr-FR"/>
        </w:rPr>
      </w:pPr>
      <w:bookmarkStart w:name="_Toc1378045181" w:id="754056881"/>
      <w:r w:rsidRPr="6DAE84DA" w:rsidR="00C50750">
        <w:rPr>
          <w:lang w:val="fr-FR"/>
        </w:rPr>
        <w:t>M</w:t>
      </w:r>
      <w:r w:rsidRPr="6DAE84DA" w:rsidR="0025727D">
        <w:rPr>
          <w:lang w:val="fr-FR"/>
        </w:rPr>
        <w:t>oyens d’action du pouvoir adjudicateur</w:t>
      </w:r>
      <w:r w:rsidRPr="6DAE84DA" w:rsidR="00C50750">
        <w:rPr>
          <w:lang w:val="fr-FR"/>
        </w:rPr>
        <w:t xml:space="preserve"> (Art. 44-51 </w:t>
      </w:r>
      <w:r w:rsidRPr="6DAE84DA" w:rsidR="0025727D">
        <w:rPr>
          <w:lang w:val="fr-FR"/>
        </w:rPr>
        <w:t>et</w:t>
      </w:r>
      <w:r w:rsidRPr="6DAE84DA" w:rsidR="00C50750">
        <w:rPr>
          <w:lang w:val="fr-FR"/>
        </w:rPr>
        <w:t xml:space="preserve"> 1</w:t>
      </w:r>
      <w:r w:rsidRPr="6DAE84DA" w:rsidR="00E01E83">
        <w:rPr>
          <w:lang w:val="fr-FR"/>
        </w:rPr>
        <w:t>54</w:t>
      </w:r>
      <w:r w:rsidRPr="6DAE84DA" w:rsidR="00C50750">
        <w:rPr>
          <w:lang w:val="fr-FR"/>
        </w:rPr>
        <w:t>-1</w:t>
      </w:r>
      <w:r w:rsidRPr="6DAE84DA" w:rsidR="00E01E83">
        <w:rPr>
          <w:lang w:val="fr-FR"/>
        </w:rPr>
        <w:t>55</w:t>
      </w:r>
      <w:r w:rsidRPr="6DAE84DA" w:rsidR="00C50750">
        <w:rPr>
          <w:lang w:val="fr-FR"/>
        </w:rPr>
        <w:t>)</w:t>
      </w:r>
      <w:bookmarkEnd w:id="754056881"/>
    </w:p>
    <w:p w:rsidRPr="00DC1261" w:rsidR="0025727D" w:rsidP="0025727D" w:rsidRDefault="0025727D" w14:paraId="0CDD2550" w14:textId="4024E9DD">
      <w:pPr>
        <w:jc w:val="both"/>
        <w:rPr>
          <w:lang w:val="fr-FR"/>
        </w:rPr>
      </w:pPr>
      <w:r w:rsidRPr="00DC1261">
        <w:rPr>
          <w:lang w:val="fr-FR"/>
        </w:rPr>
        <w:t>Le défaut de l’adjudicataire ne s’apprécie pas uniquement par rapport aux services mêmes, mais également par rapport à l’ensemble de ses obligations.</w:t>
      </w:r>
    </w:p>
    <w:p w:rsidRPr="00DC1261" w:rsidR="0025727D" w:rsidP="0025727D" w:rsidRDefault="0025727D" w14:paraId="1AED371F" w14:textId="77777777">
      <w:pPr>
        <w:jc w:val="both"/>
        <w:rPr>
          <w:lang w:val="fr-FR"/>
        </w:rPr>
      </w:pPr>
      <w:r w:rsidRPr="00DC1261">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rsidRPr="00DC1261" w:rsidR="0025727D" w:rsidP="0025727D" w:rsidRDefault="0025727D" w14:paraId="19686E8E" w14:textId="77777777">
      <w:pPr>
        <w:jc w:val="both"/>
        <w:rPr>
          <w:lang w:val="fr-FR"/>
        </w:rPr>
      </w:pPr>
      <w:r w:rsidRPr="00DC1261">
        <w:rPr>
          <w:lang w:val="fr-FR"/>
        </w:rPr>
        <w:lastRenderedPageBreak/>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rsidRPr="00DC1261" w:rsidR="0025727D" w:rsidP="0025727D" w:rsidRDefault="0025727D" w14:paraId="73A1A1D0" w14:textId="2945DD6B">
      <w:pPr>
        <w:jc w:val="both"/>
        <w:rPr>
          <w:lang w:val="fr-FR"/>
        </w:rPr>
      </w:pPr>
      <w:r w:rsidRPr="00DC1261">
        <w:rPr>
          <w:lang w:val="fr-FR"/>
        </w:rPr>
        <w:t xml:space="preserve">Cette clause ne fait pas préjudice à l’application éventuelle des autres mesures d’office prévues au </w:t>
      </w:r>
      <w:bookmarkStart w:name="_Hlk18336138" w:id="62"/>
      <w:r w:rsidRPr="00DC1261">
        <w:rPr>
          <w:lang w:val="fr-FR"/>
        </w:rPr>
        <w:t>R</w:t>
      </w:r>
      <w:r w:rsidR="00B25972">
        <w:rPr>
          <w:lang w:val="fr-FR"/>
        </w:rPr>
        <w:t xml:space="preserve">ègles </w:t>
      </w:r>
      <w:r w:rsidRPr="00DC1261">
        <w:rPr>
          <w:lang w:val="fr-FR"/>
        </w:rPr>
        <w:t>G</w:t>
      </w:r>
      <w:r w:rsidR="00B25972">
        <w:rPr>
          <w:lang w:val="fr-FR"/>
        </w:rPr>
        <w:t>énérales d’</w:t>
      </w:r>
      <w:r w:rsidRPr="00DC1261">
        <w:rPr>
          <w:lang w:val="fr-FR"/>
        </w:rPr>
        <w:t>E</w:t>
      </w:r>
      <w:r w:rsidR="00B25972">
        <w:rPr>
          <w:lang w:val="fr-FR"/>
        </w:rPr>
        <w:t>xécution</w:t>
      </w:r>
      <w:bookmarkEnd w:id="62"/>
      <w:r w:rsidRPr="00DC1261">
        <w:rPr>
          <w:lang w:val="fr-FR"/>
        </w:rPr>
        <w:t>, notamment la résiliation unilatérale du marché et/ou l’exclusion des marchés du pouvoir adjudicateur pour une durée déterminée.</w:t>
      </w:r>
    </w:p>
    <w:p w:rsidRPr="00DC1261" w:rsidR="00C50750" w:rsidP="00C355D8" w:rsidRDefault="0025727D" w14:paraId="42A54E57" w14:textId="66C01582">
      <w:pPr>
        <w:pStyle w:val="Titre3"/>
        <w:rPr>
          <w:lang w:val="fr-FR"/>
        </w:rPr>
      </w:pPr>
      <w:r w:rsidRPr="00DC1261">
        <w:rPr>
          <w:lang w:val="fr-FR"/>
        </w:rPr>
        <w:t>Défaut d’exécution</w:t>
      </w:r>
      <w:r w:rsidRPr="00DC1261" w:rsidR="00C50750">
        <w:rPr>
          <w:lang w:val="fr-FR"/>
        </w:rPr>
        <w:t xml:space="preserve"> (Art. 44)</w:t>
      </w:r>
    </w:p>
    <w:p w:rsidRPr="00DC1261" w:rsidR="0025727D" w:rsidP="0025727D" w:rsidRDefault="0025727D" w14:paraId="556E3397" w14:textId="4D2E4B11">
      <w:pPr>
        <w:jc w:val="both"/>
        <w:rPr>
          <w:lang w:val="fr-FR"/>
        </w:rPr>
      </w:pPr>
      <w:r w:rsidRPr="00DC1261">
        <w:rPr>
          <w:lang w:val="fr-FR"/>
        </w:rPr>
        <w:t>L'adjudicataire est considéré en défaut d'exécution du marché :</w:t>
      </w:r>
    </w:p>
    <w:p w:rsidRPr="00DC1261" w:rsidR="0025727D" w:rsidP="0025727D" w:rsidRDefault="0025727D" w14:paraId="7FBE00CB" w14:textId="32C31FB8">
      <w:pPr>
        <w:pStyle w:val="Paragraphedeliste"/>
        <w:numPr>
          <w:ilvl w:val="0"/>
          <w:numId w:val="3"/>
        </w:numPr>
        <w:ind w:left="284" w:hanging="284"/>
        <w:contextualSpacing w:val="0"/>
        <w:jc w:val="both"/>
        <w:rPr>
          <w:lang w:val="fr-FR"/>
        </w:rPr>
      </w:pPr>
      <w:r w:rsidRPr="00DC1261">
        <w:rPr>
          <w:lang w:val="fr-FR"/>
        </w:rPr>
        <w:t>Lorsque les prestations ne sont pas exécutées dans les conditions définies par les documents du marché ;</w:t>
      </w:r>
    </w:p>
    <w:p w:rsidRPr="00DC1261" w:rsidR="0025727D" w:rsidP="0025727D" w:rsidRDefault="0025727D" w14:paraId="37315CE4" w14:textId="51E021BF">
      <w:pPr>
        <w:pStyle w:val="Paragraphedeliste"/>
        <w:numPr>
          <w:ilvl w:val="0"/>
          <w:numId w:val="3"/>
        </w:numPr>
        <w:ind w:left="284" w:hanging="284"/>
        <w:contextualSpacing w:val="0"/>
        <w:jc w:val="both"/>
        <w:rPr>
          <w:lang w:val="fr-FR"/>
        </w:rPr>
      </w:pPr>
      <w:r w:rsidRPr="00DC1261">
        <w:rPr>
          <w:lang w:val="fr-FR"/>
        </w:rPr>
        <w:t>À tout moment, lorsque les prestations ne sont pas poursuivies de telle manière qu'elles puissent être entièrement terminées aux dates fixées ;</w:t>
      </w:r>
    </w:p>
    <w:p w:rsidRPr="00DC1261" w:rsidR="0025727D" w:rsidP="0025727D" w:rsidRDefault="0025727D" w14:paraId="7BC55517" w14:textId="541F3624">
      <w:pPr>
        <w:pStyle w:val="Paragraphedeliste"/>
        <w:numPr>
          <w:ilvl w:val="0"/>
          <w:numId w:val="3"/>
        </w:numPr>
        <w:ind w:left="284" w:hanging="284"/>
        <w:contextualSpacing w:val="0"/>
        <w:jc w:val="both"/>
        <w:rPr>
          <w:lang w:val="fr-FR"/>
        </w:rPr>
      </w:pPr>
      <w:r w:rsidRPr="00DC1261">
        <w:rPr>
          <w:lang w:val="fr-FR"/>
        </w:rPr>
        <w:t>Lorsqu'il ne suit pas les ordres écrits, valablement donnés par le pouvoir adjudicateur.</w:t>
      </w:r>
    </w:p>
    <w:p w:rsidRPr="00DC1261" w:rsidR="0025727D" w:rsidP="0025727D" w:rsidRDefault="0025727D" w14:paraId="5C5E5162" w14:textId="283EF3EC">
      <w:pPr>
        <w:jc w:val="both"/>
        <w:rPr>
          <w:lang w:val="fr-FR"/>
        </w:rPr>
      </w:pPr>
      <w:r w:rsidRPr="00DC1261">
        <w:rPr>
          <w:lang w:val="fr-FR"/>
        </w:rPr>
        <w:t>Tous les manquements aux clauses du marché, y compris la non-observation des ordres du pouvoir adjudicateur, sont constatés par un procès-verbal dont une copie est transmise immédiatement à l'adjudicataire par lettre.</w:t>
      </w:r>
    </w:p>
    <w:p w:rsidR="0025727D" w:rsidP="0025727D" w:rsidRDefault="0025727D" w14:paraId="29650A86" w14:textId="12207968">
      <w:pPr>
        <w:jc w:val="both"/>
        <w:rPr>
          <w:lang w:val="fr-FR"/>
        </w:rPr>
      </w:pPr>
      <w:r w:rsidRPr="00DC1261">
        <w:rPr>
          <w:lang w:val="fr-FR"/>
        </w:rPr>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rsidRPr="00DC1261" w:rsidR="00CB1709" w:rsidP="00CB1709" w:rsidRDefault="00CB1709" w14:paraId="77E4BF1C" w14:textId="77777777">
      <w:pPr>
        <w:jc w:val="both"/>
        <w:rPr>
          <w:lang w:val="fr-FR"/>
        </w:rPr>
      </w:pPr>
      <w:r w:rsidRPr="00391F7A">
        <w:rPr>
          <w:lang w:val="fr-FR"/>
        </w:rPr>
        <w:t>Les manquements constatés à sa charge rendent l'adjudicataire passible d'une ou de plusieurs des mesures prévues aux articles 45</w:t>
      </w:r>
      <w:r>
        <w:rPr>
          <w:lang w:val="fr-FR"/>
        </w:rPr>
        <w:t>-</w:t>
      </w:r>
      <w:r w:rsidRPr="00391F7A">
        <w:rPr>
          <w:lang w:val="fr-FR"/>
        </w:rPr>
        <w:t>49</w:t>
      </w:r>
      <w:r>
        <w:rPr>
          <w:lang w:val="fr-FR"/>
        </w:rPr>
        <w:t>,</w:t>
      </w:r>
      <w:r w:rsidRPr="00391F7A">
        <w:rPr>
          <w:lang w:val="fr-FR"/>
        </w:rPr>
        <w:t xml:space="preserve"> 85 à 88</w:t>
      </w:r>
      <w:r>
        <w:rPr>
          <w:lang w:val="fr-FR"/>
        </w:rPr>
        <w:t>, 1</w:t>
      </w:r>
      <w:r w:rsidRPr="00391F7A">
        <w:rPr>
          <w:lang w:val="fr-FR"/>
        </w:rPr>
        <w:t xml:space="preserve">23-124 </w:t>
      </w:r>
      <w:r>
        <w:rPr>
          <w:lang w:val="fr-FR"/>
        </w:rPr>
        <w:t xml:space="preserve">et </w:t>
      </w:r>
      <w:r w:rsidRPr="00391F7A">
        <w:rPr>
          <w:lang w:val="fr-FR"/>
        </w:rPr>
        <w:t>154-155 des Règles Générales d’Exécution des marchés publics.</w:t>
      </w:r>
    </w:p>
    <w:p w:rsidRPr="00DC1261" w:rsidR="00C50750" w:rsidP="00C355D8" w:rsidRDefault="0025727D" w14:paraId="7088DCD6" w14:textId="37744453">
      <w:pPr>
        <w:pStyle w:val="Titre3"/>
        <w:rPr>
          <w:lang w:val="fr-FR"/>
        </w:rPr>
      </w:pPr>
      <w:r w:rsidRPr="00DC1261">
        <w:rPr>
          <w:lang w:val="fr-FR"/>
        </w:rPr>
        <w:t xml:space="preserve">Amendes pour retard </w:t>
      </w:r>
      <w:r w:rsidRPr="00DC1261" w:rsidR="00C50750">
        <w:rPr>
          <w:lang w:val="fr-FR"/>
        </w:rPr>
        <w:t>(Art. 46-1</w:t>
      </w:r>
      <w:r w:rsidR="00420FD2">
        <w:rPr>
          <w:lang w:val="fr-FR"/>
        </w:rPr>
        <w:t>54</w:t>
      </w:r>
      <w:r w:rsidRPr="00DC1261" w:rsidR="00C50750">
        <w:rPr>
          <w:lang w:val="fr-FR"/>
        </w:rPr>
        <w:t>)</w:t>
      </w:r>
    </w:p>
    <w:p w:rsidRPr="00DC1261" w:rsidR="0025727D" w:rsidP="0025727D" w:rsidRDefault="0025727D" w14:paraId="5AC2A452" w14:textId="77777777">
      <w:pPr>
        <w:jc w:val="both"/>
        <w:rPr>
          <w:lang w:val="fr-FR"/>
        </w:rPr>
      </w:pPr>
      <w:r w:rsidRPr="00DC1261">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rsidR="0025727D" w:rsidP="0025727D" w:rsidRDefault="0025727D" w14:paraId="3026A695" w14:textId="7826C15E">
      <w:pPr>
        <w:jc w:val="both"/>
        <w:rPr>
          <w:lang w:val="fr-FR"/>
        </w:rPr>
      </w:pPr>
      <w:r w:rsidRPr="00DC1261">
        <w:rPr>
          <w:lang w:val="fr-FR"/>
        </w:rPr>
        <w:t>Nonobstant l'application des amendes pour retard, l'adjudicataire reste garant vis-à-vis du pouvoir adjudicateur des dommages et intérêts dont celui-ci est, le cas échéant, redevable à des tiers du fait du retard dans l'exécution du marché.</w:t>
      </w:r>
    </w:p>
    <w:p w:rsidRPr="00775557" w:rsidR="004C6B7D" w:rsidP="004C6B7D" w:rsidRDefault="004C6B7D" w14:paraId="06E988F1" w14:textId="4075333B">
      <w:pPr>
        <w:jc w:val="both"/>
        <w:rPr>
          <w:lang w:val="fr-FR"/>
        </w:rPr>
      </w:pPr>
      <w:r w:rsidRPr="00FE07C7">
        <w:rPr>
          <w:lang w:val="fr-FR"/>
        </w:rPr>
        <w:t>Les amendes pour retard sont calculées à raison de 0,1 pour cent par jour de retard, le maximum en étant fixé à sept et demi pour cent, de la valeur de l’ensemble ou de la partie des services dont l'exécution a été effectuée avec un même retard.</w:t>
      </w:r>
    </w:p>
    <w:p w:rsidRPr="00DC1261" w:rsidR="00C50750" w:rsidP="00C355D8" w:rsidRDefault="0025727D" w14:paraId="2CB53B05" w14:textId="0734398D">
      <w:pPr>
        <w:pStyle w:val="Titre3"/>
        <w:rPr>
          <w:lang w:val="fr-FR"/>
        </w:rPr>
      </w:pPr>
      <w:r w:rsidRPr="00DC1261">
        <w:rPr>
          <w:lang w:val="fr-FR"/>
        </w:rPr>
        <w:t xml:space="preserve">Mesures d’office </w:t>
      </w:r>
      <w:r w:rsidRPr="00DC1261" w:rsidR="00C50750">
        <w:rPr>
          <w:lang w:val="fr-FR"/>
        </w:rPr>
        <w:t>(Art. 47-1</w:t>
      </w:r>
      <w:r w:rsidR="00420FD2">
        <w:rPr>
          <w:lang w:val="fr-FR"/>
        </w:rPr>
        <w:t>55</w:t>
      </w:r>
      <w:r w:rsidRPr="00DC1261" w:rsidR="00C50750">
        <w:rPr>
          <w:lang w:val="fr-FR"/>
        </w:rPr>
        <w:t>)</w:t>
      </w:r>
    </w:p>
    <w:p w:rsidRPr="00DC1261" w:rsidR="0025727D" w:rsidP="0025727D" w:rsidRDefault="0025727D" w14:paraId="5D967DDE" w14:textId="77777777">
      <w:pPr>
        <w:jc w:val="both"/>
        <w:rPr>
          <w:lang w:val="fr-FR"/>
        </w:rPr>
      </w:pPr>
      <w:r w:rsidRPr="00DC1261">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rsidRPr="00DC1261" w:rsidR="0025727D" w:rsidP="0025727D" w:rsidRDefault="0025727D" w14:paraId="71679EA3" w14:textId="77777777">
      <w:pPr>
        <w:jc w:val="both"/>
        <w:rPr>
          <w:lang w:val="fr-FR"/>
        </w:rPr>
      </w:pPr>
      <w:r w:rsidRPr="00DC1261">
        <w:rPr>
          <w:lang w:val="fr-FR"/>
        </w:rPr>
        <w:t>Le pouvoir adjudicateur peut toutefois recourir aux mesures d'office sans attendre l'expiration du délai indiqué à l'article 44, § 2, lorsqu'au préalable, l'adjudicataire a expressément reconnu les manquements constatés.</w:t>
      </w:r>
    </w:p>
    <w:p w:rsidRPr="00DC1261" w:rsidR="0025727D" w:rsidP="0025727D" w:rsidRDefault="0025727D" w14:paraId="2F3DD01F" w14:textId="5BAB2A44">
      <w:pPr>
        <w:jc w:val="both"/>
        <w:rPr>
          <w:lang w:val="fr-FR"/>
        </w:rPr>
      </w:pPr>
      <w:r w:rsidRPr="00DC1261">
        <w:rPr>
          <w:lang w:val="fr-FR"/>
        </w:rPr>
        <w:lastRenderedPageBreak/>
        <w:t>§ 2 Les mesures d'office sont</w:t>
      </w:r>
      <w:r w:rsidRPr="00DC1261" w:rsidR="00DF6543">
        <w:rPr>
          <w:lang w:val="fr-FR"/>
        </w:rPr>
        <w:t> </w:t>
      </w:r>
    </w:p>
    <w:p w:rsidRPr="00DC1261" w:rsidR="0025727D" w:rsidP="0025727D" w:rsidRDefault="0025727D" w14:paraId="7166074E" w14:textId="101B5D62">
      <w:pPr>
        <w:jc w:val="both"/>
        <w:rPr>
          <w:lang w:val="fr-FR"/>
        </w:rPr>
      </w:pPr>
      <w:r w:rsidRPr="00DC1261">
        <w:rPr>
          <w:lang w:val="fr-FR"/>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Pr="00DC1261" w:rsidR="00DF6543">
        <w:rPr>
          <w:lang w:val="fr-FR"/>
        </w:rPr>
        <w:t> ;</w:t>
      </w:r>
    </w:p>
    <w:p w:rsidRPr="00DC1261" w:rsidR="0025727D" w:rsidP="0025727D" w:rsidRDefault="0025727D" w14:paraId="72333790" w14:textId="4F00B955">
      <w:pPr>
        <w:jc w:val="both"/>
        <w:rPr>
          <w:lang w:val="fr-FR"/>
        </w:rPr>
      </w:pPr>
      <w:r w:rsidRPr="00DC1261">
        <w:rPr>
          <w:lang w:val="fr-FR"/>
        </w:rPr>
        <w:t>2° l'exécution en régie de tout ou partie du marché non exécuté</w:t>
      </w:r>
      <w:r w:rsidRPr="00DC1261" w:rsidR="00DF6543">
        <w:rPr>
          <w:lang w:val="fr-FR"/>
        </w:rPr>
        <w:t> ;</w:t>
      </w:r>
    </w:p>
    <w:p w:rsidRPr="00DC1261" w:rsidR="0025727D" w:rsidP="0025727D" w:rsidRDefault="0025727D" w14:paraId="31E795CF" w14:textId="77777777">
      <w:pPr>
        <w:jc w:val="both"/>
        <w:rPr>
          <w:lang w:val="fr-FR"/>
        </w:rPr>
      </w:pPr>
      <w:r w:rsidRPr="00DC1261">
        <w:rPr>
          <w:lang w:val="fr-FR"/>
        </w:rPr>
        <w:t>3° la conclusion d'un ou de plusieurs marchés pour compte avec un ou plusieurs tiers pour tout ou partie du marché restant à exécuter.</w:t>
      </w:r>
    </w:p>
    <w:p w:rsidR="0025727D" w:rsidP="0025727D" w:rsidRDefault="0025727D" w14:paraId="67457187" w14:textId="618BFC18">
      <w:pPr>
        <w:jc w:val="both"/>
        <w:rPr>
          <w:lang w:val="fr-FR"/>
        </w:rPr>
      </w:pPr>
      <w:r w:rsidRPr="00DC1261">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rsidRPr="00977EEE" w:rsidR="00877CAD" w:rsidP="00877CAD" w:rsidRDefault="00877CAD" w14:paraId="592F9541" w14:textId="77777777">
      <w:pPr>
        <w:pStyle w:val="Titre3"/>
        <w:rPr>
          <w:lang w:val="fr-FR"/>
        </w:rPr>
      </w:pPr>
      <w:r w:rsidRPr="00977EEE">
        <w:rPr>
          <w:lang w:val="fr-FR"/>
        </w:rPr>
        <w:t>Autres sanctions (</w:t>
      </w:r>
      <w:r>
        <w:rPr>
          <w:lang w:val="fr-FR"/>
        </w:rPr>
        <w:t>A</w:t>
      </w:r>
      <w:r w:rsidRPr="00977EEE">
        <w:rPr>
          <w:lang w:val="fr-FR"/>
        </w:rPr>
        <w:t>rt. 48)</w:t>
      </w:r>
    </w:p>
    <w:p w:rsidRPr="00DC1261" w:rsidR="00877CAD" w:rsidP="00877CAD" w:rsidRDefault="00877CAD" w14:paraId="117DB143" w14:textId="77777777">
      <w:pPr>
        <w:jc w:val="both"/>
        <w:rPr>
          <w:lang w:val="fr-FR"/>
        </w:rPr>
      </w:pPr>
      <w:r w:rsidRPr="00977EEE">
        <w:rPr>
          <w:lang w:val="fr-FR"/>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rsidRPr="00DC1261" w:rsidR="00C50750" w:rsidP="00C50750" w:rsidRDefault="00DF6543" w14:paraId="05060508" w14:textId="3CCE66C1">
      <w:pPr>
        <w:pStyle w:val="Titre2"/>
        <w:rPr>
          <w:lang w:val="fr-FR"/>
        </w:rPr>
      </w:pPr>
      <w:bookmarkStart w:name="_Ref28073611" w:id="63"/>
      <w:bookmarkStart w:name="_Toc2104600327" w:id="114399151"/>
      <w:r w:rsidRPr="6DAE84DA" w:rsidR="00DF6543">
        <w:rPr>
          <w:lang w:val="fr-FR"/>
        </w:rPr>
        <w:t xml:space="preserve">Modalités d’exécution </w:t>
      </w:r>
      <w:r w:rsidRPr="6DAE84DA" w:rsidR="00C50750">
        <w:rPr>
          <w:lang w:val="fr-FR"/>
        </w:rPr>
        <w:t xml:space="preserve">(Art. </w:t>
      </w:r>
      <w:r w:rsidRPr="6DAE84DA" w:rsidR="00274C39">
        <w:rPr>
          <w:lang w:val="fr-FR"/>
        </w:rPr>
        <w:t>1</w:t>
      </w:r>
      <w:r w:rsidRPr="6DAE84DA" w:rsidR="00420FD2">
        <w:rPr>
          <w:lang w:val="fr-FR"/>
        </w:rPr>
        <w:t>46</w:t>
      </w:r>
      <w:r w:rsidRPr="6DAE84DA" w:rsidR="00C50750">
        <w:rPr>
          <w:lang w:val="fr-FR"/>
        </w:rPr>
        <w:t xml:space="preserve"> </w:t>
      </w:r>
      <w:r w:rsidRPr="6DAE84DA" w:rsidR="00DF6543">
        <w:rPr>
          <w:lang w:val="fr-FR"/>
        </w:rPr>
        <w:t>et</w:t>
      </w:r>
      <w:r w:rsidRPr="6DAE84DA" w:rsidR="00C50750">
        <w:rPr>
          <w:lang w:val="fr-FR"/>
        </w:rPr>
        <w:t xml:space="preserve"> </w:t>
      </w:r>
      <w:r w:rsidRPr="6DAE84DA" w:rsidR="00C50750">
        <w:rPr>
          <w:lang w:val="fr-FR"/>
        </w:rPr>
        <w:t>seq</w:t>
      </w:r>
      <w:r w:rsidRPr="6DAE84DA" w:rsidR="00C50750">
        <w:rPr>
          <w:lang w:val="fr-FR"/>
        </w:rPr>
        <w:t>.)</w:t>
      </w:r>
      <w:bookmarkEnd w:id="63"/>
      <w:bookmarkEnd w:id="114399151"/>
    </w:p>
    <w:p w:rsidRPr="00DC1261" w:rsidR="00C50750" w:rsidP="00C355D8" w:rsidRDefault="00DF6543" w14:paraId="1FC287E6" w14:textId="3715BC97">
      <w:pPr>
        <w:pStyle w:val="Titre3"/>
        <w:rPr>
          <w:lang w:val="fr-FR"/>
        </w:rPr>
      </w:pPr>
      <w:bookmarkStart w:name="_Ref503972993" w:id="65"/>
      <w:r w:rsidRPr="00DC1261">
        <w:rPr>
          <w:lang w:val="fr-FR"/>
        </w:rPr>
        <w:t xml:space="preserve">Délais et clauses </w:t>
      </w:r>
      <w:r w:rsidRPr="00DC1261" w:rsidR="00C50750">
        <w:rPr>
          <w:lang w:val="fr-FR"/>
        </w:rPr>
        <w:t>(Art. 1</w:t>
      </w:r>
      <w:r w:rsidR="006B42D4">
        <w:rPr>
          <w:lang w:val="fr-FR"/>
        </w:rPr>
        <w:t>47</w:t>
      </w:r>
      <w:r w:rsidRPr="00DC1261" w:rsidR="00C50750">
        <w:rPr>
          <w:lang w:val="fr-FR"/>
        </w:rPr>
        <w:t>)</w:t>
      </w:r>
      <w:bookmarkEnd w:id="65"/>
    </w:p>
    <w:p w:rsidRPr="00DC1261" w:rsidR="00DF6543" w:rsidP="00DF6543" w:rsidRDefault="00DF6543" w14:paraId="4119FA44" w14:textId="6DE2E742">
      <w:pPr>
        <w:jc w:val="both"/>
        <w:rPr>
          <w:lang w:val="fr-FR"/>
        </w:rPr>
      </w:pPr>
      <w:r w:rsidRPr="00B449F9">
        <w:rPr>
          <w:lang w:val="fr-FR"/>
        </w:rPr>
        <w:t xml:space="preserve">Les </w:t>
      </w:r>
      <w:r w:rsidRPr="00B449F9" w:rsidR="00B25972">
        <w:rPr>
          <w:lang w:val="fr-FR"/>
        </w:rPr>
        <w:t>services</w:t>
      </w:r>
      <w:r w:rsidRPr="00B449F9">
        <w:rPr>
          <w:lang w:val="fr-FR"/>
        </w:rPr>
        <w:t xml:space="preserve"> doivent être </w:t>
      </w:r>
      <w:r w:rsidRPr="00B449F9" w:rsidR="00B25972">
        <w:rPr>
          <w:lang w:val="fr-FR"/>
        </w:rPr>
        <w:t>exécutés</w:t>
      </w:r>
      <w:r w:rsidRPr="00B449F9">
        <w:rPr>
          <w:lang w:val="fr-FR"/>
        </w:rPr>
        <w:t xml:space="preserve"> dans un délai </w:t>
      </w:r>
      <w:r w:rsidRPr="00B449F9" w:rsidR="00070932">
        <w:rPr>
          <w:lang w:val="fr-FR"/>
        </w:rPr>
        <w:t xml:space="preserve">de </w:t>
      </w:r>
      <w:r w:rsidRPr="00B449F9" w:rsidR="00B449F9">
        <w:rPr>
          <w:lang w:val="fr-FR"/>
        </w:rPr>
        <w:t>18</w:t>
      </w:r>
      <w:r w:rsidRPr="00B449F9" w:rsidR="00AC47A9">
        <w:rPr>
          <w:lang w:val="fr-FR"/>
        </w:rPr>
        <w:t xml:space="preserve"> à </w:t>
      </w:r>
      <w:r w:rsidRPr="00B449F9" w:rsidR="00997619">
        <w:rPr>
          <w:lang w:val="fr-FR"/>
        </w:rPr>
        <w:t>2</w:t>
      </w:r>
      <w:r w:rsidRPr="00B449F9" w:rsidR="00B449F9">
        <w:rPr>
          <w:lang w:val="fr-FR"/>
        </w:rPr>
        <w:t>4</w:t>
      </w:r>
      <w:r w:rsidRPr="00B449F9" w:rsidR="00070932">
        <w:rPr>
          <w:lang w:val="fr-FR"/>
        </w:rPr>
        <w:t xml:space="preserve"> mois</w:t>
      </w:r>
      <w:r w:rsidRPr="00B449F9" w:rsidR="0047645E">
        <w:rPr>
          <w:lang w:val="fr-FR"/>
        </w:rPr>
        <w:t xml:space="preserve"> </w:t>
      </w:r>
      <w:r w:rsidRPr="00B449F9" w:rsidR="00EF5985">
        <w:rPr>
          <w:lang w:val="fr-FR"/>
        </w:rPr>
        <w:t>maximum</w:t>
      </w:r>
      <w:r w:rsidRPr="00B449F9" w:rsidR="00811FE6">
        <w:rPr>
          <w:lang w:val="fr-FR"/>
        </w:rPr>
        <w:t xml:space="preserve"> </w:t>
      </w:r>
      <w:r w:rsidRPr="00B449F9" w:rsidR="00070932">
        <w:rPr>
          <w:lang w:val="fr-FR"/>
        </w:rPr>
        <w:t xml:space="preserve">sur la durée de l’intervention IYBA-SEED, </w:t>
      </w:r>
      <w:r w:rsidRPr="00B449F9">
        <w:rPr>
          <w:lang w:val="fr-FR"/>
        </w:rPr>
        <w:t>à compter de la notification de la conclusion du marché.</w:t>
      </w:r>
    </w:p>
    <w:p w:rsidRPr="00070932" w:rsidR="00C50750" w:rsidP="00070932" w:rsidRDefault="006B42D4" w14:paraId="5E8910AA" w14:textId="0B27F484">
      <w:pPr>
        <w:pStyle w:val="Titre3"/>
        <w:rPr>
          <w:lang w:val="fr-FR"/>
        </w:rPr>
      </w:pPr>
      <w:r w:rsidRPr="006B42D4">
        <w:rPr>
          <w:lang w:val="fr-FR"/>
        </w:rPr>
        <w:t xml:space="preserve">Lieu où les services doivent être exécutés </w:t>
      </w:r>
      <w:r w:rsidRPr="00DC1261" w:rsidR="00C50750">
        <w:rPr>
          <w:lang w:val="fr-FR"/>
        </w:rPr>
        <w:t>(Art. 1</w:t>
      </w:r>
      <w:r>
        <w:rPr>
          <w:lang w:val="fr-FR"/>
        </w:rPr>
        <w:t>49</w:t>
      </w:r>
      <w:r w:rsidRPr="00DC1261" w:rsidR="00C50750">
        <w:rPr>
          <w:lang w:val="fr-FR"/>
        </w:rPr>
        <w:t>)</w:t>
      </w:r>
    </w:p>
    <w:p w:rsidRPr="00DC1261" w:rsidR="005D6374" w:rsidP="005D6374" w:rsidRDefault="00D4760B" w14:paraId="4B513B33" w14:textId="19924B31">
      <w:pPr>
        <w:jc w:val="both"/>
        <w:rPr>
          <w:lang w:val="fr-FR"/>
        </w:rPr>
      </w:pPr>
      <w:r w:rsidRPr="001B4A43">
        <w:rPr>
          <w:lang w:val="fr-FR"/>
        </w:rPr>
        <w:t xml:space="preserve">Les </w:t>
      </w:r>
      <w:r w:rsidRPr="001B4A43" w:rsidR="006B42D4">
        <w:rPr>
          <w:lang w:val="fr-FR"/>
        </w:rPr>
        <w:t xml:space="preserve">services </w:t>
      </w:r>
      <w:r w:rsidRPr="001B4A43">
        <w:rPr>
          <w:lang w:val="fr-FR"/>
        </w:rPr>
        <w:t xml:space="preserve">seront </w:t>
      </w:r>
      <w:r w:rsidRPr="001B4A43" w:rsidR="006B42D4">
        <w:rPr>
          <w:lang w:val="fr-FR"/>
        </w:rPr>
        <w:t xml:space="preserve">exécutés </w:t>
      </w:r>
      <w:r w:rsidRPr="001B4A43">
        <w:rPr>
          <w:lang w:val="fr-FR"/>
        </w:rPr>
        <w:t xml:space="preserve">aux adresses mentionnées dans les </w:t>
      </w:r>
      <w:r w:rsidRPr="001B4A43" w:rsidR="006B42D4">
        <w:rPr>
          <w:lang w:val="fr-FR"/>
        </w:rPr>
        <w:t>Termes de Référence</w:t>
      </w:r>
      <w:r w:rsidRPr="001B4A43" w:rsidR="00070932">
        <w:rPr>
          <w:lang w:val="fr-FR"/>
        </w:rPr>
        <w:t>, ou aux adresses qui seront ultérieurement communiquées à l’adjudicataire, au démarrage de le l’exécution du marché.</w:t>
      </w:r>
    </w:p>
    <w:p w:rsidRPr="00DC1261" w:rsidR="00FE7C35" w:rsidP="00A2186E" w:rsidRDefault="00D4760B" w14:paraId="4E70992D" w14:textId="518FCC87">
      <w:pPr>
        <w:pStyle w:val="Titre3"/>
        <w:rPr>
          <w:lang w:val="fr-FR"/>
        </w:rPr>
      </w:pPr>
      <w:bookmarkStart w:name="_Ref18069287" w:id="66"/>
      <w:r w:rsidRPr="00DC1261">
        <w:rPr>
          <w:lang w:val="fr-FR"/>
        </w:rPr>
        <w:t>Vérification</w:t>
      </w:r>
      <w:r w:rsidRPr="00DC1261" w:rsidR="00A2186E">
        <w:rPr>
          <w:lang w:val="fr-FR"/>
        </w:rPr>
        <w:t xml:space="preserve"> </w:t>
      </w:r>
      <w:r w:rsidRPr="00DC1261">
        <w:rPr>
          <w:lang w:val="fr-FR"/>
        </w:rPr>
        <w:t>de</w:t>
      </w:r>
      <w:r w:rsidR="006B42D4">
        <w:rPr>
          <w:lang w:val="fr-FR"/>
        </w:rPr>
        <w:t>s services</w:t>
      </w:r>
      <w:r w:rsidRPr="00DC1261" w:rsidR="00A2186E">
        <w:rPr>
          <w:lang w:val="fr-FR"/>
        </w:rPr>
        <w:t xml:space="preserve"> (Art. 1</w:t>
      </w:r>
      <w:r w:rsidR="006B42D4">
        <w:rPr>
          <w:lang w:val="fr-FR"/>
        </w:rPr>
        <w:t>5</w:t>
      </w:r>
      <w:r w:rsidRPr="00DC1261" w:rsidR="00A2186E">
        <w:rPr>
          <w:lang w:val="fr-FR"/>
        </w:rPr>
        <w:t>0)</w:t>
      </w:r>
      <w:bookmarkEnd w:id="66"/>
    </w:p>
    <w:p w:rsidRPr="00420FD2" w:rsidR="00420FD2" w:rsidP="00420FD2" w:rsidRDefault="00420FD2" w14:paraId="406409E7" w14:textId="4FA4C353">
      <w:pPr>
        <w:jc w:val="both"/>
        <w:rPr>
          <w:lang w:val="fr-FR"/>
        </w:rPr>
      </w:pPr>
      <w:r w:rsidRPr="00420FD2">
        <w:rPr>
          <w:lang w:val="fr-FR"/>
        </w:rPr>
        <w:t xml:space="preserve">Si pendant l’exécution des services, des anomalies sont constatées, ceci sera immédiatement notifié à l’adjudicataire par un e-mail, qui sera confirmé par la suite </w:t>
      </w:r>
      <w:r>
        <w:rPr>
          <w:lang w:val="fr-FR"/>
        </w:rPr>
        <w:t>par l’adjudicataire</w:t>
      </w:r>
      <w:r w:rsidRPr="00420FD2">
        <w:rPr>
          <w:lang w:val="fr-FR"/>
        </w:rPr>
        <w:t>. L’adjudicataire est tenu de recommencer les services exécutés de manière non conforme.</w:t>
      </w:r>
    </w:p>
    <w:p w:rsidRPr="00DC1261" w:rsidR="00D4760B" w:rsidP="00420FD2" w:rsidRDefault="00420FD2" w14:paraId="70D418E9" w14:textId="5DC39593">
      <w:pPr>
        <w:jc w:val="both"/>
        <w:rPr>
          <w:lang w:val="fr-FR"/>
        </w:rPr>
      </w:pPr>
      <w:r w:rsidRPr="00420FD2">
        <w:rPr>
          <w:lang w:val="fr-FR"/>
        </w:rPr>
        <w:t xml:space="preserve">Le prestataire de services avise le fonctionnaire dirigeant par </w:t>
      </w:r>
      <w:r w:rsidR="00D94877">
        <w:rPr>
          <w:lang w:val="fr-FR"/>
        </w:rPr>
        <w:t>courrier</w:t>
      </w:r>
      <w:r w:rsidRPr="00420FD2">
        <w:rPr>
          <w:lang w:val="fr-FR"/>
        </w:rPr>
        <w:t xml:space="preserve"> ou </w:t>
      </w:r>
      <w:r>
        <w:rPr>
          <w:lang w:val="fr-FR"/>
        </w:rPr>
        <w:t>email</w:t>
      </w:r>
      <w:r w:rsidRPr="00420FD2">
        <w:rPr>
          <w:lang w:val="fr-FR"/>
        </w:rPr>
        <w:t xml:space="preserve"> assurant la date exacte de l’envoi, à quelle date les prestations peuvent être contrôlées.</w:t>
      </w:r>
    </w:p>
    <w:p w:rsidRPr="00DC1261" w:rsidR="00C50750" w:rsidP="00C355D8" w:rsidRDefault="005623DB" w14:paraId="270D7A43" w14:textId="38CE2573">
      <w:pPr>
        <w:pStyle w:val="Titre3"/>
        <w:rPr>
          <w:lang w:val="fr-FR"/>
        </w:rPr>
      </w:pPr>
      <w:r w:rsidRPr="00DC1261">
        <w:rPr>
          <w:lang w:val="fr-FR"/>
        </w:rPr>
        <w:t xml:space="preserve">Responsabilité du </w:t>
      </w:r>
      <w:r w:rsidR="00420FD2">
        <w:rPr>
          <w:lang w:val="fr-FR"/>
        </w:rPr>
        <w:t>prestataire de services</w:t>
      </w:r>
      <w:r w:rsidRPr="00DC1261">
        <w:rPr>
          <w:lang w:val="fr-FR"/>
        </w:rPr>
        <w:t xml:space="preserve"> </w:t>
      </w:r>
      <w:r w:rsidRPr="00DC1261" w:rsidR="00C50750">
        <w:rPr>
          <w:lang w:val="fr-FR"/>
        </w:rPr>
        <w:t xml:space="preserve">(Art. </w:t>
      </w:r>
      <w:r w:rsidRPr="00DC1261" w:rsidR="00FE7C35">
        <w:rPr>
          <w:lang w:val="fr-FR"/>
        </w:rPr>
        <w:t>1</w:t>
      </w:r>
      <w:r w:rsidR="00420FD2">
        <w:rPr>
          <w:lang w:val="fr-FR"/>
        </w:rPr>
        <w:t>5</w:t>
      </w:r>
      <w:r w:rsidRPr="00DC1261" w:rsidR="00FE7C35">
        <w:rPr>
          <w:lang w:val="fr-FR"/>
        </w:rPr>
        <w:t>2</w:t>
      </w:r>
      <w:r w:rsidR="00420FD2">
        <w:rPr>
          <w:lang w:val="fr-FR"/>
        </w:rPr>
        <w:t>-153</w:t>
      </w:r>
      <w:r w:rsidRPr="00DC1261" w:rsidR="00C50750">
        <w:rPr>
          <w:lang w:val="fr-FR"/>
        </w:rPr>
        <w:t>)</w:t>
      </w:r>
    </w:p>
    <w:p w:rsidRPr="00420FD2" w:rsidR="00420FD2" w:rsidP="00420FD2" w:rsidRDefault="00420FD2" w14:paraId="6C9F3C05" w14:textId="77777777">
      <w:pPr>
        <w:jc w:val="both"/>
        <w:rPr>
          <w:lang w:val="fr-FR"/>
        </w:rPr>
      </w:pPr>
      <w:r w:rsidRPr="00420FD2">
        <w:rPr>
          <w:lang w:val="fr-FR"/>
        </w:rPr>
        <w:t>Le prestataire de services assume la pleine responsabilité des fautes et manquements présentés dans les services fournis.</w:t>
      </w:r>
    </w:p>
    <w:p w:rsidRPr="00DC1261" w:rsidR="005623DB" w:rsidP="00420FD2" w:rsidRDefault="00420FD2" w14:paraId="3BF97822" w14:textId="13A8271E">
      <w:pPr>
        <w:jc w:val="both"/>
        <w:rPr>
          <w:lang w:val="fr-FR"/>
        </w:rPr>
      </w:pPr>
      <w:r w:rsidRPr="00420FD2">
        <w:rPr>
          <w:lang w:val="fr-FR"/>
        </w:rPr>
        <w:t>Par ailleurs, le prestataire de services garantit le pouvoir adjudicateur des dommages et intérêts dont celui-ci est redevable à des tiers du fait du retard dans l’exécution des services ou de la défaillance du prestataire de services.</w:t>
      </w:r>
    </w:p>
    <w:p w:rsidRPr="00DC1261" w:rsidR="00C50750" w:rsidP="00C50750" w:rsidRDefault="005623DB" w14:paraId="4385D8AF" w14:textId="1C1461C3">
      <w:pPr>
        <w:pStyle w:val="Titre2"/>
        <w:rPr>
          <w:lang w:val="fr-FR"/>
        </w:rPr>
      </w:pPr>
      <w:bookmarkStart w:name="_Ref503365135" w:id="67"/>
      <w:bookmarkStart w:name="_Toc1083190646" w:id="73736325"/>
      <w:r w:rsidRPr="6DAE84DA" w:rsidR="005623DB">
        <w:rPr>
          <w:lang w:val="fr-FR"/>
        </w:rPr>
        <w:t xml:space="preserve">Conditions générales de paiement </w:t>
      </w:r>
      <w:r w:rsidRPr="6DAE84DA" w:rsidR="00C50750">
        <w:rPr>
          <w:lang w:val="fr-FR"/>
        </w:rPr>
        <w:t>(Art. 66-72 and 1</w:t>
      </w:r>
      <w:r w:rsidRPr="6DAE84DA" w:rsidR="00420FD2">
        <w:rPr>
          <w:lang w:val="fr-FR"/>
        </w:rPr>
        <w:t>60</w:t>
      </w:r>
      <w:r w:rsidRPr="6DAE84DA" w:rsidR="00C50750">
        <w:rPr>
          <w:lang w:val="fr-FR"/>
        </w:rPr>
        <w:t>)</w:t>
      </w:r>
      <w:bookmarkEnd w:id="67"/>
      <w:bookmarkEnd w:id="73736325"/>
    </w:p>
    <w:p w:rsidRPr="00DC1261" w:rsidR="00A27FAD" w:rsidP="00420FD2" w:rsidRDefault="00A27FAD" w14:paraId="775E6742" w14:textId="44BB2CA3">
      <w:pPr>
        <w:jc w:val="both"/>
        <w:rPr>
          <w:lang w:val="fr-FR"/>
        </w:rPr>
      </w:pPr>
      <w:r w:rsidRPr="00DC1261">
        <w:rPr>
          <w:lang w:val="fr-FR"/>
        </w:rPr>
        <w:t xml:space="preserve">Le paiement du montant dû au </w:t>
      </w:r>
      <w:r w:rsidRPr="00061E16" w:rsidR="00061E16">
        <w:rPr>
          <w:lang w:val="fr-FR"/>
        </w:rPr>
        <w:t xml:space="preserve">prestataire de services </w:t>
      </w:r>
      <w:r w:rsidRPr="00DC1261">
        <w:rPr>
          <w:lang w:val="fr-FR"/>
        </w:rPr>
        <w:t>doit intervenir dans le délai de paiement de trente jours à compter de l'échéance du délai de vérification, et ce pour autant que le pouvoir adjudicateur soit, en même temps, en possession de la facture régulièrement établie ainsi que d’autres documents éventuellement exigés.</w:t>
      </w:r>
    </w:p>
    <w:p w:rsidRPr="00DC1261" w:rsidR="005623DB" w:rsidP="003424B3" w:rsidRDefault="00A27FAD" w14:paraId="278BF2A9" w14:textId="19A7A8D7">
      <w:pPr>
        <w:jc w:val="both"/>
        <w:rPr>
          <w:lang w:val="fr-FR"/>
        </w:rPr>
      </w:pPr>
      <w:r w:rsidRPr="00DC1261">
        <w:rPr>
          <w:lang w:val="fr-FR"/>
        </w:rPr>
        <w:lastRenderedPageBreak/>
        <w:t>L’adjudicataire envoie les factures (en un seul exemplaire) et le procès-verbal de réception du marché à l’adresse suivante :</w:t>
      </w:r>
    </w:p>
    <w:p w:rsidRPr="00BA1A37" w:rsidR="004400C4" w:rsidP="004400C4" w:rsidRDefault="004400C4" w14:paraId="3650C583" w14:textId="3BE43D67">
      <w:pPr>
        <w:spacing w:after="0"/>
        <w:jc w:val="center"/>
        <w:rPr>
          <w:b/>
          <w:bCs/>
          <w:lang w:val="fr-FR"/>
        </w:rPr>
      </w:pPr>
      <w:r w:rsidRPr="00BA1A37">
        <w:rPr>
          <w:b/>
          <w:bCs/>
          <w:lang w:val="fr-FR"/>
        </w:rPr>
        <w:t xml:space="preserve">M. </w:t>
      </w:r>
      <w:r w:rsidRPr="00BA1A37" w:rsidR="00070932">
        <w:rPr>
          <w:b/>
          <w:bCs/>
          <w:lang w:val="fr-FR"/>
        </w:rPr>
        <w:t>Cheikh Tidiane NGOM</w:t>
      </w:r>
    </w:p>
    <w:p w:rsidRPr="00405E47" w:rsidR="004400C4" w:rsidP="004400C4" w:rsidRDefault="00070932" w14:paraId="53B5FB7F" w14:textId="08230EC2">
      <w:pPr>
        <w:spacing w:after="0"/>
        <w:jc w:val="center"/>
        <w:rPr>
          <w:b/>
          <w:lang w:val="fr-FR"/>
        </w:rPr>
      </w:pPr>
      <w:r w:rsidRPr="00405E47">
        <w:rPr>
          <w:b/>
          <w:lang w:val="fr-FR"/>
        </w:rPr>
        <w:t>Responsable Administratif et Financier</w:t>
      </w:r>
    </w:p>
    <w:p w:rsidRPr="00405E47" w:rsidR="004400C4" w:rsidP="004400C4" w:rsidRDefault="004400C4" w14:paraId="077E06DD" w14:textId="621F00D4">
      <w:pPr>
        <w:spacing w:after="0"/>
        <w:jc w:val="center"/>
        <w:rPr>
          <w:b/>
          <w:lang w:val="fr-FR"/>
        </w:rPr>
      </w:pPr>
      <w:r w:rsidRPr="00405E47">
        <w:rPr>
          <w:b/>
          <w:lang w:val="fr-FR"/>
        </w:rPr>
        <w:t>Enabel au Sénégal</w:t>
      </w:r>
    </w:p>
    <w:p w:rsidRPr="00405E47" w:rsidR="004400C4" w:rsidP="004400C4" w:rsidRDefault="00CD6CC5" w14:paraId="08DA09F4" w14:textId="0C3B8F0A">
      <w:pPr>
        <w:spacing w:after="0"/>
        <w:jc w:val="center"/>
        <w:rPr>
          <w:b/>
          <w:lang w:val="fr-FR"/>
        </w:rPr>
      </w:pPr>
      <w:r w:rsidRPr="00405E47">
        <w:rPr>
          <w:b/>
          <w:lang w:val="fr-FR"/>
        </w:rPr>
        <w:t xml:space="preserve">Lot 52 </w:t>
      </w:r>
      <w:proofErr w:type="spellStart"/>
      <w:r w:rsidRPr="00405E47">
        <w:rPr>
          <w:b/>
          <w:lang w:val="fr-FR"/>
        </w:rPr>
        <w:t>Sotrac</w:t>
      </w:r>
      <w:proofErr w:type="spellEnd"/>
      <w:r w:rsidRPr="00405E47">
        <w:rPr>
          <w:b/>
          <w:lang w:val="fr-FR"/>
        </w:rPr>
        <w:t>, Mermoz</w:t>
      </w:r>
    </w:p>
    <w:p w:rsidR="004400C4" w:rsidP="004400C4" w:rsidRDefault="004400C4" w14:paraId="2FBC9BED" w14:textId="4D1C691F">
      <w:pPr>
        <w:spacing w:after="0"/>
        <w:jc w:val="center"/>
        <w:rPr>
          <w:b/>
          <w:lang w:val="fr-FR"/>
        </w:rPr>
      </w:pPr>
      <w:r w:rsidRPr="00405E47">
        <w:rPr>
          <w:b/>
          <w:lang w:val="fr-FR"/>
        </w:rPr>
        <w:t>Dakar, Sénégal</w:t>
      </w:r>
    </w:p>
    <w:p w:rsidR="00A10190" w:rsidP="004400C4" w:rsidRDefault="00A10190" w14:paraId="14BBEF69" w14:textId="0B084EAC">
      <w:pPr>
        <w:spacing w:after="0"/>
        <w:jc w:val="center"/>
        <w:rPr>
          <w:b/>
          <w:lang w:val="fr-FR"/>
        </w:rPr>
      </w:pPr>
      <w:r>
        <w:rPr>
          <w:b/>
          <w:lang w:val="fr-FR"/>
        </w:rPr>
        <w:t>Et</w:t>
      </w:r>
    </w:p>
    <w:p w:rsidR="00A10190" w:rsidP="004400C4" w:rsidRDefault="00A10190" w14:paraId="294917D0" w14:textId="3B18FB4D">
      <w:pPr>
        <w:spacing w:after="0"/>
        <w:jc w:val="center"/>
        <w:rPr>
          <w:b/>
          <w:lang w:val="fr-FR"/>
        </w:rPr>
      </w:pPr>
      <w:r>
        <w:rPr>
          <w:b/>
          <w:lang w:val="fr-FR"/>
        </w:rPr>
        <w:t>M.</w:t>
      </w:r>
      <w:r w:rsidR="0003693F">
        <w:rPr>
          <w:b/>
          <w:lang w:val="fr-FR"/>
        </w:rPr>
        <w:t xml:space="preserve"> </w:t>
      </w:r>
      <w:r w:rsidR="00124FA8">
        <w:rPr>
          <w:b/>
          <w:lang w:val="fr-FR"/>
        </w:rPr>
        <w:t>Moyloude NDIAYE</w:t>
      </w:r>
      <w:r w:rsidR="002146A2">
        <w:rPr>
          <w:b/>
          <w:lang w:val="fr-FR"/>
        </w:rPr>
        <w:t xml:space="preserve"> : </w:t>
      </w:r>
      <w:r w:rsidRPr="0003693F" w:rsidR="002146A2">
        <w:rPr>
          <w:b/>
          <w:color w:val="0070C0"/>
          <w:u w:val="single"/>
          <w:lang w:val="fr-FR"/>
        </w:rPr>
        <w:t>moyloude.ndiaye</w:t>
      </w:r>
      <w:r w:rsidRPr="0003693F" w:rsidR="0003693F">
        <w:rPr>
          <w:b/>
          <w:color w:val="0070C0"/>
          <w:u w:val="single"/>
          <w:lang w:val="fr-FR"/>
        </w:rPr>
        <w:t>@enabel.be</w:t>
      </w:r>
    </w:p>
    <w:p w:rsidRPr="00405E47" w:rsidR="00124FA8" w:rsidP="004400C4" w:rsidRDefault="00124FA8" w14:paraId="6FACFF83" w14:textId="39749057">
      <w:pPr>
        <w:spacing w:after="0"/>
        <w:jc w:val="center"/>
        <w:rPr>
          <w:b/>
          <w:lang w:val="fr-FR"/>
        </w:rPr>
      </w:pPr>
      <w:r>
        <w:rPr>
          <w:b/>
          <w:lang w:val="fr-FR"/>
        </w:rPr>
        <w:t>Contrôleur de Gestion</w:t>
      </w:r>
    </w:p>
    <w:p w:rsidRPr="00DC1261" w:rsidR="00C50750" w:rsidP="003424B3" w:rsidRDefault="00A27FAD" w14:paraId="426C8A90" w14:textId="5FE549B3">
      <w:pPr>
        <w:jc w:val="both"/>
        <w:rPr>
          <w:lang w:val="fr-FR"/>
        </w:rPr>
      </w:pPr>
      <w:r w:rsidRPr="00DC1261">
        <w:rPr>
          <w:lang w:val="fr-FR"/>
        </w:rPr>
        <w:t>La facture mentionnera </w:t>
      </w:r>
      <w:r w:rsidRPr="00DC1261" w:rsidR="00C50750">
        <w:rPr>
          <w:lang w:val="fr-FR"/>
        </w:rPr>
        <w:t>:</w:t>
      </w:r>
    </w:p>
    <w:p w:rsidRPr="00A267B0" w:rsidR="0055519D" w:rsidP="5C8E898F" w:rsidRDefault="00D87230" w14:paraId="590C94CC" w14:noSpellErr="1" w14:textId="0AD7C0AD">
      <w:pPr>
        <w:pStyle w:val="Paragraphedeliste"/>
        <w:numPr>
          <w:ilvl w:val="0"/>
          <w:numId w:val="3"/>
        </w:numPr>
        <w:ind w:left="284" w:hanging="284"/>
        <w:jc w:val="both"/>
        <w:rPr>
          <w:lang w:val="en-GB"/>
        </w:rPr>
      </w:pPr>
      <w:r w:rsidRPr="5C8E898F" w:rsidR="00D87230">
        <w:rPr>
          <w:lang w:val="en-GB"/>
        </w:rPr>
        <w:t>« </w:t>
      </w:r>
      <w:r w:rsidRPr="5C8E898F" w:rsidR="00E74E8C">
        <w:rPr>
          <w:b w:val="1"/>
          <w:bCs w:val="1"/>
          <w:lang w:val="en-GB"/>
        </w:rPr>
        <w:t>Enabel, Agence belge de développement, société anonyme de droit public à finalité sociale, ayant son siège social à 147, rue Haute, 1000 Bruxelles (numéro d’entreprise 0264.814.354, RPM Bruxelles)</w:t>
      </w:r>
      <w:r w:rsidRPr="5C8E898F" w:rsidR="00D87230">
        <w:rPr>
          <w:lang w:val="en-GB"/>
        </w:rPr>
        <w:t> » </w:t>
      </w:r>
      <w:r w:rsidRPr="5C8E898F" w:rsidR="0055519D">
        <w:rPr>
          <w:lang w:val="en-GB"/>
        </w:rPr>
        <w:t>;</w:t>
      </w:r>
    </w:p>
    <w:p w:rsidRPr="00A267B0" w:rsidR="00C50750" w:rsidP="5C8E898F" w:rsidRDefault="00E74E8C" w14:paraId="52B531D2" w14:noSpellErr="1" w14:textId="70947A01">
      <w:pPr>
        <w:pStyle w:val="Paragraphedeliste"/>
        <w:numPr>
          <w:ilvl w:val="0"/>
          <w:numId w:val="3"/>
        </w:numPr>
        <w:ind w:left="284" w:hanging="284"/>
        <w:jc w:val="both"/>
        <w:rPr>
          <w:lang w:val="en-GB"/>
        </w:rPr>
      </w:pPr>
      <w:r w:rsidRPr="5C8E898F" w:rsidR="00E74E8C">
        <w:rPr>
          <w:lang w:val="en-GB"/>
        </w:rPr>
        <w:t>L’intitulé du marché </w:t>
      </w:r>
      <w:r w:rsidRPr="5C8E898F" w:rsidR="00C50750">
        <w:rPr>
          <w:lang w:val="en-GB"/>
        </w:rPr>
        <w:t xml:space="preserve">: </w:t>
      </w:r>
      <w:r w:rsidRPr="5C8E898F" w:rsidR="00E74E8C">
        <w:rPr>
          <w:lang w:val="en-GB"/>
        </w:rPr>
        <w:t>« </w:t>
      </w:r>
      <w:r w:rsidRPr="5C8E898F" w:rsidR="00CB08A7">
        <w:rPr>
          <w:b w:val="1"/>
          <w:bCs w:val="1"/>
          <w:lang w:val="en-GB"/>
        </w:rPr>
        <w:t xml:space="preserve">Accompagnement de SAE - Structures d’Appui aux Entrepreneurs - à la structuration </w:t>
      </w:r>
      <w:r w:rsidRPr="5C8E898F" w:rsidR="00070932">
        <w:rPr>
          <w:b w:val="1"/>
          <w:bCs w:val="1"/>
          <w:lang w:val="en-GB"/>
        </w:rPr>
        <w:t>dans le cadre du projet IYBA-SEED</w:t>
      </w:r>
      <w:r w:rsidRPr="5C8E898F" w:rsidR="00CB08A7">
        <w:rPr>
          <w:b w:val="1"/>
          <w:bCs w:val="1"/>
          <w:lang w:val="en-GB"/>
        </w:rPr>
        <w:t xml:space="preserve"> </w:t>
      </w:r>
      <w:r w:rsidRPr="5C8E898F" w:rsidR="00E74E8C">
        <w:rPr>
          <w:lang w:val="en-GB"/>
        </w:rPr>
        <w:t>» ;</w:t>
      </w:r>
    </w:p>
    <w:p w:rsidRPr="00A267B0" w:rsidR="007706B9" w:rsidP="5C8E898F" w:rsidRDefault="007706B9" w14:paraId="3AD4EBB4" w14:noSpellErr="1" w14:textId="28552AA4">
      <w:pPr>
        <w:pStyle w:val="Paragraphedeliste"/>
        <w:numPr>
          <w:ilvl w:val="0"/>
          <w:numId w:val="3"/>
        </w:numPr>
        <w:ind w:left="284" w:hanging="284"/>
        <w:jc w:val="both"/>
        <w:rPr>
          <w:lang w:val="en-GB"/>
        </w:rPr>
      </w:pPr>
      <w:r w:rsidRPr="5C8E898F" w:rsidR="007706B9">
        <w:rPr>
          <w:lang w:val="en-GB"/>
        </w:rPr>
        <w:t>La référence du marché</w:t>
      </w:r>
      <w:r w:rsidRPr="5C8E898F" w:rsidR="00070932">
        <w:rPr>
          <w:lang w:val="en-GB"/>
        </w:rPr>
        <w:t xml:space="preserve"> </w:t>
      </w:r>
      <w:r w:rsidRPr="5C8E898F" w:rsidR="007706B9">
        <w:rPr>
          <w:lang w:val="en-GB"/>
        </w:rPr>
        <w:t>: « </w:t>
      </w:r>
      <w:r w:rsidRPr="5C8E898F" w:rsidR="00D47B2E">
        <w:rPr>
          <w:b w:val="1"/>
          <w:bCs w:val="1"/>
          <w:lang w:val="en-GB"/>
        </w:rPr>
        <w:t>SEN</w:t>
      </w:r>
      <w:r w:rsidRPr="5C8E898F" w:rsidR="00070932">
        <w:rPr>
          <w:b w:val="1"/>
          <w:bCs w:val="1"/>
          <w:lang w:val="en-GB"/>
        </w:rPr>
        <w:t>2</w:t>
      </w:r>
      <w:r w:rsidRPr="5C8E898F" w:rsidR="00150BAD">
        <w:rPr>
          <w:b w:val="1"/>
          <w:bCs w:val="1"/>
          <w:lang w:val="en-GB"/>
        </w:rPr>
        <w:t>2</w:t>
      </w:r>
      <w:r w:rsidRPr="5C8E898F" w:rsidR="00070932">
        <w:rPr>
          <w:b w:val="1"/>
          <w:bCs w:val="1"/>
          <w:lang w:val="en-GB"/>
        </w:rPr>
        <w:t>002-10004</w:t>
      </w:r>
      <w:r w:rsidRPr="5C8E898F" w:rsidR="007706B9">
        <w:rPr>
          <w:lang w:val="en-GB"/>
        </w:rPr>
        <w:t> » ;</w:t>
      </w:r>
    </w:p>
    <w:p w:rsidRPr="00DC1261" w:rsidR="00C50750" w:rsidP="003424B3" w:rsidRDefault="00E74E8C" w14:paraId="3CE9D86A" w14:textId="38A36E58">
      <w:pPr>
        <w:pStyle w:val="Paragraphedeliste"/>
        <w:numPr>
          <w:ilvl w:val="0"/>
          <w:numId w:val="3"/>
        </w:numPr>
        <w:ind w:left="284" w:hanging="284"/>
        <w:contextualSpacing w:val="0"/>
        <w:jc w:val="both"/>
        <w:rPr>
          <w:lang w:val="fr-FR"/>
        </w:rPr>
      </w:pPr>
      <w:r w:rsidRPr="00DC1261">
        <w:rPr>
          <w:lang w:val="fr-FR"/>
        </w:rPr>
        <w:t>Le nom du fonctionnaire dirigeant </w:t>
      </w:r>
      <w:r w:rsidRPr="00DC1261" w:rsidR="00C50750">
        <w:rPr>
          <w:lang w:val="fr-FR"/>
        </w:rPr>
        <w:t xml:space="preserve">: </w:t>
      </w:r>
      <w:r w:rsidRPr="00DC1261">
        <w:rPr>
          <w:lang w:val="fr-FR"/>
        </w:rPr>
        <w:t>« </w:t>
      </w:r>
      <w:r w:rsidRPr="00DC1261" w:rsidR="00F9576C">
        <w:rPr>
          <w:b/>
          <w:lang w:val="fr-FR"/>
        </w:rPr>
        <w:t>M</w:t>
      </w:r>
      <w:r w:rsidRPr="00DC1261">
        <w:rPr>
          <w:b/>
          <w:lang w:val="fr-FR"/>
        </w:rPr>
        <w:t>me</w:t>
      </w:r>
      <w:r w:rsidRPr="00DC1261" w:rsidR="00C50750">
        <w:rPr>
          <w:b/>
          <w:lang w:val="fr-FR"/>
        </w:rPr>
        <w:t xml:space="preserve"> </w:t>
      </w:r>
      <w:r w:rsidR="00070932">
        <w:rPr>
          <w:b/>
          <w:lang w:val="fr-FR"/>
        </w:rPr>
        <w:t>Aissatou KEITA</w:t>
      </w:r>
      <w:r w:rsidRPr="00DC1261">
        <w:rPr>
          <w:bCs/>
          <w:lang w:val="fr-FR"/>
        </w:rPr>
        <w:t> ».</w:t>
      </w:r>
    </w:p>
    <w:p w:rsidRPr="009A42B5" w:rsidR="009A42B5" w:rsidP="009A42B5" w:rsidRDefault="009A42B5" w14:paraId="2080F7DB" w14:textId="3A44CBFD">
      <w:pPr>
        <w:jc w:val="both"/>
        <w:rPr>
          <w:lang w:val="fr-FR"/>
        </w:rPr>
      </w:pPr>
      <w:r w:rsidRPr="7E183959" w:rsidR="003D171D">
        <w:rPr>
          <w:lang w:val="fr-FR"/>
        </w:rPr>
        <w:t>La facture doit être libellée en euros (€)</w:t>
      </w:r>
      <w:r w:rsidRPr="7E183959" w:rsidR="2315B343">
        <w:rPr>
          <w:lang w:val="fr-FR"/>
        </w:rPr>
        <w:t xml:space="preserve"> </w:t>
      </w:r>
      <w:r w:rsidRPr="7E183959" w:rsidR="003D171D">
        <w:rPr>
          <w:lang w:val="fr-FR"/>
        </w:rPr>
        <w:t xml:space="preserve">et mentionner la TVA car les activités mises en œuvre pour le projet </w:t>
      </w:r>
      <w:r w:rsidRPr="7E183959" w:rsidR="7CEF1B39">
        <w:rPr>
          <w:lang w:val="fr-FR"/>
        </w:rPr>
        <w:t>SEN</w:t>
      </w:r>
      <w:r w:rsidRPr="7E183959" w:rsidR="2315B343">
        <w:rPr>
          <w:lang w:val="fr-FR"/>
        </w:rPr>
        <w:t>22002</w:t>
      </w:r>
      <w:r w:rsidRPr="7E183959" w:rsidR="003D171D">
        <w:rPr>
          <w:lang w:val="fr-FR"/>
        </w:rPr>
        <w:t xml:space="preserve"> </w:t>
      </w:r>
      <w:r w:rsidRPr="7E183959" w:rsidR="003D171D">
        <w:rPr>
          <w:lang w:val="fr-FR"/>
        </w:rPr>
        <w:t xml:space="preserve">sont </w:t>
      </w:r>
      <w:r w:rsidRPr="7E183959" w:rsidR="003D171D">
        <w:rPr>
          <w:lang w:val="fr-FR"/>
        </w:rPr>
        <w:t>exonérées de TVA et autres taxes. Le paiement sera effectué par virement bancaire.</w:t>
      </w:r>
    </w:p>
    <w:p w:rsidRPr="00DC1261" w:rsidR="00E74E8C" w:rsidP="00E74E8C" w:rsidRDefault="00E74E8C" w14:paraId="1A15EC59" w14:textId="03175FDA">
      <w:pPr>
        <w:jc w:val="both"/>
        <w:rPr>
          <w:lang w:val="fr-FR"/>
        </w:rPr>
      </w:pPr>
      <w:r w:rsidRPr="00DC1261">
        <w:rPr>
          <w:lang w:val="fr-FR"/>
        </w:rPr>
        <w:t>Afin que Enabel puisse obtenir les documents d’exonération de la TVA et de dédouanement dans les plus brefs délais, la facture originale et tous les documents ad hoc seront transmis dès que possible avant la réception provisoire.</w:t>
      </w:r>
    </w:p>
    <w:p w:rsidRPr="00DC1261" w:rsidR="00E74E8C" w:rsidP="00E74E8C" w:rsidRDefault="00E74E8C" w14:paraId="3080C187" w14:textId="03116DFB">
      <w:pPr>
        <w:jc w:val="both"/>
        <w:rPr>
          <w:lang w:val="fr-FR"/>
        </w:rPr>
      </w:pPr>
      <w:r w:rsidRPr="00DC1261">
        <w:rPr>
          <w:lang w:val="fr-FR"/>
        </w:rPr>
        <w:t xml:space="preserve">Aucune avance ne peut être demandée par l’adjudicataire et le paiement sera effectué après réception définitive de chaque </w:t>
      </w:r>
      <w:r w:rsidR="00420FD2">
        <w:rPr>
          <w:lang w:val="fr-FR"/>
        </w:rPr>
        <w:t>service</w:t>
      </w:r>
      <w:r w:rsidRPr="00DC1261">
        <w:rPr>
          <w:lang w:val="fr-FR"/>
        </w:rPr>
        <w:t xml:space="preserve"> faisant l’objet d’une même commande.</w:t>
      </w:r>
    </w:p>
    <w:p w:rsidRPr="00DC1261" w:rsidR="00C50750" w:rsidP="003424B3" w:rsidRDefault="00E74E8C" w14:paraId="3A46CF16" w14:textId="0EF318DF">
      <w:pPr>
        <w:jc w:val="both"/>
        <w:rPr>
          <w:lang w:val="fr-FR"/>
        </w:rPr>
      </w:pPr>
      <w:r w:rsidRPr="00DC1261">
        <w:rPr>
          <w:lang w:val="fr-FR"/>
        </w:rPr>
        <w:t>Aucune avance ne peut être demandée par l’adjudicataire et le paiement sera effectué par tranches</w:t>
      </w:r>
      <w:r w:rsidRPr="00DC1261" w:rsidR="00C50750">
        <w:rPr>
          <w:lang w:val="fr-FR"/>
        </w:rPr>
        <w:t xml:space="preserve"> </w:t>
      </w:r>
      <w:r w:rsidRPr="00DC1261">
        <w:rPr>
          <w:lang w:val="fr-FR"/>
        </w:rPr>
        <w:t>comme suit </w:t>
      </w:r>
      <w:r w:rsidRPr="00DC1261" w:rsidR="00C50750">
        <w:rPr>
          <w:lang w:val="fr-FR"/>
        </w:rPr>
        <w:t>:</w:t>
      </w:r>
    </w:p>
    <w:tbl>
      <w:tblPr>
        <w:tblStyle w:val="Grilledutableau"/>
        <w:tblW w:w="0" w:type="auto"/>
        <w:tblInd w:w="0" w:type="dxa"/>
        <w:tblLook w:val="04A0" w:firstRow="1" w:lastRow="0" w:firstColumn="1" w:lastColumn="0" w:noHBand="0" w:noVBand="1"/>
      </w:tblPr>
      <w:tblGrid>
        <w:gridCol w:w="846"/>
        <w:gridCol w:w="5670"/>
        <w:gridCol w:w="1978"/>
      </w:tblGrid>
      <w:tr w:rsidRPr="00DC1261" w:rsidR="00D0492F" w:rsidTr="0016106E" w14:paraId="4C43D393" w14:textId="77777777">
        <w:tc>
          <w:tcPr>
            <w:tcW w:w="846" w:type="dxa"/>
            <w:shd w:val="pct10" w:color="auto" w:fill="auto"/>
            <w:vAlign w:val="center"/>
          </w:tcPr>
          <w:p w:rsidRPr="00D84D2C" w:rsidR="00D0492F" w:rsidP="00D0492F" w:rsidRDefault="00D0492F" w14:paraId="49834E6A" w14:textId="77777777">
            <w:pPr>
              <w:spacing w:before="60" w:after="60"/>
              <w:jc w:val="center"/>
              <w:rPr>
                <w:b/>
                <w:sz w:val="20"/>
                <w:lang w:val="fr-FR"/>
              </w:rPr>
            </w:pPr>
            <w:r w:rsidRPr="00D84D2C">
              <w:rPr>
                <w:b/>
                <w:sz w:val="20"/>
                <w:lang w:val="fr-FR"/>
              </w:rPr>
              <w:t>N°</w:t>
            </w:r>
          </w:p>
        </w:tc>
        <w:tc>
          <w:tcPr>
            <w:tcW w:w="5670" w:type="dxa"/>
            <w:shd w:val="pct10" w:color="auto" w:fill="auto"/>
            <w:vAlign w:val="center"/>
          </w:tcPr>
          <w:p w:rsidRPr="00D84D2C" w:rsidR="00D0492F" w:rsidP="00D0492F" w:rsidRDefault="00E74E8C" w14:paraId="4D642707" w14:textId="220F2B23">
            <w:pPr>
              <w:spacing w:before="60" w:after="60"/>
              <w:jc w:val="center"/>
              <w:rPr>
                <w:b/>
                <w:sz w:val="20"/>
                <w:lang w:val="fr-FR"/>
              </w:rPr>
            </w:pPr>
            <w:r w:rsidRPr="00D84D2C">
              <w:rPr>
                <w:b/>
                <w:sz w:val="20"/>
                <w:lang w:val="fr-FR"/>
              </w:rPr>
              <w:t>Après approbation de :</w:t>
            </w:r>
          </w:p>
        </w:tc>
        <w:tc>
          <w:tcPr>
            <w:tcW w:w="1978" w:type="dxa"/>
            <w:shd w:val="pct10" w:color="auto" w:fill="auto"/>
            <w:vAlign w:val="center"/>
          </w:tcPr>
          <w:p w:rsidRPr="00D84D2C" w:rsidR="00D0492F" w:rsidP="00D0492F" w:rsidRDefault="00D0492F" w14:paraId="163A0E50" w14:textId="0837A329">
            <w:pPr>
              <w:spacing w:before="60" w:after="60"/>
              <w:jc w:val="center"/>
              <w:rPr>
                <w:b/>
                <w:sz w:val="20"/>
                <w:lang w:val="fr-FR"/>
              </w:rPr>
            </w:pPr>
            <w:r w:rsidRPr="00D84D2C">
              <w:rPr>
                <w:b/>
                <w:sz w:val="20"/>
                <w:lang w:val="fr-FR"/>
              </w:rPr>
              <w:t>% pa</w:t>
            </w:r>
            <w:r w:rsidRPr="00D84D2C" w:rsidR="00E74E8C">
              <w:rPr>
                <w:b/>
                <w:sz w:val="20"/>
                <w:lang w:val="fr-FR"/>
              </w:rPr>
              <w:t>ie</w:t>
            </w:r>
            <w:r w:rsidRPr="00D84D2C">
              <w:rPr>
                <w:b/>
                <w:sz w:val="20"/>
                <w:lang w:val="fr-FR"/>
              </w:rPr>
              <w:t>ment</w:t>
            </w:r>
          </w:p>
        </w:tc>
      </w:tr>
      <w:tr w:rsidRPr="00DC1261" w:rsidR="00491888" w:rsidTr="008556D6" w14:paraId="301D4D92" w14:textId="77777777">
        <w:tc>
          <w:tcPr>
            <w:tcW w:w="846" w:type="dxa"/>
            <w:vAlign w:val="center"/>
          </w:tcPr>
          <w:p w:rsidRPr="00DC1261" w:rsidR="00491888" w:rsidP="00491888" w:rsidRDefault="00491888" w14:paraId="6118974D" w14:textId="77777777">
            <w:pPr>
              <w:spacing w:before="60" w:after="60"/>
              <w:jc w:val="center"/>
              <w:rPr>
                <w:sz w:val="20"/>
                <w:lang w:val="fr-FR"/>
              </w:rPr>
            </w:pPr>
            <w:r w:rsidRPr="00DC1261">
              <w:rPr>
                <w:sz w:val="20"/>
                <w:lang w:val="fr-FR"/>
              </w:rPr>
              <w:t>1.</w:t>
            </w:r>
          </w:p>
        </w:tc>
        <w:tc>
          <w:tcPr>
            <w:tcW w:w="5670" w:type="dxa"/>
            <w:vAlign w:val="center"/>
          </w:tcPr>
          <w:p w:rsidRPr="00DC1261" w:rsidR="00491888" w:rsidP="00491888" w:rsidRDefault="00491888" w14:paraId="07714A34" w14:textId="44824784">
            <w:pPr>
              <w:spacing w:before="60" w:after="60"/>
              <w:rPr>
                <w:sz w:val="20"/>
                <w:lang w:val="fr-FR"/>
              </w:rPr>
            </w:pPr>
            <w:r>
              <w:rPr>
                <w:sz w:val="20"/>
                <w:lang w:val="fr-FR"/>
              </w:rPr>
              <w:t>Note de cadrage, après la réunion post adjudication</w:t>
            </w:r>
          </w:p>
        </w:tc>
        <w:tc>
          <w:tcPr>
            <w:tcW w:w="1978" w:type="dxa"/>
          </w:tcPr>
          <w:p w:rsidRPr="00DC1261" w:rsidR="00491888" w:rsidP="00491888" w:rsidRDefault="00491888" w14:paraId="20386F94" w14:textId="4F9E6FB3">
            <w:pPr>
              <w:spacing w:before="60" w:after="60"/>
              <w:jc w:val="center"/>
              <w:rPr>
                <w:sz w:val="20"/>
                <w:lang w:val="fr-FR"/>
              </w:rPr>
            </w:pPr>
            <w:r w:rsidRPr="005A0F90">
              <w:t>5</w:t>
            </w:r>
            <w:r w:rsidRPr="005A0F90">
              <w:rPr>
                <w:rFonts w:ascii="Times New Roman" w:hAnsi="Times New Roman"/>
              </w:rPr>
              <w:t> </w:t>
            </w:r>
            <w:r w:rsidRPr="005A0F90">
              <w:t xml:space="preserve">% </w:t>
            </w:r>
          </w:p>
        </w:tc>
      </w:tr>
      <w:tr w:rsidRPr="00DC1261" w:rsidR="00491888" w:rsidTr="008556D6" w14:paraId="5F5021FB" w14:textId="77777777">
        <w:tc>
          <w:tcPr>
            <w:tcW w:w="846" w:type="dxa"/>
            <w:vAlign w:val="center"/>
          </w:tcPr>
          <w:p w:rsidRPr="00DC1261" w:rsidR="00491888" w:rsidP="00491888" w:rsidRDefault="00491888" w14:paraId="6F35947B" w14:textId="77777777">
            <w:pPr>
              <w:spacing w:before="60" w:after="60"/>
              <w:jc w:val="center"/>
              <w:rPr>
                <w:sz w:val="20"/>
                <w:lang w:val="fr-FR"/>
              </w:rPr>
            </w:pPr>
            <w:r w:rsidRPr="00DC1261">
              <w:rPr>
                <w:sz w:val="20"/>
                <w:lang w:val="fr-FR"/>
              </w:rPr>
              <w:t>2.</w:t>
            </w:r>
          </w:p>
        </w:tc>
        <w:tc>
          <w:tcPr>
            <w:tcW w:w="5670" w:type="dxa"/>
            <w:vAlign w:val="center"/>
          </w:tcPr>
          <w:p w:rsidR="00491888" w:rsidP="00491888" w:rsidRDefault="00491888" w14:paraId="733B9203" w14:textId="65AE36AE">
            <w:pPr>
              <w:spacing w:before="60" w:after="60"/>
              <w:rPr>
                <w:sz w:val="20"/>
                <w:lang w:val="fr-FR"/>
              </w:rPr>
            </w:pPr>
            <w:r>
              <w:rPr>
                <w:sz w:val="20"/>
                <w:lang w:val="fr-FR"/>
              </w:rPr>
              <w:t>Rapport</w:t>
            </w:r>
            <w:r w:rsidR="00907820">
              <w:rPr>
                <w:sz w:val="20"/>
                <w:lang w:val="fr-FR"/>
              </w:rPr>
              <w:t xml:space="preserve"> Etape</w:t>
            </w:r>
            <w:r>
              <w:rPr>
                <w:sz w:val="20"/>
                <w:lang w:val="fr-FR"/>
              </w:rPr>
              <w:t xml:space="preserve"> 1</w:t>
            </w:r>
            <w:r w:rsidR="00D2322B">
              <w:rPr>
                <w:sz w:val="20"/>
                <w:lang w:val="fr-FR"/>
              </w:rPr>
              <w:t> :</w:t>
            </w:r>
          </w:p>
          <w:p w:rsidRPr="00DC1261" w:rsidR="00491888" w:rsidP="00491888" w:rsidRDefault="00620F03" w14:paraId="758E2698" w14:textId="72B2D0C0">
            <w:pPr>
              <w:spacing w:before="60" w:after="60"/>
              <w:rPr>
                <w:sz w:val="20"/>
                <w:lang w:val="fr-FR"/>
              </w:rPr>
            </w:pPr>
            <w:r>
              <w:rPr>
                <w:sz w:val="20"/>
                <w:lang w:val="fr-FR"/>
              </w:rPr>
              <w:t>r</w:t>
            </w:r>
            <w:r w:rsidRPr="00E93EF9" w:rsidR="00491888">
              <w:rPr>
                <w:sz w:val="20"/>
                <w:lang w:val="fr-FR"/>
              </w:rPr>
              <w:t>apport détaillé sur le processus de sélection y inclus les résultats de la session de formation ouverte</w:t>
            </w:r>
          </w:p>
        </w:tc>
        <w:tc>
          <w:tcPr>
            <w:tcW w:w="1978" w:type="dxa"/>
          </w:tcPr>
          <w:p w:rsidRPr="00DC1261" w:rsidR="00491888" w:rsidP="00491888" w:rsidRDefault="00491888" w14:paraId="696B956B" w14:textId="2A468480">
            <w:pPr>
              <w:spacing w:before="60" w:after="60"/>
              <w:jc w:val="center"/>
              <w:rPr>
                <w:sz w:val="20"/>
                <w:lang w:val="fr-FR"/>
              </w:rPr>
            </w:pPr>
            <w:r w:rsidRPr="005A0F90">
              <w:t>15</w:t>
            </w:r>
            <w:r w:rsidRPr="005A0F90">
              <w:rPr>
                <w:rFonts w:ascii="Times New Roman" w:hAnsi="Times New Roman"/>
              </w:rPr>
              <w:t> </w:t>
            </w:r>
            <w:r w:rsidRPr="005A0F90">
              <w:t xml:space="preserve">% </w:t>
            </w:r>
          </w:p>
        </w:tc>
      </w:tr>
      <w:tr w:rsidRPr="00DC1261" w:rsidR="00491888" w:rsidTr="008556D6" w14:paraId="014408D5" w14:textId="77777777">
        <w:tc>
          <w:tcPr>
            <w:tcW w:w="846" w:type="dxa"/>
            <w:vAlign w:val="center"/>
          </w:tcPr>
          <w:p w:rsidRPr="00DC1261" w:rsidR="00491888" w:rsidP="00491888" w:rsidRDefault="00491888" w14:paraId="4D3C33EE" w14:textId="617CB89B">
            <w:pPr>
              <w:spacing w:before="60" w:after="60"/>
              <w:jc w:val="center"/>
              <w:rPr>
                <w:sz w:val="20"/>
                <w:lang w:val="fr-FR"/>
              </w:rPr>
            </w:pPr>
            <w:r>
              <w:rPr>
                <w:sz w:val="20"/>
                <w:lang w:val="fr-FR"/>
              </w:rPr>
              <w:t>3</w:t>
            </w:r>
          </w:p>
        </w:tc>
        <w:tc>
          <w:tcPr>
            <w:tcW w:w="5670" w:type="dxa"/>
            <w:vAlign w:val="center"/>
          </w:tcPr>
          <w:p w:rsidR="00491888" w:rsidP="00491888" w:rsidRDefault="00491888" w14:paraId="035BFE45" w14:textId="75D2B875">
            <w:pPr>
              <w:spacing w:before="60" w:after="60"/>
              <w:rPr>
                <w:sz w:val="20"/>
                <w:lang w:val="fr-FR"/>
              </w:rPr>
            </w:pPr>
            <w:r>
              <w:rPr>
                <w:sz w:val="20"/>
                <w:lang w:val="fr-FR"/>
              </w:rPr>
              <w:t>Rapport</w:t>
            </w:r>
            <w:r w:rsidR="00907820">
              <w:rPr>
                <w:sz w:val="20"/>
                <w:lang w:val="fr-FR"/>
              </w:rPr>
              <w:t xml:space="preserve"> Etape</w:t>
            </w:r>
            <w:r>
              <w:rPr>
                <w:sz w:val="20"/>
                <w:lang w:val="fr-FR"/>
              </w:rPr>
              <w:t xml:space="preserve"> 2</w:t>
            </w:r>
            <w:r w:rsidR="00D2322B">
              <w:rPr>
                <w:sz w:val="20"/>
                <w:lang w:val="fr-FR"/>
              </w:rPr>
              <w:t> :</w:t>
            </w:r>
          </w:p>
          <w:p w:rsidR="00491888" w:rsidP="00491888" w:rsidRDefault="00620F03" w14:paraId="19A108E8" w14:textId="6D1B9433">
            <w:pPr>
              <w:spacing w:before="60" w:after="60"/>
              <w:rPr>
                <w:sz w:val="20"/>
                <w:lang w:val="fr-FR"/>
              </w:rPr>
            </w:pPr>
            <w:r>
              <w:rPr>
                <w:sz w:val="20"/>
                <w:lang w:val="fr-FR"/>
              </w:rPr>
              <w:t>r</w:t>
            </w:r>
            <w:r w:rsidRPr="004A403A" w:rsidR="00491888">
              <w:rPr>
                <w:sz w:val="20"/>
                <w:lang w:val="fr-FR"/>
              </w:rPr>
              <w:t>apport détaillé sur le processus de sélection + besoins</w:t>
            </w:r>
          </w:p>
        </w:tc>
        <w:tc>
          <w:tcPr>
            <w:tcW w:w="1978" w:type="dxa"/>
          </w:tcPr>
          <w:p w:rsidRPr="00DC1261" w:rsidR="00491888" w:rsidP="00491888" w:rsidRDefault="00491888" w14:paraId="51DF5EC8" w14:textId="71FB1B94">
            <w:pPr>
              <w:spacing w:before="60" w:after="60"/>
              <w:jc w:val="center"/>
              <w:rPr>
                <w:sz w:val="20"/>
                <w:highlight w:val="yellow"/>
                <w:lang w:val="fr-FR"/>
              </w:rPr>
            </w:pPr>
            <w:r w:rsidRPr="005A0F90">
              <w:t>10</w:t>
            </w:r>
            <w:r w:rsidRPr="005A0F90">
              <w:rPr>
                <w:rFonts w:ascii="Times New Roman" w:hAnsi="Times New Roman"/>
              </w:rPr>
              <w:t> </w:t>
            </w:r>
            <w:r w:rsidRPr="005A0F90">
              <w:t xml:space="preserve">% </w:t>
            </w:r>
          </w:p>
        </w:tc>
      </w:tr>
      <w:tr w:rsidRPr="00DC1261" w:rsidR="00491888" w:rsidTr="008556D6" w14:paraId="27D6FD1A" w14:textId="77777777">
        <w:tc>
          <w:tcPr>
            <w:tcW w:w="846" w:type="dxa"/>
            <w:vAlign w:val="center"/>
          </w:tcPr>
          <w:p w:rsidRPr="00DC1261" w:rsidR="00491888" w:rsidP="00491888" w:rsidRDefault="00491888" w14:paraId="5FDDE9EF" w14:textId="62CFBE42">
            <w:pPr>
              <w:spacing w:before="60" w:after="60"/>
              <w:jc w:val="center"/>
              <w:rPr>
                <w:sz w:val="20"/>
                <w:lang w:val="fr-FR"/>
              </w:rPr>
            </w:pPr>
            <w:r>
              <w:rPr>
                <w:sz w:val="20"/>
                <w:lang w:val="fr-FR"/>
              </w:rPr>
              <w:t>4.</w:t>
            </w:r>
          </w:p>
        </w:tc>
        <w:tc>
          <w:tcPr>
            <w:tcW w:w="5670" w:type="dxa"/>
            <w:vAlign w:val="center"/>
          </w:tcPr>
          <w:p w:rsidR="00491888" w:rsidP="00491888" w:rsidRDefault="00491888" w14:paraId="5D3948DE" w14:textId="5F2CCF6C">
            <w:pPr>
              <w:spacing w:before="60" w:after="60"/>
              <w:rPr>
                <w:sz w:val="20"/>
                <w:lang w:val="fr-FR"/>
              </w:rPr>
            </w:pPr>
            <w:r>
              <w:rPr>
                <w:sz w:val="20"/>
                <w:lang w:val="fr-FR"/>
              </w:rPr>
              <w:t xml:space="preserve">Rapport </w:t>
            </w:r>
            <w:r w:rsidR="00907820">
              <w:rPr>
                <w:sz w:val="20"/>
                <w:lang w:val="fr-FR"/>
              </w:rPr>
              <w:t xml:space="preserve">Etape </w:t>
            </w:r>
            <w:r>
              <w:rPr>
                <w:sz w:val="20"/>
                <w:lang w:val="fr-FR"/>
              </w:rPr>
              <w:t>3</w:t>
            </w:r>
            <w:r w:rsidR="00620F03">
              <w:rPr>
                <w:sz w:val="20"/>
                <w:lang w:val="fr-FR"/>
              </w:rPr>
              <w:t> :</w:t>
            </w:r>
          </w:p>
          <w:p w:rsidR="00491888" w:rsidP="00491888" w:rsidRDefault="00620F03" w14:paraId="5F644E76" w14:textId="6FF238E5">
            <w:pPr>
              <w:spacing w:before="60" w:after="60"/>
              <w:rPr>
                <w:sz w:val="20"/>
                <w:lang w:val="fr-FR"/>
              </w:rPr>
            </w:pPr>
            <w:r>
              <w:rPr>
                <w:sz w:val="20"/>
                <w:lang w:val="fr-FR"/>
              </w:rPr>
              <w:t>r</w:t>
            </w:r>
            <w:r w:rsidRPr="00680795" w:rsidR="00491888">
              <w:rPr>
                <w:sz w:val="20"/>
                <w:lang w:val="fr-FR"/>
              </w:rPr>
              <w:t xml:space="preserve">apport diagnostic complet incluant la situation de référence pour chaque SAE et le plan individuel d’accompagnement intégrant un calendrier de renforcement détaillé + Rapport sur le </w:t>
            </w:r>
            <w:r w:rsidR="00491888">
              <w:rPr>
                <w:sz w:val="20"/>
                <w:lang w:val="fr-FR"/>
              </w:rPr>
              <w:t>« </w:t>
            </w:r>
            <w:proofErr w:type="spellStart"/>
            <w:r w:rsidRPr="00680795" w:rsidR="00491888">
              <w:rPr>
                <w:sz w:val="20"/>
                <w:lang w:val="fr-FR"/>
              </w:rPr>
              <w:t>onboarding</w:t>
            </w:r>
            <w:proofErr w:type="spellEnd"/>
            <w:r w:rsidR="00491888">
              <w:rPr>
                <w:sz w:val="20"/>
                <w:lang w:val="fr-FR"/>
              </w:rPr>
              <w:t> »</w:t>
            </w:r>
          </w:p>
        </w:tc>
        <w:tc>
          <w:tcPr>
            <w:tcW w:w="1978" w:type="dxa"/>
          </w:tcPr>
          <w:p w:rsidRPr="00DC1261" w:rsidR="00491888" w:rsidP="00491888" w:rsidRDefault="00491888" w14:paraId="26230080" w14:textId="34E9D169">
            <w:pPr>
              <w:spacing w:before="60" w:after="60"/>
              <w:jc w:val="center"/>
              <w:rPr>
                <w:sz w:val="20"/>
                <w:highlight w:val="yellow"/>
                <w:lang w:val="fr-FR"/>
              </w:rPr>
            </w:pPr>
            <w:r w:rsidRPr="005A0F90">
              <w:t>20</w:t>
            </w:r>
            <w:r w:rsidRPr="005A0F90">
              <w:rPr>
                <w:rFonts w:ascii="Times New Roman" w:hAnsi="Times New Roman"/>
              </w:rPr>
              <w:t> </w:t>
            </w:r>
            <w:r w:rsidRPr="005A0F90">
              <w:t xml:space="preserve">% </w:t>
            </w:r>
          </w:p>
        </w:tc>
      </w:tr>
      <w:tr w:rsidRPr="00DC1261" w:rsidR="00491888" w:rsidTr="00B449F9" w14:paraId="20183A73" w14:textId="77777777">
        <w:tc>
          <w:tcPr>
            <w:tcW w:w="846" w:type="dxa"/>
            <w:vAlign w:val="center"/>
          </w:tcPr>
          <w:p w:rsidRPr="00DC1261" w:rsidR="00491888" w:rsidP="00491888" w:rsidRDefault="00491888" w14:paraId="2761CD40" w14:textId="0E037F5F">
            <w:pPr>
              <w:spacing w:before="60" w:after="60"/>
              <w:jc w:val="center"/>
              <w:rPr>
                <w:sz w:val="20"/>
                <w:lang w:val="fr-FR"/>
              </w:rPr>
            </w:pPr>
            <w:r>
              <w:rPr>
                <w:sz w:val="20"/>
                <w:lang w:val="fr-FR"/>
              </w:rPr>
              <w:t>5.</w:t>
            </w:r>
          </w:p>
        </w:tc>
        <w:tc>
          <w:tcPr>
            <w:tcW w:w="5670" w:type="dxa"/>
            <w:vAlign w:val="center"/>
          </w:tcPr>
          <w:p w:rsidR="00491888" w:rsidP="00491888" w:rsidRDefault="00491888" w14:paraId="4478AB6A" w14:textId="6A0442B2">
            <w:pPr>
              <w:spacing w:before="60" w:after="60"/>
              <w:rPr>
                <w:sz w:val="20"/>
                <w:lang w:val="fr-FR"/>
              </w:rPr>
            </w:pPr>
            <w:r>
              <w:rPr>
                <w:sz w:val="20"/>
                <w:lang w:val="fr-FR"/>
              </w:rPr>
              <w:t xml:space="preserve">Rapport </w:t>
            </w:r>
            <w:r w:rsidR="00907820">
              <w:rPr>
                <w:sz w:val="20"/>
                <w:lang w:val="fr-FR"/>
              </w:rPr>
              <w:t xml:space="preserve">Etape </w:t>
            </w:r>
            <w:r>
              <w:rPr>
                <w:sz w:val="20"/>
                <w:lang w:val="fr-FR"/>
              </w:rPr>
              <w:t>4</w:t>
            </w:r>
            <w:r w:rsidR="001D0B24">
              <w:rPr>
                <w:sz w:val="20"/>
                <w:lang w:val="fr-FR"/>
              </w:rPr>
              <w:t> :</w:t>
            </w:r>
          </w:p>
          <w:p w:rsidR="00491888" w:rsidP="00491888" w:rsidRDefault="001D0B24" w14:paraId="6E0BC778" w14:textId="7DBD8F24">
            <w:pPr>
              <w:spacing w:before="60" w:after="60"/>
              <w:rPr>
                <w:sz w:val="20"/>
                <w:lang w:val="fr-FR"/>
              </w:rPr>
            </w:pPr>
            <w:r>
              <w:rPr>
                <w:sz w:val="20"/>
                <w:lang w:val="fr-FR"/>
              </w:rPr>
              <w:lastRenderedPageBreak/>
              <w:t>r</w:t>
            </w:r>
            <w:r w:rsidRPr="00680795" w:rsidR="00491888">
              <w:rPr>
                <w:sz w:val="20"/>
                <w:lang w:val="fr-FR"/>
              </w:rPr>
              <w:t>apport complet sur les modèles propos</w:t>
            </w:r>
            <w:r w:rsidR="006152BA">
              <w:rPr>
                <w:sz w:val="20"/>
                <w:lang w:val="fr-FR"/>
              </w:rPr>
              <w:t>é</w:t>
            </w:r>
            <w:r w:rsidRPr="00680795" w:rsidR="00491888">
              <w:rPr>
                <w:sz w:val="20"/>
                <w:lang w:val="fr-FR"/>
              </w:rPr>
              <w:t>s, la méthodologie suivie et le potentiel d'efficacité y inclus les résultats des sessions entre les SAE et les SEED bénéficiaires</w:t>
            </w:r>
          </w:p>
        </w:tc>
        <w:tc>
          <w:tcPr>
            <w:tcW w:w="1978" w:type="dxa"/>
            <w:shd w:val="clear" w:color="auto" w:fill="auto"/>
          </w:tcPr>
          <w:p w:rsidRPr="00DC1261" w:rsidR="00491888" w:rsidP="00491888" w:rsidRDefault="00821FF0" w14:paraId="54F041C6" w14:textId="742CFDFF">
            <w:pPr>
              <w:spacing w:before="60" w:after="60"/>
              <w:jc w:val="center"/>
              <w:rPr>
                <w:sz w:val="20"/>
                <w:highlight w:val="yellow"/>
                <w:lang w:val="fr-FR"/>
              </w:rPr>
            </w:pPr>
            <w:r w:rsidRPr="00B449F9">
              <w:lastRenderedPageBreak/>
              <w:t>25</w:t>
            </w:r>
            <w:r w:rsidRPr="00B449F9" w:rsidR="00491888">
              <w:rPr>
                <w:rFonts w:ascii="Times New Roman" w:hAnsi="Times New Roman"/>
              </w:rPr>
              <w:t> </w:t>
            </w:r>
            <w:r w:rsidRPr="00B449F9" w:rsidR="00491888">
              <w:t>%</w:t>
            </w:r>
            <w:r w:rsidRPr="005A0F90" w:rsidR="00491888">
              <w:t xml:space="preserve"> </w:t>
            </w:r>
          </w:p>
        </w:tc>
      </w:tr>
      <w:tr w:rsidRPr="00DC1261" w:rsidR="00491888" w:rsidTr="008556D6" w14:paraId="05850603" w14:textId="77777777">
        <w:tc>
          <w:tcPr>
            <w:tcW w:w="846" w:type="dxa"/>
            <w:vAlign w:val="center"/>
          </w:tcPr>
          <w:p w:rsidRPr="00DC1261" w:rsidR="00491888" w:rsidP="00491888" w:rsidRDefault="00491888" w14:paraId="6BAFCD21" w14:textId="48C0D38D">
            <w:pPr>
              <w:spacing w:before="60" w:after="60"/>
              <w:jc w:val="center"/>
              <w:rPr>
                <w:sz w:val="20"/>
                <w:lang w:val="fr-FR"/>
              </w:rPr>
            </w:pPr>
            <w:r>
              <w:rPr>
                <w:sz w:val="20"/>
                <w:lang w:val="fr-FR"/>
              </w:rPr>
              <w:t>6.</w:t>
            </w:r>
          </w:p>
        </w:tc>
        <w:tc>
          <w:tcPr>
            <w:tcW w:w="5670" w:type="dxa"/>
            <w:vAlign w:val="center"/>
          </w:tcPr>
          <w:p w:rsidRPr="00A267B0" w:rsidR="00491888" w:rsidP="00491888" w:rsidRDefault="00491888" w14:paraId="6C3A0852" w14:textId="5682E357">
            <w:pPr>
              <w:spacing w:before="60" w:after="60"/>
              <w:rPr>
                <w:lang w:val="fr-FR"/>
              </w:rPr>
            </w:pPr>
            <w:r>
              <w:rPr>
                <w:sz w:val="20"/>
                <w:lang w:val="fr-FR"/>
              </w:rPr>
              <w:t xml:space="preserve">Rapport </w:t>
            </w:r>
            <w:r w:rsidR="00821FF0">
              <w:rPr>
                <w:sz w:val="20"/>
                <w:lang w:val="fr-FR"/>
              </w:rPr>
              <w:t xml:space="preserve">Etape </w:t>
            </w:r>
            <w:r>
              <w:rPr>
                <w:sz w:val="20"/>
                <w:lang w:val="fr-FR"/>
              </w:rPr>
              <w:t>5</w:t>
            </w:r>
            <w:r w:rsidRPr="00A267B0">
              <w:rPr>
                <w:lang w:val="fr-FR"/>
              </w:rPr>
              <w:t xml:space="preserve"> </w:t>
            </w:r>
            <w:r w:rsidRPr="00A267B0" w:rsidR="001D0B24">
              <w:rPr>
                <w:lang w:val="fr-FR"/>
              </w:rPr>
              <w:t>:</w:t>
            </w:r>
          </w:p>
          <w:p w:rsidR="00491888" w:rsidP="00491888" w:rsidRDefault="001D0B24" w14:paraId="525D67D1" w14:textId="0182A9BA">
            <w:pPr>
              <w:spacing w:before="60" w:after="60"/>
              <w:rPr>
                <w:sz w:val="20"/>
                <w:lang w:val="fr-FR"/>
              </w:rPr>
            </w:pPr>
            <w:r>
              <w:rPr>
                <w:sz w:val="20"/>
                <w:lang w:val="fr-FR"/>
              </w:rPr>
              <w:t>r</w:t>
            </w:r>
            <w:r w:rsidRPr="00702240" w:rsidR="00491888">
              <w:rPr>
                <w:sz w:val="20"/>
                <w:lang w:val="fr-FR"/>
              </w:rPr>
              <w:t>apport de synthèse sur le déroulement et les résultats de la rencontre entre SAE et les autres acteurs de l'</w:t>
            </w:r>
            <w:proofErr w:type="spellStart"/>
            <w:r>
              <w:rPr>
                <w:sz w:val="20"/>
                <w:lang w:val="fr-FR"/>
              </w:rPr>
              <w:t>é</w:t>
            </w:r>
            <w:r w:rsidRPr="00702240" w:rsidR="00491888">
              <w:rPr>
                <w:sz w:val="20"/>
                <w:lang w:val="fr-FR"/>
              </w:rPr>
              <w:t>cosysteme</w:t>
            </w:r>
            <w:proofErr w:type="spellEnd"/>
            <w:r w:rsidRPr="00702240" w:rsidR="00491888">
              <w:rPr>
                <w:sz w:val="20"/>
                <w:lang w:val="fr-FR"/>
              </w:rPr>
              <w:t xml:space="preserve"> + Guide sur les bonne pratiques</w:t>
            </w:r>
          </w:p>
        </w:tc>
        <w:tc>
          <w:tcPr>
            <w:tcW w:w="1978" w:type="dxa"/>
          </w:tcPr>
          <w:p w:rsidRPr="00DC1261" w:rsidR="00491888" w:rsidP="00491888" w:rsidRDefault="00491888" w14:paraId="6464AE71" w14:textId="50C6C6E4">
            <w:pPr>
              <w:spacing w:before="60" w:after="60"/>
              <w:jc w:val="center"/>
              <w:rPr>
                <w:sz w:val="20"/>
                <w:highlight w:val="yellow"/>
                <w:lang w:val="fr-FR"/>
              </w:rPr>
            </w:pPr>
            <w:r w:rsidRPr="005A0F90">
              <w:t>15</w:t>
            </w:r>
            <w:r w:rsidRPr="005A0F90">
              <w:rPr>
                <w:rFonts w:ascii="Times New Roman" w:hAnsi="Times New Roman"/>
              </w:rPr>
              <w:t> </w:t>
            </w:r>
            <w:r w:rsidRPr="005A0F90">
              <w:t xml:space="preserve">% </w:t>
            </w:r>
          </w:p>
        </w:tc>
      </w:tr>
      <w:tr w:rsidRPr="00DC1261" w:rsidR="00491888" w:rsidTr="008556D6" w14:paraId="29529DCE" w14:textId="77777777">
        <w:tc>
          <w:tcPr>
            <w:tcW w:w="846" w:type="dxa"/>
            <w:vAlign w:val="center"/>
          </w:tcPr>
          <w:p w:rsidRPr="00DC1261" w:rsidR="00491888" w:rsidP="00491888" w:rsidRDefault="00491888" w14:paraId="48A60EE5" w14:textId="677A6CA4">
            <w:pPr>
              <w:spacing w:before="60" w:after="60"/>
              <w:jc w:val="center"/>
              <w:rPr>
                <w:sz w:val="20"/>
                <w:lang w:val="fr-FR"/>
              </w:rPr>
            </w:pPr>
            <w:r>
              <w:rPr>
                <w:sz w:val="20"/>
                <w:lang w:val="fr-FR"/>
              </w:rPr>
              <w:t>7.</w:t>
            </w:r>
          </w:p>
        </w:tc>
        <w:tc>
          <w:tcPr>
            <w:tcW w:w="5670" w:type="dxa"/>
            <w:vAlign w:val="center"/>
          </w:tcPr>
          <w:p w:rsidR="00491888" w:rsidP="00491888" w:rsidRDefault="00491888" w14:paraId="1F9FBD09" w14:textId="5728BFE3">
            <w:pPr>
              <w:spacing w:before="60" w:after="60"/>
              <w:rPr>
                <w:sz w:val="20"/>
                <w:lang w:val="fr-FR"/>
              </w:rPr>
            </w:pPr>
            <w:r>
              <w:rPr>
                <w:sz w:val="20"/>
                <w:lang w:val="fr-FR"/>
              </w:rPr>
              <w:t xml:space="preserve">Rapport </w:t>
            </w:r>
            <w:r w:rsidR="00821FF0">
              <w:rPr>
                <w:sz w:val="20"/>
                <w:lang w:val="fr-FR"/>
              </w:rPr>
              <w:t>Etape 6</w:t>
            </w:r>
            <w:r w:rsidR="001D0B24">
              <w:rPr>
                <w:sz w:val="20"/>
                <w:lang w:val="fr-FR"/>
              </w:rPr>
              <w:t> :</w:t>
            </w:r>
          </w:p>
          <w:p w:rsidR="00491888" w:rsidP="00491888" w:rsidRDefault="001D0B24" w14:paraId="25963232" w14:textId="7F996CE4">
            <w:pPr>
              <w:spacing w:before="60" w:after="60"/>
              <w:rPr>
                <w:sz w:val="20"/>
                <w:lang w:val="fr-FR"/>
              </w:rPr>
            </w:pPr>
            <w:r>
              <w:rPr>
                <w:sz w:val="20"/>
                <w:lang w:val="fr-FR"/>
              </w:rPr>
              <w:t>r</w:t>
            </w:r>
            <w:r w:rsidRPr="00702240" w:rsidR="00491888">
              <w:rPr>
                <w:sz w:val="20"/>
                <w:lang w:val="fr-FR"/>
              </w:rPr>
              <w:t xml:space="preserve">apport sur l'efficacité des modèles, les perspectives d'amélioration, et leur impact sur la performance des SAE et la satisfaction des SEED </w:t>
            </w:r>
            <w:proofErr w:type="spellStart"/>
            <w:r w:rsidRPr="00702240" w:rsidR="00491888">
              <w:rPr>
                <w:sz w:val="20"/>
                <w:lang w:val="fr-FR"/>
              </w:rPr>
              <w:t>beneficiaries</w:t>
            </w:r>
            <w:proofErr w:type="spellEnd"/>
          </w:p>
        </w:tc>
        <w:tc>
          <w:tcPr>
            <w:tcW w:w="1978" w:type="dxa"/>
          </w:tcPr>
          <w:p w:rsidRPr="00DC1261" w:rsidR="00491888" w:rsidP="00491888" w:rsidRDefault="00491888" w14:paraId="0E107B30" w14:textId="5C433998">
            <w:pPr>
              <w:spacing w:before="60" w:after="60"/>
              <w:jc w:val="center"/>
              <w:rPr>
                <w:sz w:val="20"/>
                <w:highlight w:val="yellow"/>
                <w:lang w:val="fr-FR"/>
              </w:rPr>
            </w:pPr>
            <w:r w:rsidRPr="005A0F90">
              <w:t>5</w:t>
            </w:r>
            <w:r w:rsidRPr="005A0F90">
              <w:rPr>
                <w:rFonts w:ascii="Times New Roman" w:hAnsi="Times New Roman"/>
              </w:rPr>
              <w:t> </w:t>
            </w:r>
            <w:r w:rsidRPr="005A0F90">
              <w:t xml:space="preserve">% </w:t>
            </w:r>
          </w:p>
        </w:tc>
      </w:tr>
      <w:tr w:rsidRPr="00DC1261" w:rsidR="00821FF0" w:rsidTr="00B449F9" w14:paraId="6C3CF0BA" w14:textId="77777777">
        <w:tc>
          <w:tcPr>
            <w:tcW w:w="846" w:type="dxa"/>
            <w:vAlign w:val="center"/>
          </w:tcPr>
          <w:p w:rsidR="00821FF0" w:rsidP="00491888" w:rsidRDefault="00821FF0" w14:paraId="2A4028D8" w14:textId="10B4D6B1">
            <w:pPr>
              <w:spacing w:before="60" w:after="60"/>
              <w:jc w:val="center"/>
              <w:rPr>
                <w:sz w:val="20"/>
                <w:lang w:val="fr-FR"/>
              </w:rPr>
            </w:pPr>
            <w:r>
              <w:rPr>
                <w:sz w:val="20"/>
                <w:lang w:val="fr-FR"/>
              </w:rPr>
              <w:t>8.</w:t>
            </w:r>
          </w:p>
        </w:tc>
        <w:tc>
          <w:tcPr>
            <w:tcW w:w="5670" w:type="dxa"/>
            <w:vAlign w:val="center"/>
          </w:tcPr>
          <w:p w:rsidR="00821FF0" w:rsidP="00491888" w:rsidRDefault="00821FF0" w14:paraId="7A6BAE06" w14:textId="34A24749">
            <w:pPr>
              <w:spacing w:before="60" w:after="60"/>
              <w:rPr>
                <w:sz w:val="20"/>
                <w:lang w:val="fr-FR"/>
              </w:rPr>
            </w:pPr>
            <w:r>
              <w:rPr>
                <w:sz w:val="20"/>
                <w:lang w:val="fr-FR"/>
              </w:rPr>
              <w:t>Rapport final de mission</w:t>
            </w:r>
          </w:p>
        </w:tc>
        <w:tc>
          <w:tcPr>
            <w:tcW w:w="1978" w:type="dxa"/>
            <w:shd w:val="clear" w:color="auto" w:fill="auto"/>
          </w:tcPr>
          <w:p w:rsidRPr="005A0F90" w:rsidR="00821FF0" w:rsidP="00491888" w:rsidRDefault="00821FF0" w14:paraId="100007EE" w14:textId="4489CCD9">
            <w:pPr>
              <w:spacing w:before="60" w:after="60"/>
              <w:jc w:val="center"/>
            </w:pPr>
            <w:r w:rsidRPr="00B449F9">
              <w:t>5</w:t>
            </w:r>
            <w:r w:rsidRPr="00B449F9">
              <w:rPr>
                <w:rFonts w:ascii="Times New Roman" w:hAnsi="Times New Roman"/>
              </w:rPr>
              <w:t> </w:t>
            </w:r>
            <w:r w:rsidRPr="00B449F9">
              <w:t>%</w:t>
            </w:r>
          </w:p>
        </w:tc>
      </w:tr>
    </w:tbl>
    <w:p w:rsidR="00134897" w:rsidP="007228DD" w:rsidRDefault="00134897" w14:paraId="47A9DE36" w14:textId="77777777">
      <w:pPr>
        <w:spacing w:before="160"/>
        <w:jc w:val="both"/>
        <w:rPr>
          <w:lang w:val="fr-FR"/>
        </w:rPr>
      </w:pPr>
    </w:p>
    <w:p w:rsidRPr="00DC1261" w:rsidR="00C50750" w:rsidP="00C50750" w:rsidRDefault="00896461" w14:paraId="20347A8B" w14:textId="26D50193">
      <w:pPr>
        <w:pStyle w:val="Titre2"/>
        <w:rPr>
          <w:lang w:val="fr-FR"/>
        </w:rPr>
      </w:pPr>
      <w:bookmarkStart w:name="_Ref18074157" w:id="69"/>
      <w:bookmarkStart w:name="_Ref18074160" w:id="70"/>
      <w:bookmarkStart w:name="_Toc230633619" w:id="1343777459"/>
      <w:r w:rsidRPr="6DAE84DA" w:rsidR="00896461">
        <w:rPr>
          <w:lang w:val="fr-FR"/>
        </w:rPr>
        <w:t>Fin du marché</w:t>
      </w:r>
      <w:r w:rsidRPr="6DAE84DA" w:rsidR="00C50750">
        <w:rPr>
          <w:lang w:val="fr-FR"/>
        </w:rPr>
        <w:t xml:space="preserve"> (Art. 64-65, 1</w:t>
      </w:r>
      <w:r w:rsidRPr="6DAE84DA" w:rsidR="00420FD2">
        <w:rPr>
          <w:lang w:val="fr-FR"/>
        </w:rPr>
        <w:t>5</w:t>
      </w:r>
      <w:r w:rsidRPr="6DAE84DA" w:rsidR="00C50750">
        <w:rPr>
          <w:lang w:val="fr-FR"/>
        </w:rPr>
        <w:t xml:space="preserve">0 </w:t>
      </w:r>
      <w:r w:rsidRPr="6DAE84DA" w:rsidR="00896461">
        <w:rPr>
          <w:lang w:val="fr-FR"/>
        </w:rPr>
        <w:t>et</w:t>
      </w:r>
      <w:r w:rsidRPr="6DAE84DA" w:rsidR="00C50750">
        <w:rPr>
          <w:lang w:val="fr-FR"/>
        </w:rPr>
        <w:t xml:space="preserve"> 1</w:t>
      </w:r>
      <w:r w:rsidRPr="6DAE84DA" w:rsidR="00420FD2">
        <w:rPr>
          <w:lang w:val="fr-FR"/>
        </w:rPr>
        <w:t>56</w:t>
      </w:r>
      <w:r w:rsidRPr="6DAE84DA" w:rsidR="00C50750">
        <w:rPr>
          <w:lang w:val="fr-FR"/>
        </w:rPr>
        <w:t>-1</w:t>
      </w:r>
      <w:r w:rsidRPr="6DAE84DA" w:rsidR="00420FD2">
        <w:rPr>
          <w:lang w:val="fr-FR"/>
        </w:rPr>
        <w:t>57</w:t>
      </w:r>
      <w:r w:rsidRPr="6DAE84DA" w:rsidR="00C50750">
        <w:rPr>
          <w:lang w:val="fr-FR"/>
        </w:rPr>
        <w:t>)</w:t>
      </w:r>
      <w:bookmarkEnd w:id="69"/>
      <w:bookmarkEnd w:id="70"/>
      <w:bookmarkEnd w:id="1343777459"/>
    </w:p>
    <w:p w:rsidRPr="00DC1261" w:rsidR="00370CB1" w:rsidP="00370CB1" w:rsidRDefault="00370CB1" w14:paraId="6CACD98B" w14:textId="165A4652">
      <w:pPr>
        <w:jc w:val="both"/>
        <w:rPr>
          <w:lang w:val="fr-FR"/>
        </w:rPr>
      </w:pPr>
      <w:r w:rsidRPr="00DC1261">
        <w:rPr>
          <w:lang w:val="fr-FR"/>
        </w:rPr>
        <w:t xml:space="preserve">Les </w:t>
      </w:r>
      <w:r w:rsidR="001423B7">
        <w:rPr>
          <w:lang w:val="fr-FR"/>
        </w:rPr>
        <w:t>services</w:t>
      </w:r>
      <w:r w:rsidRPr="00DC1261">
        <w:rPr>
          <w:lang w:val="fr-FR"/>
        </w:rPr>
        <w:t xml:space="preserve"> seront suivis </w:t>
      </w:r>
      <w:r w:rsidRPr="00BA0933" w:rsidR="00BA0933">
        <w:rPr>
          <w:lang w:val="fr-FR"/>
        </w:rPr>
        <w:t xml:space="preserve">de près pendant leur exécution par le fonctionnaire dirigeant </w:t>
      </w:r>
      <w:r w:rsidRPr="00DC1261">
        <w:rPr>
          <w:lang w:val="fr-FR"/>
        </w:rPr>
        <w:t xml:space="preserve">(voir point </w:t>
      </w:r>
      <w:r w:rsidRPr="00DC1261">
        <w:rPr>
          <w:lang w:val="fr-FR"/>
        </w:rPr>
        <w:fldChar w:fldCharType="begin"/>
      </w:r>
      <w:r w:rsidRPr="00DC1261">
        <w:rPr>
          <w:lang w:val="fr-FR"/>
        </w:rPr>
        <w:instrText xml:space="preserve"> REF _Ref18068451 \r \h </w:instrText>
      </w:r>
      <w:r w:rsidRPr="00DC1261">
        <w:rPr>
          <w:lang w:val="fr-FR"/>
        </w:rPr>
      </w:r>
      <w:r w:rsidRPr="00DC1261">
        <w:rPr>
          <w:lang w:val="fr-FR"/>
        </w:rPr>
        <w:fldChar w:fldCharType="separate"/>
      </w:r>
      <w:r w:rsidRPr="00DC1261">
        <w:rPr>
          <w:lang w:val="fr-FR"/>
        </w:rPr>
        <w:t>4.3</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_Ref18068453 \h </w:instrText>
      </w:r>
      <w:r w:rsidRPr="00DC1261">
        <w:rPr>
          <w:lang w:val="fr-FR"/>
        </w:rPr>
      </w:r>
      <w:r w:rsidRPr="00DC1261">
        <w:rPr>
          <w:lang w:val="fr-FR"/>
        </w:rPr>
        <w:fldChar w:fldCharType="separate"/>
      </w:r>
      <w:r w:rsidRPr="00DC1261">
        <w:rPr>
          <w:lang w:val="fr-FR"/>
        </w:rPr>
        <w:t>Fonctionnaire dirigeant (Art. 11)</w:t>
      </w:r>
      <w:r w:rsidRPr="00DC1261">
        <w:rPr>
          <w:lang w:val="fr-FR"/>
        </w:rPr>
        <w:fldChar w:fldCharType="end"/>
      </w:r>
      <w:r w:rsidRPr="00DC1261">
        <w:rPr>
          <w:lang w:val="fr-FR"/>
        </w:rPr>
        <w:t> »).</w:t>
      </w:r>
    </w:p>
    <w:p w:rsidRPr="00DC1261" w:rsidR="007F5562" w:rsidP="00C74740" w:rsidRDefault="007F5562" w14:paraId="0464A6D9" w14:textId="28C531A6">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r w:rsidRPr="00DC1261">
        <w:rPr>
          <w:lang w:val="fr-FR"/>
        </w:rPr>
        <w:t xml:space="preserve">Réception </w:t>
      </w:r>
      <w:r w:rsidR="0016027C">
        <w:rPr>
          <w:lang w:val="fr-FR"/>
        </w:rPr>
        <w:t>des services exécutés</w:t>
      </w:r>
    </w:p>
    <w:p w:rsidRPr="00BA0933" w:rsidR="00BA0933" w:rsidP="00BA0933" w:rsidRDefault="00BA0933" w14:paraId="09A6FB3F" w14:textId="10C4797F">
      <w:pPr>
        <w:jc w:val="both"/>
        <w:rPr>
          <w:lang w:val="fr-FR"/>
        </w:rPr>
      </w:pPr>
      <w:r w:rsidRPr="00BA0933">
        <w:rPr>
          <w:lang w:val="fr-FR"/>
        </w:rPr>
        <w:t>Les prestations ne sont réceptionnées qu'après avoir satisfait aux vérifications, aux réceptions techniques et aux épreuves prescrites.</w:t>
      </w:r>
    </w:p>
    <w:p w:rsidRPr="00BA0933" w:rsidR="00BA0933" w:rsidP="00BA0933" w:rsidRDefault="00BA0933" w14:paraId="05FBBF8D" w14:textId="2362416B">
      <w:pPr>
        <w:jc w:val="both"/>
        <w:rPr>
          <w:lang w:val="fr-FR"/>
        </w:rPr>
      </w:pPr>
      <w:r w:rsidRPr="00BA0933">
        <w:rPr>
          <w:lang w:val="fr-FR"/>
        </w:rPr>
        <w:t xml:space="preserve">La ou les </w:t>
      </w:r>
      <w:r>
        <w:rPr>
          <w:lang w:val="fr-FR"/>
        </w:rPr>
        <w:t>réceptions</w:t>
      </w:r>
      <w:r w:rsidRPr="00BA0933">
        <w:rPr>
          <w:lang w:val="fr-FR"/>
        </w:rPr>
        <w:t xml:space="preserve"> provisoires / finales sont </w:t>
      </w:r>
      <w:r>
        <w:rPr>
          <w:lang w:val="fr-FR"/>
        </w:rPr>
        <w:t>prévues</w:t>
      </w:r>
      <w:r w:rsidRPr="00BA0933">
        <w:rPr>
          <w:lang w:val="fr-FR"/>
        </w:rPr>
        <w:t xml:space="preserve"> à </w:t>
      </w:r>
      <w:r>
        <w:rPr>
          <w:lang w:val="fr-FR"/>
        </w:rPr>
        <w:t>l’issue</w:t>
      </w:r>
      <w:r w:rsidRPr="00BA0933">
        <w:rPr>
          <w:lang w:val="fr-FR"/>
        </w:rPr>
        <w:t xml:space="preserve"> de l'exécution des prestations qui font l'objet du marché </w:t>
      </w:r>
      <w:r>
        <w:rPr>
          <w:lang w:val="fr-FR"/>
        </w:rPr>
        <w:t xml:space="preserve">(voir </w:t>
      </w:r>
      <w:r w:rsidRPr="00BA0933">
        <w:rPr>
          <w:lang w:val="fr-FR"/>
        </w:rPr>
        <w:t>Termes de référence</w:t>
      </w:r>
      <w:r>
        <w:rPr>
          <w:lang w:val="fr-FR"/>
        </w:rPr>
        <w:t xml:space="preserve"> et</w:t>
      </w:r>
      <w:r w:rsidRPr="00BA0933">
        <w:rPr>
          <w:lang w:val="fr-FR"/>
        </w:rPr>
        <w:t xml:space="preserve"> point </w:t>
      </w:r>
      <w:r>
        <w:rPr>
          <w:lang w:val="fr-FR"/>
        </w:rPr>
        <w:fldChar w:fldCharType="begin"/>
      </w:r>
      <w:r>
        <w:rPr>
          <w:lang w:val="fr-FR"/>
        </w:rPr>
        <w:instrText xml:space="preserve"> REF _Ref503365135 \r \h </w:instrText>
      </w:r>
      <w:r>
        <w:rPr>
          <w:lang w:val="fr-FR"/>
        </w:rPr>
      </w:r>
      <w:r>
        <w:rPr>
          <w:lang w:val="fr-FR"/>
        </w:rPr>
        <w:fldChar w:fldCharType="separate"/>
      </w:r>
      <w:r>
        <w:rPr>
          <w:lang w:val="fr-FR"/>
        </w:rPr>
        <w:t>4.13</w:t>
      </w:r>
      <w:r>
        <w:rPr>
          <w:lang w:val="fr-FR"/>
        </w:rPr>
        <w:fldChar w:fldCharType="end"/>
      </w:r>
      <w:r>
        <w:rPr>
          <w:lang w:val="fr-FR"/>
        </w:rPr>
        <w:t xml:space="preserve"> « </w:t>
      </w:r>
      <w:r>
        <w:rPr>
          <w:lang w:val="fr-FR"/>
        </w:rPr>
        <w:fldChar w:fldCharType="begin"/>
      </w:r>
      <w:r>
        <w:rPr>
          <w:lang w:val="fr-FR"/>
        </w:rPr>
        <w:instrText xml:space="preserve"> REF _Ref503365135 \h </w:instrText>
      </w:r>
      <w:r>
        <w:rPr>
          <w:lang w:val="fr-FR"/>
        </w:rPr>
      </w:r>
      <w:r>
        <w:rPr>
          <w:lang w:val="fr-FR"/>
        </w:rPr>
        <w:fldChar w:fldCharType="separate"/>
      </w:r>
      <w:r w:rsidRPr="00DC1261">
        <w:rPr>
          <w:lang w:val="fr-FR"/>
        </w:rPr>
        <w:t>Conditions générales de paiement (Art. 66-72 and 1</w:t>
      </w:r>
      <w:r>
        <w:rPr>
          <w:lang w:val="fr-FR"/>
        </w:rPr>
        <w:t>60</w:t>
      </w:r>
      <w:r w:rsidRPr="00DC1261">
        <w:rPr>
          <w:lang w:val="fr-FR"/>
        </w:rPr>
        <w:t>)</w:t>
      </w:r>
      <w:r>
        <w:rPr>
          <w:lang w:val="fr-FR"/>
        </w:rPr>
        <w:fldChar w:fldCharType="end"/>
      </w:r>
      <w:r>
        <w:rPr>
          <w:lang w:val="fr-FR"/>
        </w:rPr>
        <w:t> »</w:t>
      </w:r>
      <w:r w:rsidRPr="00BA0933">
        <w:rPr>
          <w:lang w:val="fr-FR"/>
        </w:rPr>
        <w:t>).</w:t>
      </w:r>
    </w:p>
    <w:p w:rsidR="00BA0933" w:rsidP="00BA0933" w:rsidRDefault="00BA0933" w14:paraId="57D883FC" w14:textId="77777777">
      <w:pPr>
        <w:jc w:val="both"/>
        <w:rPr>
          <w:lang w:val="fr-FR"/>
        </w:rPr>
      </w:pPr>
      <w:r w:rsidRPr="00BA0933">
        <w:rPr>
          <w:lang w:val="fr-FR"/>
        </w:rPr>
        <w:t>Le pouvoir adjudicateur dispose d’un délai de vérification de trente jours à compter de la date de la fin totale ou partielle des services, constatée conformément aux modalités fixées dans les documents du marché, pour procéder aux formalités de réception et en notifier le résultat au prestataire de services.</w:t>
      </w:r>
    </w:p>
    <w:p w:rsidRPr="00BA0933" w:rsidR="00BA0933" w:rsidP="00BA0933" w:rsidRDefault="00BA0933" w14:paraId="5CF05C8F" w14:textId="3C926925">
      <w:pPr>
        <w:jc w:val="both"/>
        <w:rPr>
          <w:lang w:val="fr-FR"/>
        </w:rPr>
      </w:pPr>
      <w:r w:rsidRPr="00BA0933">
        <w:rPr>
          <w:lang w:val="fr-FR"/>
        </w:rPr>
        <w:t>A l'expiration du délai de trente jours qui suivent le jour fixé pour l'achèvement de la totalité des services, il est selon le cas dressé un procès-verbal de réception ou de refus de réception du marché.</w:t>
      </w:r>
    </w:p>
    <w:p w:rsidRPr="00DC1261" w:rsidR="00C50750" w:rsidP="00C50750" w:rsidRDefault="00C50750" w14:paraId="69D0126C" w14:textId="666CA78F">
      <w:pPr>
        <w:pStyle w:val="Titre2"/>
        <w:rPr>
          <w:lang w:val="fr-FR"/>
        </w:rPr>
      </w:pPr>
      <w:bookmarkStart w:name="_Toc2019279180" w:id="1518476773"/>
      <w:r w:rsidRPr="6DAE84DA" w:rsidR="00C50750">
        <w:rPr>
          <w:lang w:val="fr-FR"/>
        </w:rPr>
        <w:t xml:space="preserve">Modifications </w:t>
      </w:r>
      <w:r w:rsidRPr="6DAE84DA" w:rsidR="00835A0C">
        <w:rPr>
          <w:lang w:val="fr-FR"/>
        </w:rPr>
        <w:t>du marché</w:t>
      </w:r>
      <w:r w:rsidRPr="6DAE84DA" w:rsidR="00C50750">
        <w:rPr>
          <w:lang w:val="fr-FR"/>
        </w:rPr>
        <w:t xml:space="preserve"> (Art. 37-38 </w:t>
      </w:r>
      <w:r w:rsidRPr="6DAE84DA" w:rsidR="00835A0C">
        <w:rPr>
          <w:lang w:val="fr-FR"/>
        </w:rPr>
        <w:t>et</w:t>
      </w:r>
      <w:r w:rsidRPr="6DAE84DA" w:rsidR="00C50750">
        <w:rPr>
          <w:lang w:val="fr-FR"/>
        </w:rPr>
        <w:t xml:space="preserve"> 1</w:t>
      </w:r>
      <w:r w:rsidRPr="6DAE84DA" w:rsidR="00BA0933">
        <w:rPr>
          <w:lang w:val="fr-FR"/>
        </w:rPr>
        <w:t>5</w:t>
      </w:r>
      <w:r w:rsidRPr="6DAE84DA" w:rsidR="00C50750">
        <w:rPr>
          <w:lang w:val="fr-FR"/>
        </w:rPr>
        <w:t>1)</w:t>
      </w:r>
      <w:bookmarkEnd w:id="1518476773"/>
    </w:p>
    <w:p w:rsidRPr="00DC1261" w:rsidR="00835A0C" w:rsidP="00835A0C" w:rsidRDefault="00835A0C" w14:paraId="1353D651" w14:textId="25046E21">
      <w:pPr>
        <w:jc w:val="both"/>
        <w:rPr>
          <w:lang w:val="fr-FR"/>
        </w:rPr>
      </w:pPr>
      <w:r w:rsidRPr="00DC1261">
        <w:rPr>
          <w:lang w:val="fr-FR"/>
        </w:rPr>
        <w:t>Le pouvoir adjudicateur se réserve le droit de modifier le contrat initial de manière unilatérale, à condition de respecter les conditions suivantes</w:t>
      </w:r>
      <w:r w:rsidRPr="00DC1261" w:rsidR="00C5227F">
        <w:rPr>
          <w:lang w:val="fr-FR"/>
        </w:rPr>
        <w:t> :</w:t>
      </w:r>
    </w:p>
    <w:p w:rsidRPr="00DC1261" w:rsidR="00835A0C" w:rsidP="00835A0C" w:rsidRDefault="00835A0C" w14:paraId="1251967A" w14:textId="29DAE18E">
      <w:pPr>
        <w:jc w:val="both"/>
        <w:rPr>
          <w:lang w:val="fr-FR"/>
        </w:rPr>
      </w:pPr>
      <w:r w:rsidRPr="00DC1261">
        <w:rPr>
          <w:lang w:val="fr-FR"/>
        </w:rPr>
        <w:t>1° la portée du contrat reste inchangée</w:t>
      </w:r>
      <w:r w:rsidRPr="00DC1261" w:rsidR="00C5227F">
        <w:rPr>
          <w:lang w:val="fr-FR"/>
        </w:rPr>
        <w:t> ;</w:t>
      </w:r>
    </w:p>
    <w:p w:rsidRPr="00DC1261" w:rsidR="00835A0C" w:rsidP="00835A0C" w:rsidRDefault="00835A0C" w14:paraId="5F0690DF" w14:textId="59CB7F81">
      <w:pPr>
        <w:jc w:val="both"/>
        <w:rPr>
          <w:lang w:val="fr-FR"/>
        </w:rPr>
      </w:pPr>
      <w:r w:rsidRPr="00DC1261">
        <w:rPr>
          <w:lang w:val="fr-FR"/>
        </w:rPr>
        <w:t>2° la valeur de la modification est limitée à 1</w:t>
      </w:r>
      <w:r w:rsidRPr="00DC1261" w:rsidR="00C5227F">
        <w:rPr>
          <w:lang w:val="fr-FR"/>
        </w:rPr>
        <w:t>0</w:t>
      </w:r>
      <w:r w:rsidRPr="00DC1261">
        <w:rPr>
          <w:lang w:val="fr-FR"/>
        </w:rPr>
        <w:t xml:space="preserve"> % du montant de passation initial.</w:t>
      </w:r>
    </w:p>
    <w:p w:rsidRPr="00DC1261" w:rsidR="00835A0C" w:rsidP="00835A0C" w:rsidRDefault="00835A0C" w14:paraId="6F0678D0" w14:textId="19F0B0F4">
      <w:pPr>
        <w:jc w:val="both"/>
        <w:rPr>
          <w:lang w:val="fr-FR"/>
        </w:rPr>
      </w:pPr>
      <w:r w:rsidRPr="00DC1261">
        <w:rPr>
          <w:lang w:val="fr-FR"/>
        </w:rPr>
        <w:t>Il ne peut toutefois être dérogé aux clauses et conditions essentielles du marché que de façon motivée, par un avenant.</w:t>
      </w:r>
    </w:p>
    <w:p w:rsidRPr="00DC1261" w:rsidR="00C50750" w:rsidP="00C50750" w:rsidRDefault="00C50750" w14:paraId="736CE2B4" w14:textId="1C34639A">
      <w:pPr>
        <w:pStyle w:val="Titre2"/>
        <w:rPr>
          <w:lang w:val="fr-FR"/>
        </w:rPr>
      </w:pPr>
      <w:bookmarkStart w:name="_Ref503973248" w:id="73"/>
      <w:bookmarkStart w:name="_Ref503973249" w:id="74"/>
      <w:bookmarkStart w:name="_Toc1453755625" w:id="459409199"/>
      <w:r w:rsidRPr="6DAE84DA" w:rsidR="00C50750">
        <w:rPr>
          <w:lang w:val="fr-FR"/>
        </w:rPr>
        <w:t>Litig</w:t>
      </w:r>
      <w:r w:rsidRPr="6DAE84DA" w:rsidR="007F5562">
        <w:rPr>
          <w:lang w:val="fr-FR"/>
        </w:rPr>
        <w:t>es</w:t>
      </w:r>
      <w:r w:rsidRPr="6DAE84DA" w:rsidR="00C50750">
        <w:rPr>
          <w:lang w:val="fr-FR"/>
        </w:rPr>
        <w:t xml:space="preserve"> (Art. 73)</w:t>
      </w:r>
      <w:bookmarkEnd w:id="73"/>
      <w:bookmarkEnd w:id="74"/>
      <w:bookmarkEnd w:id="459409199"/>
    </w:p>
    <w:p w:rsidRPr="00DC1261" w:rsidR="003F63CC" w:rsidP="003F63CC" w:rsidRDefault="003F63CC" w14:paraId="7FA002FA" w14:textId="77777777">
      <w:pPr>
        <w:jc w:val="both"/>
        <w:rPr>
          <w:lang w:val="fr-FR"/>
        </w:rPr>
      </w:pPr>
      <w:r w:rsidRPr="00DC1261">
        <w:rPr>
          <w:lang w:val="fr-FR"/>
        </w:rPr>
        <w:t>Tous les litiges relatifs à l’exécution de ce marché sont exclusivement tranchés par les tribunaux compétents de l’arrondissement judiciaire de Bruxelles. La langue véhiculaire est le français ou le néerlandais.</w:t>
      </w:r>
    </w:p>
    <w:p w:rsidRPr="00DC1261" w:rsidR="003F63CC" w:rsidP="003F63CC" w:rsidRDefault="003F63CC" w14:paraId="389F2077" w14:textId="77777777">
      <w:pPr>
        <w:jc w:val="both"/>
        <w:rPr>
          <w:lang w:val="fr-FR"/>
        </w:rPr>
      </w:pPr>
      <w:r w:rsidRPr="00DC1261">
        <w:rPr>
          <w:lang w:val="fr-FR"/>
        </w:rPr>
        <w:lastRenderedPageBreak/>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rsidRPr="00DC1261" w:rsidR="003F63CC" w:rsidP="003F63CC" w:rsidRDefault="003F63CC" w14:paraId="4BAD4195" w14:textId="33193D01">
      <w:pPr>
        <w:jc w:val="both"/>
        <w:rPr>
          <w:lang w:val="fr-FR"/>
        </w:rPr>
      </w:pPr>
      <w:r w:rsidRPr="00DC1261">
        <w:rPr>
          <w:lang w:val="fr-FR"/>
        </w:rPr>
        <w:t xml:space="preserve">En cas de </w:t>
      </w:r>
      <w:r w:rsidRPr="00DC1261" w:rsidR="007F5562">
        <w:rPr>
          <w:lang w:val="fr-FR"/>
        </w:rPr>
        <w:t>« </w:t>
      </w:r>
      <w:r w:rsidRPr="00DC1261">
        <w:rPr>
          <w:lang w:val="fr-FR"/>
        </w:rPr>
        <w:t>litige</w:t>
      </w:r>
      <w:r w:rsidRPr="00DC1261" w:rsidR="007F5562">
        <w:rPr>
          <w:lang w:val="fr-FR"/>
        </w:rPr>
        <w:t> »</w:t>
      </w:r>
      <w:r w:rsidRPr="00DC1261">
        <w:rPr>
          <w:lang w:val="fr-FR"/>
        </w:rPr>
        <w:t>, c’est-à-dire d’action en justice, la correspondance devra (également) être envoyée à l’adresse suivante</w:t>
      </w:r>
      <w:r w:rsidRPr="00DC1261" w:rsidR="007F5562">
        <w:rPr>
          <w:lang w:val="fr-FR"/>
        </w:rPr>
        <w:t> :</w:t>
      </w:r>
    </w:p>
    <w:p w:rsidRPr="00DC1261" w:rsidR="003F63CC" w:rsidP="007F5562" w:rsidRDefault="003F63CC" w14:paraId="50B9CE7D" w14:textId="77777777">
      <w:pPr>
        <w:spacing w:after="0"/>
        <w:jc w:val="center"/>
        <w:rPr>
          <w:lang w:val="fr-FR"/>
        </w:rPr>
      </w:pPr>
      <w:r w:rsidRPr="00DC1261">
        <w:rPr>
          <w:lang w:val="fr-FR"/>
        </w:rPr>
        <w:t>Agence belge de développement - Enabel</w:t>
      </w:r>
    </w:p>
    <w:p w:rsidRPr="00DC1261" w:rsidR="003F63CC" w:rsidP="007F5562" w:rsidRDefault="003F63CC" w14:paraId="033377B1" w14:textId="77777777">
      <w:pPr>
        <w:spacing w:after="0"/>
        <w:jc w:val="center"/>
        <w:rPr>
          <w:lang w:val="fr-FR"/>
        </w:rPr>
      </w:pPr>
      <w:r w:rsidRPr="00DC1261">
        <w:rPr>
          <w:lang w:val="fr-FR"/>
        </w:rPr>
        <w:t>Cellule juridique du service Logistique et Achats (L&amp;A)</w:t>
      </w:r>
    </w:p>
    <w:p w:rsidRPr="00DC1261" w:rsidR="003F63CC" w:rsidP="007F5562" w:rsidRDefault="003F63CC" w14:paraId="68837274" w14:textId="77777777">
      <w:pPr>
        <w:spacing w:after="0"/>
        <w:jc w:val="center"/>
        <w:rPr>
          <w:lang w:val="fr-FR"/>
        </w:rPr>
      </w:pPr>
      <w:r w:rsidRPr="00DC1261">
        <w:rPr>
          <w:lang w:val="fr-FR"/>
        </w:rPr>
        <w:t>À l’attention de Mme Inge Janssens</w:t>
      </w:r>
    </w:p>
    <w:p w:rsidRPr="00DC1261" w:rsidR="003F63CC" w:rsidP="007F5562" w:rsidRDefault="007F5562" w14:paraId="343F8E2E" w14:textId="1A1065C3">
      <w:pPr>
        <w:jc w:val="center"/>
        <w:rPr>
          <w:lang w:val="fr-FR"/>
        </w:rPr>
      </w:pPr>
      <w:r w:rsidRPr="00DC1261">
        <w:rPr>
          <w:lang w:val="fr-FR"/>
        </w:rPr>
        <w:t>R</w:t>
      </w:r>
      <w:r w:rsidRPr="00DC1261" w:rsidR="003F63CC">
        <w:rPr>
          <w:lang w:val="fr-FR"/>
        </w:rPr>
        <w:t>ue Haute 147</w:t>
      </w:r>
      <w:r w:rsidRPr="00DC1261">
        <w:rPr>
          <w:lang w:val="fr-FR"/>
        </w:rPr>
        <w:t xml:space="preserve">, </w:t>
      </w:r>
      <w:r w:rsidRPr="00DC1261" w:rsidR="003F63CC">
        <w:rPr>
          <w:lang w:val="fr-FR"/>
        </w:rPr>
        <w:t>1000 Bruxelles</w:t>
      </w:r>
      <w:r w:rsidRPr="00DC1261">
        <w:rPr>
          <w:lang w:val="fr-FR"/>
        </w:rPr>
        <w:t xml:space="preserve">, </w:t>
      </w:r>
      <w:r w:rsidRPr="00DC1261" w:rsidR="003F63CC">
        <w:rPr>
          <w:lang w:val="fr-FR"/>
        </w:rPr>
        <w:t>Belgique</w:t>
      </w:r>
    </w:p>
    <w:p w:rsidRPr="00DC1261" w:rsidR="00C50750" w:rsidP="00C355D8" w:rsidRDefault="003D3E13" w14:paraId="02736980" w14:textId="79A7919A">
      <w:pPr>
        <w:pStyle w:val="Titre1"/>
        <w:pageBreakBefore w:val="1"/>
        <w:ind w:left="431" w:hanging="431"/>
        <w:rPr>
          <w:lang w:val="fr-FR"/>
        </w:rPr>
      </w:pPr>
      <w:bookmarkStart w:name="_Ref504730708" w:id="76"/>
      <w:bookmarkStart w:name="_Ref504730711" w:id="77"/>
      <w:bookmarkStart w:name="_Toc2106389600" w:id="1124138572"/>
      <w:r w:rsidRPr="6DAE84DA" w:rsidR="003D3E13">
        <w:rPr>
          <w:lang w:val="fr-FR"/>
        </w:rPr>
        <w:t>Termes de Référence</w:t>
      </w:r>
      <w:bookmarkEnd w:id="76"/>
      <w:bookmarkEnd w:id="77"/>
      <w:bookmarkEnd w:id="1124138572"/>
    </w:p>
    <w:p w:rsidRPr="00EE3C18" w:rsidR="00C017BD" w:rsidP="00C017BD" w:rsidRDefault="00C017BD" w14:paraId="13B94CE2" w14:textId="77777777">
      <w:pPr>
        <w:pStyle w:val="Titre2"/>
        <w:numPr>
          <w:ilvl w:val="0"/>
          <w:numId w:val="0"/>
        </w:numPr>
        <w:rPr>
          <w:lang w:val="fr-FR"/>
        </w:rPr>
      </w:pPr>
      <w:bookmarkStart w:name="_Toc1139602171" w:id="1307467418"/>
      <w:r w:rsidRPr="6DAE84DA" w:rsidR="00C017BD">
        <w:rPr>
          <w:rFonts w:eastAsia="Times New Roman" w:cs="Calibri"/>
          <w:color w:val="C00000"/>
          <w:lang w:eastAsia="fr-FR"/>
        </w:rPr>
        <w:t>5.1 </w:t>
      </w:r>
      <w:r w:rsidRPr="6DAE84DA" w:rsidR="00C017BD">
        <w:rPr>
          <w:color w:val="C00000"/>
          <w:lang w:val="fr-FR"/>
        </w:rPr>
        <w:t>Informations</w:t>
      </w:r>
      <w:r w:rsidRPr="6DAE84DA" w:rsidR="00C017BD">
        <w:rPr>
          <w:lang w:val="fr-FR"/>
        </w:rPr>
        <w:t xml:space="preserve"> générales</w:t>
      </w:r>
      <w:bookmarkEnd w:id="1307467418"/>
    </w:p>
    <w:p w:rsidRPr="007618EB" w:rsidR="00C017BD" w:rsidP="00C017BD" w:rsidRDefault="00C017BD" w14:paraId="46C733A5" w14:textId="77777777">
      <w:pPr>
        <w:spacing w:after="0" w:line="240" w:lineRule="auto"/>
        <w:ind w:left="855" w:right="5970"/>
        <w:jc w:val="both"/>
        <w:textAlignment w:val="baseline"/>
        <w:rPr>
          <w:rFonts w:eastAsia="Times New Roman" w:cs="Times New Roman"/>
          <w:color w:val="000000"/>
          <w:sz w:val="24"/>
          <w:szCs w:val="24"/>
          <w:lang w:eastAsia="fr-FR"/>
        </w:rPr>
      </w:pPr>
    </w:p>
    <w:p w:rsidRPr="007618EB" w:rsidR="00C017BD" w:rsidP="2CA206CF" w:rsidRDefault="00C017BD" w14:paraId="63152DF6" w14:textId="77777777">
      <w:pPr>
        <w:spacing w:after="0" w:line="240" w:lineRule="auto"/>
        <w:textAlignment w:val="baseline"/>
        <w:rPr>
          <w:rFonts w:ascii="Calibri" w:hAnsi="Calibri" w:eastAsia="Times New Roman" w:cs="Calibri"/>
          <w:b w:val="1"/>
          <w:bCs w:val="1"/>
          <w:color w:val="D71A1A"/>
          <w:sz w:val="24"/>
          <w:szCs w:val="24"/>
          <w:lang w:eastAsia="fr-FR"/>
        </w:rPr>
      </w:pPr>
      <w:r w:rsidRPr="2CA206CF" w:rsidR="00C017BD">
        <w:rPr>
          <w:rFonts w:ascii="Times New Roman" w:hAnsi="Times New Roman" w:eastAsia="Times New Roman" w:cs="Times New Roman"/>
          <w:color w:val="000000" w:themeColor="text1" w:themeTint="FF" w:themeShade="FF"/>
          <w:sz w:val="12"/>
          <w:szCs w:val="12"/>
          <w:lang w:eastAsia="fr-FR"/>
        </w:rPr>
        <w:t> </w:t>
      </w:r>
    </w:p>
    <w:p w:rsidR="2CA206CF" w:rsidP="7D3C4F5E" w:rsidRDefault="2CA206CF" w14:paraId="626F3134" w14:textId="69DACF0C">
      <w:pPr>
        <w:spacing w:after="0" w:line="240" w:lineRule="auto"/>
        <w:jc w:val="both"/>
        <w:rPr>
          <w:rFonts w:eastAsia="Times New Roman" w:cs="Times New Roman"/>
          <w:sz w:val="24"/>
          <w:szCs w:val="24"/>
          <w:lang w:eastAsia="fr-FR"/>
        </w:rPr>
      </w:pPr>
      <w:r w:rsidRPr="7D3C4F5E" w:rsidR="00C017BD">
        <w:rPr>
          <w:rFonts w:ascii="Calibri" w:hAnsi="Calibri" w:eastAsia="Calibri" w:cs="" w:asciiTheme="minorAscii" w:hAnsiTheme="minorAscii" w:eastAsiaTheme="minorAscii" w:cstheme="minorBidi"/>
          <w:b w:val="1"/>
          <w:bCs w:val="1"/>
          <w:color w:val="D71A1A"/>
          <w:sz w:val="24"/>
          <w:szCs w:val="24"/>
          <w:lang w:val="en-US" w:eastAsia="fr-FR" w:bidi="ar-SA"/>
        </w:rPr>
        <w:t xml:space="preserve">5.1.1. </w:t>
      </w:r>
      <w:r w:rsidRPr="7D3C4F5E" w:rsidR="00C017BD">
        <w:rPr>
          <w:rFonts w:ascii="Calibri" w:hAnsi="Calibri" w:eastAsia="Calibri" w:cs="" w:asciiTheme="minorAscii" w:hAnsiTheme="minorAscii" w:eastAsiaTheme="minorAscii" w:cstheme="minorBidi"/>
          <w:b w:val="1"/>
          <w:bCs w:val="1"/>
          <w:color w:val="D71A1A"/>
          <w:sz w:val="24"/>
          <w:szCs w:val="24"/>
          <w:lang w:val="en-US" w:eastAsia="fr-FR" w:bidi="ar-SA"/>
        </w:rPr>
        <w:t>Contexte</w:t>
      </w:r>
      <w:r w:rsidRPr="7D3C4F5E" w:rsidR="00C017BD">
        <w:rPr>
          <w:rFonts w:eastAsia="Times New Roman" w:cs="Times New Roman"/>
          <w:b w:val="1"/>
          <w:bCs w:val="1"/>
          <w:color w:val="000000" w:themeColor="text1" w:themeTint="FF" w:themeShade="FF"/>
          <w:lang w:val="en-US" w:eastAsia="fr-FR"/>
        </w:rPr>
        <w:t> </w:t>
      </w:r>
      <w:r w:rsidRPr="7D3C4F5E" w:rsidR="00C017BD">
        <w:rPr>
          <w:rFonts w:eastAsia="Times New Roman" w:cs="Times New Roman"/>
          <w:color w:val="000000" w:themeColor="text1" w:themeTint="FF" w:themeShade="FF"/>
          <w:lang w:eastAsia="fr-FR"/>
        </w:rPr>
        <w:t> </w:t>
      </w:r>
    </w:p>
    <w:p w:rsidRPr="00A86566" w:rsidR="00C017BD" w:rsidP="00B51DE7" w:rsidRDefault="00C017BD" w14:paraId="5FCE1FEA" w14:textId="7777777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Le projet IYBA-SEED "</w:t>
      </w:r>
      <w:proofErr w:type="spellStart"/>
      <w:r w:rsidRPr="00A86566">
        <w:rPr>
          <w:rFonts w:eastAsia="Times New Roman" w:cs="Times New Roman"/>
          <w:color w:val="575655"/>
          <w:szCs w:val="21"/>
          <w:lang w:val="fr-FR" w:eastAsia="fr-FR"/>
        </w:rPr>
        <w:t>Investing</w:t>
      </w:r>
      <w:proofErr w:type="spellEnd"/>
      <w:r w:rsidRPr="00A86566">
        <w:rPr>
          <w:rFonts w:eastAsia="Times New Roman" w:cs="Times New Roman"/>
          <w:color w:val="575655"/>
          <w:szCs w:val="21"/>
          <w:lang w:val="fr-FR" w:eastAsia="fr-FR"/>
        </w:rPr>
        <w:t xml:space="preserve"> in Young Businesses in </w:t>
      </w:r>
      <w:proofErr w:type="spellStart"/>
      <w:r w:rsidRPr="00A86566">
        <w:rPr>
          <w:rFonts w:eastAsia="Times New Roman" w:cs="Times New Roman"/>
          <w:color w:val="575655"/>
          <w:szCs w:val="21"/>
          <w:lang w:val="fr-FR" w:eastAsia="fr-FR"/>
        </w:rPr>
        <w:t>Africa</w:t>
      </w:r>
      <w:proofErr w:type="spellEnd"/>
      <w:r w:rsidRPr="00A86566">
        <w:rPr>
          <w:rFonts w:eastAsia="Times New Roman" w:cs="Times New Roman"/>
          <w:color w:val="575655"/>
          <w:szCs w:val="21"/>
          <w:lang w:val="fr-FR" w:eastAsia="fr-FR"/>
        </w:rPr>
        <w:t xml:space="preserve"> - </w:t>
      </w:r>
      <w:proofErr w:type="spellStart"/>
      <w:r w:rsidRPr="00A86566">
        <w:rPr>
          <w:rFonts w:eastAsia="Times New Roman" w:cs="Times New Roman"/>
          <w:color w:val="575655"/>
          <w:szCs w:val="21"/>
          <w:lang w:val="fr-FR" w:eastAsia="fr-FR"/>
        </w:rPr>
        <w:t>Supporting</w:t>
      </w:r>
      <w:proofErr w:type="spellEnd"/>
      <w:r w:rsidRPr="00A86566">
        <w:rPr>
          <w:rFonts w:eastAsia="Times New Roman" w:cs="Times New Roman"/>
          <w:color w:val="575655"/>
          <w:szCs w:val="21"/>
          <w:lang w:val="fr-FR" w:eastAsia="fr-FR"/>
        </w:rPr>
        <w:t xml:space="preserve"> Entrepreneurial </w:t>
      </w:r>
      <w:proofErr w:type="spellStart"/>
      <w:r w:rsidRPr="00A86566">
        <w:rPr>
          <w:rFonts w:eastAsia="Times New Roman" w:cs="Times New Roman"/>
          <w:color w:val="575655"/>
          <w:szCs w:val="21"/>
          <w:lang w:val="fr-FR" w:eastAsia="fr-FR"/>
        </w:rPr>
        <w:t>Ecosystem</w:t>
      </w:r>
      <w:proofErr w:type="spellEnd"/>
      <w:r w:rsidRPr="00A86566">
        <w:rPr>
          <w:rFonts w:eastAsia="Times New Roman" w:cs="Times New Roman"/>
          <w:color w:val="575655"/>
          <w:szCs w:val="21"/>
          <w:lang w:val="fr-FR" w:eastAsia="fr-FR"/>
        </w:rPr>
        <w:t xml:space="preserve"> </w:t>
      </w:r>
      <w:proofErr w:type="spellStart"/>
      <w:r w:rsidRPr="00A86566">
        <w:rPr>
          <w:rFonts w:eastAsia="Times New Roman" w:cs="Times New Roman"/>
          <w:color w:val="575655"/>
          <w:szCs w:val="21"/>
          <w:lang w:val="fr-FR" w:eastAsia="fr-FR"/>
        </w:rPr>
        <w:t>Development</w:t>
      </w:r>
      <w:proofErr w:type="spellEnd"/>
      <w:r w:rsidRPr="00A86566">
        <w:rPr>
          <w:rFonts w:eastAsia="Times New Roman" w:cs="Times New Roman"/>
          <w:color w:val="575655"/>
          <w:szCs w:val="21"/>
          <w:lang w:val="fr-FR" w:eastAsia="fr-FR"/>
        </w:rPr>
        <w:t>" (Investir dans les jeunes entreprises en Afrique - Soutenir le développement de l'écosystème entrepreneurial), qui fait partie du troisième bloc de construction de l'initiative TEI "Team Europe Initiative" IYBA, est un projet qui soutient les écosystèmes entrepreneuriaux des pays participants, en mettant particulièrement l'accent sur les femmes et les jeunes. La mise en œuvre de l'IYBA-SEED mobilise cinq organisations d'États membres (OEM) en collaboration avec la Commission européenne (DG INTPA). Le consortium d'OSM est composé d'Expertise France (France) en tant que chef de file, Enabel (Belgique), GIZ (Allemagne), SAIDC (Slovaquie) et SNV (Pays-Bas).  </w:t>
      </w:r>
    </w:p>
    <w:p w:rsidRPr="00A86566" w:rsidR="00C017BD" w:rsidP="00B51DE7" w:rsidRDefault="00C017BD" w14:paraId="01AB356B" w14:textId="7777777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IYBA-SEED est un projet </w:t>
      </w:r>
      <w:proofErr w:type="spellStart"/>
      <w:r w:rsidRPr="00A86566">
        <w:rPr>
          <w:rFonts w:eastAsia="Times New Roman" w:cs="Times New Roman"/>
          <w:color w:val="575655"/>
          <w:szCs w:val="21"/>
          <w:lang w:val="fr-FR" w:eastAsia="fr-FR"/>
        </w:rPr>
        <w:t>multipays</w:t>
      </w:r>
      <w:proofErr w:type="spellEnd"/>
      <w:r w:rsidRPr="00A86566">
        <w:rPr>
          <w:rFonts w:eastAsia="Times New Roman" w:cs="Times New Roman"/>
          <w:color w:val="575655"/>
          <w:szCs w:val="21"/>
          <w:lang w:val="fr-FR" w:eastAsia="fr-FR"/>
        </w:rPr>
        <w:t xml:space="preserve"> qui sera mis en œuvre en Afrique du Sud, au Bénin, au Kenya, au Sénégal, et au Togo sur une période de quatre ans. Les principaux bénéficiaires du projet sont appelés "bénéficiaires SEED" ; il s'agit d'entreprises et d'entrepreneurs aux stades très précoce (c'est-à-dire de pré amorçage) et précoce (c'est-à-dire d'amorçage) du développement de l'entreprise, dirigés par de jeunes entrepreneurs (âgés de 18 à 35 ans) et\ou par des femmes entrepreneurs.  </w:t>
      </w:r>
    </w:p>
    <w:p w:rsidRPr="00A86566" w:rsidR="00C017BD" w:rsidP="00B51DE7" w:rsidRDefault="00C017BD" w14:paraId="202D0272" w14:textId="7777777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L'objectif global du projet IYBA-SEED est de contribuer à la création d'emplois décents pour les femmes et les jeunes, ainsi que de contribuer au développement d'économies résilientes par le renforcement d’écosystèmes entrepreneuriaux chez certain pays subsahariens, afin qu'ils puissent accroître l'accès aux services de développement des entreprises (à la fois financiers et non financiers) pour les bénéficiaires de SEED.  </w:t>
      </w:r>
    </w:p>
    <w:p w:rsidRPr="00A86566" w:rsidR="00C017BD" w:rsidP="00C017BD" w:rsidRDefault="00C017BD" w14:paraId="79C38835" w14:textId="77777777">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rsidRPr="00A86566" w:rsidR="00C017BD" w:rsidP="00B51DE7" w:rsidRDefault="00C017BD" w14:paraId="5D4D6452" w14:textId="7777777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Les objectifs spécifiques (OS) sont les suivants :  </w:t>
      </w:r>
    </w:p>
    <w:p w:rsidRPr="00A86566" w:rsidR="00C017BD" w:rsidP="00C017BD" w:rsidRDefault="00C017BD" w14:paraId="7D0E7C6C" w14:textId="77777777">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rsidRPr="00A86566" w:rsidR="00C017BD" w:rsidP="00C017BD" w:rsidRDefault="00C017BD" w14:paraId="2FC824E2" w14:textId="77777777">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OS1 : Améliorer l'accès des bénéficiaires SEED aux services de développement des entreprises (financiers et non financiers) fournis par les acteurs de l'écosystème entrepreneurial (AEE) grâce à des écosystèmes entrepreneuriaux renforcés (tant au niveau national qu'international). </w:t>
      </w:r>
    </w:p>
    <w:p w:rsidRPr="00A86566" w:rsidR="00C017BD" w:rsidP="00C017BD" w:rsidRDefault="00C017BD" w14:paraId="2C3BD070" w14:textId="77777777">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OS2 : Contribuer à la mise en place d'un environnement commercial (règles, réglementations et politiques) propice à la création et à la croissance des bénéficiaires SEED. </w:t>
      </w:r>
    </w:p>
    <w:p w:rsidRPr="00A86566" w:rsidR="00C017BD" w:rsidP="00C017BD" w:rsidRDefault="00C017BD" w14:paraId="0DB82677" w14:textId="77777777">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OS3 : Promouvoir une culture entrepreneuriale inclusive qui encourage les femmes et les jeunes à créer et à développer des bénéficiaires SEED. </w:t>
      </w:r>
    </w:p>
    <w:p w:rsidRPr="00A86566" w:rsidR="00C017BD" w:rsidP="00C017BD" w:rsidRDefault="00C017BD" w14:paraId="6CA86B89" w14:textId="77777777">
      <w:pPr>
        <w:spacing w:after="0" w:line="240" w:lineRule="auto"/>
        <w:ind w:left="855" w:right="60"/>
        <w:jc w:val="both"/>
        <w:textAlignment w:val="baseline"/>
        <w:rPr>
          <w:rFonts w:ascii="Times New Roman" w:hAnsi="Times New Roman" w:eastAsia="Times New Roman" w:cs="Times New Roman"/>
          <w:color w:val="000000"/>
          <w:szCs w:val="21"/>
          <w:lang w:val="fr-FR" w:eastAsia="fr-FR"/>
        </w:rPr>
      </w:pPr>
      <w:r w:rsidRPr="00A86566">
        <w:rPr>
          <w:rFonts w:eastAsia="Times New Roman" w:cs="Times New Roman"/>
          <w:color w:val="575655"/>
          <w:szCs w:val="21"/>
          <w:lang w:val="fr-FR" w:eastAsia="fr-FR"/>
        </w:rPr>
        <w:t xml:space="preserve">OS4 : Améliorer l'accès des EEE, des bénéficiaires SEED et des autres parties prenantes aux informations sur les écosystèmes entrepreneuriaux et les approches de renforcement des écosystèmes entrepreneuriaux. </w:t>
      </w:r>
      <w:r w:rsidRPr="00A86566">
        <w:rPr>
          <w:rFonts w:ascii="Times New Roman" w:hAnsi="Times New Roman" w:eastAsia="Times New Roman" w:cs="Times New Roman"/>
          <w:color w:val="000000"/>
          <w:szCs w:val="21"/>
          <w:lang w:val="fr-FR" w:eastAsia="fr-FR"/>
        </w:rPr>
        <w:t> </w:t>
      </w:r>
    </w:p>
    <w:p w:rsidRPr="00A86566" w:rsidR="00C017BD" w:rsidP="00B51DE7" w:rsidRDefault="00C017BD" w14:paraId="68863F97" w14:textId="77777777">
      <w:pPr>
        <w:spacing w:after="0" w:line="240" w:lineRule="auto"/>
        <w:ind w:right="60"/>
        <w:jc w:val="both"/>
        <w:textAlignment w:val="baseline"/>
        <w:rPr>
          <w:rFonts w:ascii="Times New Roman" w:hAnsi="Times New Roman" w:eastAsia="Times New Roman" w:cs="Times New Roman"/>
          <w:color w:val="000000"/>
          <w:sz w:val="20"/>
          <w:szCs w:val="20"/>
          <w:lang w:val="fr-FR" w:eastAsia="fr-FR"/>
        </w:rPr>
      </w:pPr>
    </w:p>
    <w:p w:rsidRPr="00A86566" w:rsidR="00C017BD" w:rsidP="00C017BD" w:rsidRDefault="00C017BD" w14:paraId="01426D82" w14:textId="77777777">
      <w:pPr>
        <w:spacing w:after="0" w:line="240" w:lineRule="auto"/>
        <w:ind w:left="855" w:right="60"/>
        <w:jc w:val="both"/>
        <w:textAlignment w:val="baseline"/>
        <w:rPr>
          <w:rFonts w:eastAsia="Times New Roman" w:cs="Times New Roman"/>
          <w:color w:val="000000"/>
          <w:sz w:val="24"/>
          <w:szCs w:val="24"/>
          <w:lang w:val="fr-FR" w:eastAsia="fr-FR"/>
        </w:rPr>
      </w:pPr>
    </w:p>
    <w:p w:rsidR="2CA206CF" w:rsidP="7D3C4F5E" w:rsidRDefault="2CA206CF" w14:paraId="7BCC59AC" w14:textId="5BC7647F">
      <w:pPr>
        <w:pStyle w:val="Normal"/>
        <w:suppressLineNumbers w:val="0"/>
        <w:spacing w:before="0" w:beforeAutospacing="off" w:after="0" w:afterAutospacing="off" w:line="240" w:lineRule="auto"/>
        <w:ind w:left="0" w:right="0"/>
        <w:jc w:val="both"/>
        <w:rPr>
          <w:rFonts w:ascii="Calibri" w:hAnsi="Calibri" w:eastAsia="Times New Roman" w:cs="Calibri"/>
          <w:b w:val="1"/>
          <w:bCs w:val="1"/>
          <w:color w:val="D71A1A"/>
          <w:sz w:val="24"/>
          <w:szCs w:val="24"/>
          <w:lang w:val="fr-FR" w:eastAsia="fr-FR"/>
        </w:rPr>
      </w:pPr>
      <w:r w:rsidRPr="7D3C4F5E" w:rsidR="00C017BD">
        <w:rPr>
          <w:rFonts w:ascii="Calibri" w:hAnsi="Calibri" w:eastAsia="Times New Roman" w:cs="Calibri"/>
          <w:b w:val="1"/>
          <w:bCs w:val="1"/>
          <w:color w:val="D71A1A"/>
          <w:sz w:val="24"/>
          <w:szCs w:val="24"/>
          <w:lang w:val="fr-FR" w:eastAsia="fr-FR"/>
        </w:rPr>
        <w:t>5.1.2. Justification</w:t>
      </w:r>
      <w:r w:rsidRPr="7D3C4F5E" w:rsidR="00C017BD">
        <w:rPr>
          <w:rFonts w:ascii="Calibri" w:hAnsi="Calibri" w:eastAsia="Times New Roman" w:cs="Calibri"/>
          <w:b w:val="1"/>
          <w:bCs w:val="1"/>
          <w:color w:val="D71A1A"/>
          <w:sz w:val="24"/>
          <w:szCs w:val="24"/>
          <w:lang w:val="fr-FR" w:eastAsia="fr-FR"/>
        </w:rPr>
        <w:t> </w:t>
      </w:r>
    </w:p>
    <w:p w:rsidRPr="00A86566" w:rsidR="00C017BD" w:rsidP="00B51DE7" w:rsidRDefault="00C017BD" w14:paraId="17F3CE91" w14:textId="7777777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xml:space="preserve">Ces objectifs globaux ou composantes ont été déclinés suivant les spécificités de chaque écosystème concerné </w:t>
      </w:r>
      <w:proofErr w:type="spellStart"/>
      <w:r w:rsidRPr="00A86566">
        <w:rPr>
          <w:rFonts w:eastAsia="Times New Roman" w:cs="Times New Roman"/>
          <w:color w:val="525252"/>
          <w:szCs w:val="21"/>
          <w:lang w:val="fr-FR" w:eastAsia="fr-FR"/>
        </w:rPr>
        <w:t>a</w:t>
      </w:r>
      <w:proofErr w:type="spellEnd"/>
      <w:r w:rsidRPr="00A86566">
        <w:rPr>
          <w:rFonts w:eastAsia="Times New Roman" w:cs="Times New Roman"/>
          <w:color w:val="525252"/>
          <w:szCs w:val="21"/>
          <w:lang w:val="fr-FR" w:eastAsia="fr-FR"/>
        </w:rPr>
        <w:t xml:space="preserve"> travers un diagnostic suivi d’une analyse approfondie (</w:t>
      </w:r>
      <w:proofErr w:type="spellStart"/>
      <w:r w:rsidRPr="00A86566">
        <w:rPr>
          <w:rFonts w:eastAsia="Times New Roman" w:cs="Times New Roman"/>
          <w:i/>
          <w:iCs/>
          <w:color w:val="525252"/>
          <w:szCs w:val="21"/>
          <w:lang w:val="fr-FR" w:eastAsia="fr-FR"/>
        </w:rPr>
        <w:t>deep</w:t>
      </w:r>
      <w:proofErr w:type="spellEnd"/>
      <w:r w:rsidRPr="00A86566">
        <w:rPr>
          <w:rFonts w:eastAsia="Times New Roman" w:cs="Times New Roman"/>
          <w:i/>
          <w:iCs/>
          <w:color w:val="525252"/>
          <w:szCs w:val="21"/>
          <w:lang w:val="fr-FR" w:eastAsia="fr-FR"/>
        </w:rPr>
        <w:t xml:space="preserve"> dive</w:t>
      </w:r>
      <w:r w:rsidRPr="00A86566">
        <w:rPr>
          <w:rFonts w:eastAsia="Times New Roman" w:cs="Times New Roman"/>
          <w:color w:val="525252"/>
          <w:szCs w:val="21"/>
          <w:lang w:val="fr-FR" w:eastAsia="fr-FR"/>
        </w:rPr>
        <w:t xml:space="preserve">). Pour le cas du </w:t>
      </w:r>
      <w:proofErr w:type="spellStart"/>
      <w:r w:rsidRPr="00A86566">
        <w:rPr>
          <w:rFonts w:eastAsia="Times New Roman" w:cs="Times New Roman"/>
          <w:color w:val="525252"/>
          <w:szCs w:val="21"/>
          <w:lang w:val="fr-FR" w:eastAsia="fr-FR"/>
        </w:rPr>
        <w:t>Senegal</w:t>
      </w:r>
      <w:proofErr w:type="spellEnd"/>
      <w:r w:rsidRPr="00A86566">
        <w:rPr>
          <w:rFonts w:eastAsia="Times New Roman" w:cs="Times New Roman"/>
          <w:color w:val="525252"/>
          <w:szCs w:val="21"/>
          <w:lang w:val="fr-FR" w:eastAsia="fr-FR"/>
        </w:rPr>
        <w:t xml:space="preserve">, il est ressorti que le pays dispose d’un écosystème a fort potentiel avec un Etat contient des enjeux de l’entreprenariat, des acteurs dynamiques et des outils pertinents. Toutefois, les acteurs de cet écosystème s’accordent sur le manque d’organisation des acteurs causant des chevauchements et redondances des interventions, source d’inefficacité et d’opacité concernant les opportunités pour les SEED bénéficiaires. Cette réalité qui alourdit de plus en plus le gap entre l’offre et la demande de services aux entrepreneurs (BDS), qu’ils soient financiers ou non financiers, est encore plus vraie pour les SAE. Celles-ci sont non seulement éparses dans l’écosystème mais elles sont souvent faiblement structurées au plan interne. Fort de ce constat, il est prévu dans le cadre de la première intervention du projet IYBA-SEED, la mise en </w:t>
      </w:r>
      <w:proofErr w:type="spellStart"/>
      <w:r w:rsidRPr="00A86566">
        <w:rPr>
          <w:rFonts w:eastAsia="Times New Roman" w:cs="Times New Roman"/>
          <w:color w:val="525252"/>
          <w:szCs w:val="21"/>
          <w:lang w:val="fr-FR" w:eastAsia="fr-FR"/>
        </w:rPr>
        <w:t>oeuvre</w:t>
      </w:r>
      <w:proofErr w:type="spellEnd"/>
      <w:r w:rsidRPr="00A86566">
        <w:rPr>
          <w:rFonts w:eastAsia="Times New Roman" w:cs="Times New Roman"/>
          <w:color w:val="525252"/>
          <w:szCs w:val="21"/>
          <w:lang w:val="fr-FR" w:eastAsia="fr-FR"/>
        </w:rPr>
        <w:t xml:space="preserve"> d’un programme </w:t>
      </w:r>
      <w:r w:rsidRPr="00A86566">
        <w:rPr>
          <w:rFonts w:eastAsia="Times New Roman" w:cs="Times New Roman"/>
          <w:color w:val="525252"/>
          <w:szCs w:val="21"/>
          <w:lang w:val="fr-FR" w:eastAsia="fr-FR"/>
        </w:rPr>
        <w:lastRenderedPageBreak/>
        <w:t>d’accompagnement de SAE à la structuration et à l’optimisation de leurs différentes offres de service. </w:t>
      </w:r>
    </w:p>
    <w:p w:rsidRPr="00A267B0" w:rsidR="00C017BD" w:rsidP="5C8E898F" w:rsidRDefault="00C017BD" w14:paraId="7F484665" w14:noSpellErr="1" w14:textId="38EB3FC0">
      <w:pPr>
        <w:spacing w:after="0" w:line="240" w:lineRule="auto"/>
        <w:jc w:val="both"/>
        <w:textAlignment w:val="baseline"/>
        <w:rPr>
          <w:rFonts w:eastAsia="Times New Roman" w:cs="Times New Roman"/>
          <w:lang w:val="en-GB" w:eastAsia="fr-FR"/>
        </w:rPr>
      </w:pPr>
      <w:r w:rsidRPr="5C8E898F" w:rsidR="00C017BD">
        <w:rPr>
          <w:rFonts w:eastAsia="Times New Roman" w:cs="Times New Roman"/>
          <w:color w:val="525252" w:themeColor="accent3" w:themeTint="FF" w:themeShade="80"/>
          <w:lang w:val="en-GB" w:eastAsia="fr-FR"/>
        </w:rPr>
        <w:t>S’agissant des profils de ces SAE, celles-ci, du moment qu’ils intègrent un appui aux entrepreneurs en phase d’amorçage, peuvent avoir les profils suivants</w:t>
      </w:r>
      <w:r w:rsidRPr="5C8E898F" w:rsidR="00F04130">
        <w:rPr>
          <w:rFonts w:eastAsia="Times New Roman" w:cs="Times New Roman"/>
          <w:color w:val="525252" w:themeColor="accent3" w:themeTint="FF" w:themeShade="80"/>
          <w:lang w:val="en-GB" w:eastAsia="fr-FR"/>
        </w:rPr>
        <w:t xml:space="preserve">, </w:t>
      </w:r>
      <w:r w:rsidRPr="5C8E898F" w:rsidR="00C017BD">
        <w:rPr>
          <w:rFonts w:eastAsia="Times New Roman" w:cs="Times New Roman"/>
          <w:color w:val="525252" w:themeColor="accent3" w:themeTint="FF" w:themeShade="80"/>
          <w:lang w:val="en-GB" w:eastAsia="fr-FR"/>
        </w:rPr>
        <w:t>:</w:t>
      </w:r>
      <w:r w:rsidRPr="5C8E898F" w:rsidR="00C017BD">
        <w:rPr>
          <w:rFonts w:eastAsia="Times New Roman" w:cs="Times New Roman"/>
          <w:color w:val="525252" w:themeColor="accent3" w:themeTint="FF" w:themeShade="80"/>
          <w:lang w:val="en-GB" w:eastAsia="fr-FR"/>
        </w:rPr>
        <w:t> </w:t>
      </w:r>
    </w:p>
    <w:p w:rsidRPr="00A86566" w:rsidR="00C017BD" w:rsidP="007D5006" w:rsidRDefault="00C017BD" w14:paraId="12C199F7" w14:textId="77777777">
      <w:pPr>
        <w:numPr>
          <w:ilvl w:val="0"/>
          <w:numId w:val="12"/>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xml:space="preserve">organisations de soutien à l’entreprenariat (OSE): incubateur, accélérateur, </w:t>
      </w:r>
      <w:proofErr w:type="spellStart"/>
      <w:r w:rsidRPr="00A86566">
        <w:rPr>
          <w:rFonts w:eastAsia="Times New Roman" w:cs="Times New Roman"/>
          <w:color w:val="525252"/>
          <w:szCs w:val="21"/>
          <w:lang w:val="fr-FR" w:eastAsia="fr-FR"/>
        </w:rPr>
        <w:t>FabLab</w:t>
      </w:r>
      <w:proofErr w:type="spellEnd"/>
      <w:r w:rsidRPr="00A86566">
        <w:rPr>
          <w:rFonts w:eastAsia="Times New Roman" w:cs="Times New Roman"/>
          <w:color w:val="525252"/>
          <w:szCs w:val="21"/>
          <w:lang w:val="fr-FR" w:eastAsia="fr-FR"/>
        </w:rPr>
        <w:t>, association d’entrepreneurs ou autre réseau, chambre de commerce, etc. </w:t>
      </w:r>
    </w:p>
    <w:p w:rsidRPr="00A86566" w:rsidR="00C017BD" w:rsidP="007D5006" w:rsidRDefault="00C017BD" w14:paraId="283C4337" w14:textId="77777777">
      <w:pPr>
        <w:numPr>
          <w:ilvl w:val="0"/>
          <w:numId w:val="13"/>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xml:space="preserve">acteurs du soutien financier: fonds d’investissement à impact, investisseur de la diaspora, fonds de capital-risque, business </w:t>
      </w:r>
      <w:proofErr w:type="spellStart"/>
      <w:r w:rsidRPr="00A86566">
        <w:rPr>
          <w:rFonts w:eastAsia="Times New Roman" w:cs="Times New Roman"/>
          <w:color w:val="525252"/>
          <w:szCs w:val="21"/>
          <w:lang w:val="fr-FR" w:eastAsia="fr-FR"/>
        </w:rPr>
        <w:t>angel</w:t>
      </w:r>
      <w:proofErr w:type="spellEnd"/>
      <w:r w:rsidRPr="00A86566">
        <w:rPr>
          <w:rFonts w:eastAsia="Times New Roman" w:cs="Times New Roman"/>
          <w:color w:val="525252"/>
          <w:szCs w:val="21"/>
          <w:lang w:val="fr-FR" w:eastAsia="fr-FR"/>
        </w:rPr>
        <w:t>… </w:t>
      </w:r>
    </w:p>
    <w:p w:rsidRPr="00A86566" w:rsidR="00C017BD" w:rsidP="007D5006" w:rsidRDefault="00C017BD" w14:paraId="2AEB6E72" w14:textId="77777777">
      <w:pPr>
        <w:numPr>
          <w:ilvl w:val="0"/>
          <w:numId w:val="14"/>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xml:space="preserve"> institutions financières: banque, institution de </w:t>
      </w:r>
      <w:proofErr w:type="spellStart"/>
      <w:r w:rsidRPr="00A86566">
        <w:rPr>
          <w:rFonts w:eastAsia="Times New Roman" w:cs="Times New Roman"/>
          <w:color w:val="525252"/>
          <w:szCs w:val="21"/>
          <w:lang w:val="fr-FR" w:eastAsia="fr-FR"/>
        </w:rPr>
        <w:t>micro-finance</w:t>
      </w:r>
      <w:proofErr w:type="spellEnd"/>
      <w:r w:rsidRPr="00A86566">
        <w:rPr>
          <w:rFonts w:eastAsia="Times New Roman" w:cs="Times New Roman"/>
          <w:color w:val="525252"/>
          <w:szCs w:val="21"/>
          <w:lang w:val="fr-FR" w:eastAsia="fr-FR"/>
        </w:rPr>
        <w:t>, etc. </w:t>
      </w:r>
    </w:p>
    <w:p w:rsidRPr="00A86566" w:rsidR="00C017BD" w:rsidP="007D5006" w:rsidRDefault="00C017BD" w14:paraId="24F8E09C" w14:textId="77777777">
      <w:pPr>
        <w:numPr>
          <w:ilvl w:val="0"/>
          <w:numId w:val="15"/>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structures publiques: agence gouvernementale, groupe de réflexion, etc. </w:t>
      </w:r>
    </w:p>
    <w:p w:rsidRPr="00A86566" w:rsidR="00C017BD" w:rsidP="00C017BD" w:rsidRDefault="00C017BD" w14:paraId="7ACD884D" w14:textId="77777777">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p>
    <w:p w:rsidRPr="00A86566" w:rsidR="00C017BD" w:rsidP="55F545B3" w:rsidRDefault="00C017BD" w14:paraId="39F2E4B0" w14:textId="62E87BDB">
      <w:pPr>
        <w:spacing w:after="0" w:line="240" w:lineRule="auto"/>
        <w:jc w:val="both"/>
        <w:textAlignment w:val="baseline"/>
        <w:rPr>
          <w:rFonts w:eastAsia="Times New Roman" w:cs="Times New Roman"/>
          <w:lang w:val="fr-FR" w:eastAsia="fr-FR"/>
        </w:rPr>
      </w:pPr>
      <w:r w:rsidRPr="55F545B3" w:rsidR="00C017BD">
        <w:rPr>
          <w:rFonts w:eastAsia="Times New Roman" w:cs="Times New Roman"/>
          <w:color w:val="525252" w:themeColor="accent3" w:themeTint="FF" w:themeShade="80"/>
          <w:lang w:val="fr-FR" w:eastAsia="fr-FR"/>
        </w:rPr>
        <w:t>Le marché relatif à la sélection de l'entité en charge de cette structuration et de cette démarche d’organisation des acteurs de l’appui aux entrepreneurs fait l’objet des présents termes de référence. </w:t>
      </w:r>
    </w:p>
    <w:p w:rsidRPr="00A86566" w:rsidR="00C017BD" w:rsidP="00B51DE7" w:rsidRDefault="00C017BD" w14:paraId="397356C2" w14:textId="1DCB2103">
      <w:pPr>
        <w:spacing w:after="0" w:line="240" w:lineRule="auto"/>
        <w:ind w:left="930"/>
        <w:jc w:val="both"/>
        <w:textAlignment w:val="baseline"/>
        <w:rPr>
          <w:rFonts w:eastAsia="Times New Roman" w:cs="Times New Roman"/>
          <w:sz w:val="24"/>
          <w:szCs w:val="24"/>
          <w:lang w:val="fr-FR" w:eastAsia="fr-FR"/>
        </w:rPr>
      </w:pPr>
      <w:r w:rsidRPr="134B46AF" w:rsidR="00C017BD">
        <w:rPr>
          <w:rFonts w:eastAsia="Times New Roman" w:cs="Times New Roman"/>
          <w:color w:val="525252" w:themeColor="accent3" w:themeTint="FF" w:themeShade="80"/>
          <w:lang w:val="fr-FR" w:eastAsia="fr-FR"/>
        </w:rPr>
        <w:t> </w:t>
      </w:r>
      <w:r w:rsidRPr="134B46AF" w:rsidR="00C017BD">
        <w:rPr>
          <w:rFonts w:eastAsia="Times New Roman" w:cs="Times New Roman"/>
          <w:color w:val="525252" w:themeColor="accent3" w:themeTint="FF" w:themeShade="80"/>
          <w:lang w:val="fr-FR" w:eastAsia="fr-FR"/>
        </w:rPr>
        <w:t> </w:t>
      </w:r>
      <w:r w:rsidRPr="134B46AF" w:rsidR="00C017BD">
        <w:rPr>
          <w:rFonts w:ascii="Calibri" w:hAnsi="Calibri" w:eastAsia="Times New Roman" w:cs="Calibri"/>
          <w:color w:val="D71A1A"/>
          <w:sz w:val="28"/>
          <w:szCs w:val="28"/>
          <w:lang w:val="fr-FR" w:eastAsia="fr-FR"/>
        </w:rPr>
        <w:t> </w:t>
      </w:r>
    </w:p>
    <w:p w:rsidRPr="00A86566" w:rsidR="00C017BD" w:rsidP="00C017BD" w:rsidRDefault="00C017BD" w14:paraId="18D423E0" w14:textId="77777777">
      <w:pPr>
        <w:pStyle w:val="Titre2"/>
        <w:numPr>
          <w:ilvl w:val="0"/>
          <w:numId w:val="0"/>
        </w:numPr>
        <w:rPr>
          <w:lang w:val="fr-FR"/>
          <w14:ligatures w14:val="standardContextual"/>
        </w:rPr>
      </w:pPr>
      <w:bookmarkStart w:name="_Toc1726876114" w:id="1622419351"/>
      <w:r w:rsidRPr="6DAE84DA" w:rsidR="00C017BD">
        <w:rPr>
          <w:rFonts w:eastAsia="Times New Roman" w:cs="Calibri"/>
          <w:color w:val="C00000"/>
          <w:lang w:val="fr-FR" w:eastAsia="fr-FR"/>
        </w:rPr>
        <w:t>5.2 </w:t>
      </w:r>
      <w:r w:rsidRPr="6DAE84DA" w:rsidR="00C017BD">
        <w:rPr>
          <w:color w:val="C00000"/>
          <w:lang w:val="fr-FR"/>
        </w:rPr>
        <w:t>Description des prestations</w:t>
      </w:r>
      <w:bookmarkEnd w:id="1622419351"/>
    </w:p>
    <w:p w:rsidRPr="00A86566" w:rsidR="00C017BD" w:rsidP="00C017BD" w:rsidRDefault="00C017BD" w14:paraId="136F00E1" w14:textId="62ABCCE5">
      <w:pPr>
        <w:spacing w:after="0" w:line="240" w:lineRule="auto"/>
        <w:textAlignment w:val="baseline"/>
        <w:rPr>
          <w:rFonts w:eastAsia="Times New Roman" w:cs="Times New Roman"/>
          <w:color w:val="000000"/>
          <w:sz w:val="24"/>
          <w:szCs w:val="24"/>
          <w:lang w:val="fr-FR" w:eastAsia="fr-FR"/>
        </w:rPr>
      </w:pPr>
      <w:r w:rsidRPr="00A86566">
        <w:rPr>
          <w:rFonts w:ascii="Times New Roman" w:hAnsi="Times New Roman" w:eastAsia="Times New Roman" w:cs="Times New Roman"/>
          <w:color w:val="000000"/>
          <w:sz w:val="20"/>
          <w:szCs w:val="20"/>
          <w:lang w:val="fr-FR" w:eastAsia="fr-FR"/>
        </w:rPr>
        <w:t> </w:t>
      </w:r>
    </w:p>
    <w:p w:rsidRPr="00A86566" w:rsidR="00C017BD" w:rsidP="00B51DE7" w:rsidRDefault="00C017BD" w14:paraId="248165BF" w14:textId="77777777">
      <w:pPr>
        <w:spacing w:after="0" w:line="240" w:lineRule="auto"/>
        <w:jc w:val="both"/>
        <w:textAlignment w:val="baseline"/>
        <w:rPr>
          <w:rFonts w:eastAsia="Times New Roman" w:cs="Times New Roman"/>
          <w:sz w:val="24"/>
          <w:szCs w:val="24"/>
          <w:lang w:val="fr-FR" w:eastAsia="fr-FR"/>
        </w:rPr>
      </w:pPr>
      <w:r w:rsidRPr="00A86566">
        <w:rPr>
          <w:rFonts w:ascii="Calibri" w:hAnsi="Calibri" w:eastAsia="Times New Roman" w:cs="Calibri"/>
          <w:b/>
          <w:bCs/>
          <w:color w:val="D71A1A"/>
          <w:sz w:val="24"/>
          <w:szCs w:val="24"/>
          <w:lang w:val="fr-FR" w:eastAsia="fr-FR"/>
        </w:rPr>
        <w:t>5.2.1. Objectif général</w:t>
      </w:r>
      <w:r w:rsidRPr="00A86566">
        <w:rPr>
          <w:rFonts w:ascii="Calibri" w:hAnsi="Calibri" w:eastAsia="Times New Roman" w:cs="Calibri"/>
          <w:color w:val="D71A1A"/>
          <w:sz w:val="24"/>
          <w:szCs w:val="24"/>
          <w:lang w:val="fr-FR" w:eastAsia="fr-FR"/>
        </w:rPr>
        <w:t> </w:t>
      </w:r>
    </w:p>
    <w:p w:rsidRPr="00A86566" w:rsidR="00C017BD" w:rsidP="00B51DE7" w:rsidRDefault="00C017BD" w14:paraId="13291819" w14:textId="7777777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Dans le contexte décrit précédemment dans lequel un gap important est noté entre la demande et l’offre de services aux entreprises (BDS), ce programme se donne pour objectif principal de réduire cet écart en adaptant l’offre au potentiel du marché. </w:t>
      </w:r>
    </w:p>
    <w:p w:rsidRPr="005A3219" w:rsidR="00C017BD" w:rsidP="00B51DE7" w:rsidRDefault="00C017BD" w14:paraId="2A8E240A" w14:textId="77777777">
      <w:pPr>
        <w:spacing w:after="0" w:line="240" w:lineRule="auto"/>
        <w:jc w:val="both"/>
        <w:textAlignment w:val="baseline"/>
        <w:rPr>
          <w:rFonts w:ascii="Calibri" w:hAnsi="Calibri" w:eastAsia="Times New Roman" w:cs="Calibri"/>
          <w:b/>
          <w:bCs/>
          <w:color w:val="D71A1A"/>
          <w:sz w:val="24"/>
          <w:szCs w:val="24"/>
          <w:lang w:val="fr-FR" w:eastAsia="fr-FR"/>
        </w:rPr>
      </w:pPr>
      <w:r w:rsidRPr="005A3219">
        <w:rPr>
          <w:rFonts w:ascii="Calibri" w:hAnsi="Calibri" w:eastAsia="Times New Roman" w:cs="Calibri"/>
          <w:b/>
          <w:bCs/>
          <w:color w:val="D71A1A"/>
          <w:sz w:val="24"/>
          <w:szCs w:val="24"/>
          <w:lang w:val="fr-FR" w:eastAsia="fr-FR"/>
        </w:rPr>
        <w:t>5. 2.2. Objectifs spécifiques </w:t>
      </w:r>
    </w:p>
    <w:p w:rsidRPr="00A86566" w:rsidR="00C017BD" w:rsidP="00B51DE7" w:rsidRDefault="00C017BD" w14:paraId="2A096CE0" w14:textId="4773ED93">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De manière spécifique, cette prestation vise l’accompagnement d’une trentaine de SAE dans un parcours de développement, d’organisation et d’optimisation de leur activité avec pour objectifs spécifiques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A60510" w:rsidRDefault="00C017BD" w14:paraId="46A28DAA" w14:textId="38382DC2">
      <w:pPr>
        <w:numPr>
          <w:ilvl w:val="0"/>
          <w:numId w:val="16"/>
        </w:numPr>
        <w:spacing w:after="0" w:line="240" w:lineRule="auto"/>
        <w:ind w:left="0" w:firstLine="1650"/>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L’amélioration de la qualité et de la diversité de l’offre de BDS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A60510" w:rsidRDefault="00C017BD" w14:paraId="652186C0" w14:textId="5E404517">
      <w:pPr>
        <w:numPr>
          <w:ilvl w:val="0"/>
          <w:numId w:val="17"/>
        </w:numPr>
        <w:spacing w:after="0" w:line="240" w:lineRule="auto"/>
        <w:ind w:left="0" w:firstLine="1650"/>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L’organisation de cette offre de manière à offrir une visibilité nette aux acteurs de l’écosystème entrepreneurial et particulièrement les entrepreneurs sur la structure la plus en adéquation avec ses ambitions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A60510" w:rsidRDefault="00C017BD" w14:paraId="523B6557" w14:textId="4B1388CD">
      <w:pPr>
        <w:numPr>
          <w:ilvl w:val="0"/>
          <w:numId w:val="18"/>
        </w:numPr>
        <w:spacing w:after="0" w:line="240" w:lineRule="auto"/>
        <w:ind w:left="0" w:firstLine="1650"/>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 repositionnement des SAE comme porte d’entrée principale des bénéficiaires SEED</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A60510" w:rsidRDefault="00C017BD" w14:paraId="4BABA288" w14:textId="77777777">
      <w:pPr>
        <w:spacing w:after="0" w:line="240" w:lineRule="auto"/>
        <w:ind w:firstLine="1650"/>
        <w:textAlignment w:val="baseline"/>
        <w:rPr>
          <w:rFonts w:eastAsia="Times New Roman" w:cs="Times New Roman"/>
          <w:sz w:val="24"/>
          <w:szCs w:val="24"/>
          <w:lang w:val="fr-FR" w:eastAsia="fr-FR"/>
        </w:rPr>
      </w:pPr>
      <w:r w:rsidRPr="00A86566">
        <w:rPr>
          <w:rFonts w:eastAsia="Times New Roman" w:cs="Times New Roman"/>
          <w:color w:val="000000"/>
          <w:sz w:val="24"/>
          <w:szCs w:val="24"/>
          <w:lang w:val="fr-FR" w:eastAsia="fr-FR"/>
        </w:rPr>
        <w:t> </w:t>
      </w:r>
    </w:p>
    <w:p w:rsidRPr="005A3219" w:rsidR="00C017BD" w:rsidP="00B51DE7" w:rsidRDefault="00C017BD" w14:paraId="128712C7" w14:textId="77777777">
      <w:pPr>
        <w:spacing w:after="0" w:line="240" w:lineRule="auto"/>
        <w:jc w:val="both"/>
        <w:textAlignment w:val="baseline"/>
        <w:rPr>
          <w:rFonts w:ascii="Calibri" w:hAnsi="Calibri" w:eastAsia="Times New Roman" w:cs="Calibri"/>
          <w:b/>
          <w:bCs/>
          <w:color w:val="D71A1A"/>
          <w:sz w:val="24"/>
          <w:szCs w:val="24"/>
          <w:lang w:val="fr-FR" w:eastAsia="fr-FR"/>
        </w:rPr>
      </w:pPr>
      <w:r w:rsidRPr="005A3219">
        <w:rPr>
          <w:rFonts w:ascii="Calibri" w:hAnsi="Calibri" w:eastAsia="Times New Roman" w:cs="Calibri"/>
          <w:b/>
          <w:bCs/>
          <w:color w:val="D71A1A"/>
          <w:sz w:val="24"/>
          <w:szCs w:val="24"/>
          <w:lang w:val="fr-FR" w:eastAsia="fr-FR"/>
        </w:rPr>
        <w:t>5. 2.3. Services demandés </w:t>
      </w:r>
    </w:p>
    <w:p w:rsidRPr="00A86566" w:rsidR="00C017BD" w:rsidP="00B51DE7" w:rsidRDefault="00C017BD" w14:paraId="62E807D3" w14:textId="62A7667C">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Dans le cadre du présent marché, de manière non exhaustive, il est attendu du prestataire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7A8117F2" w14:textId="269ED447">
      <w:pPr>
        <w:numPr>
          <w:ilvl w:val="0"/>
          <w:numId w:val="19"/>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l’appui à l’identification des SAE devant être accompagnées par le projet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5A648AEA" w:rsidRDefault="00C017BD" w14:paraId="45808724" w14:textId="3F4175AE">
      <w:pPr>
        <w:numPr>
          <w:ilvl w:val="0"/>
          <w:numId w:val="20"/>
        </w:numPr>
        <w:spacing w:after="0" w:line="240" w:lineRule="auto"/>
        <w:ind w:left="1650" w:firstLine="0"/>
        <w:jc w:val="both"/>
        <w:textAlignment w:val="baseline"/>
        <w:rPr>
          <w:rFonts w:eastAsia="Times New Roman" w:cs="Times New Roman"/>
          <w:lang w:val="fr-FR" w:eastAsia="fr-FR"/>
        </w:rPr>
      </w:pPr>
      <w:r w:rsidRPr="5A648AEA" w:rsidR="00C017BD">
        <w:rPr>
          <w:rFonts w:eastAsia="Times New Roman" w:cs="Times New Roman"/>
          <w:color w:val="525252" w:themeColor="accent3" w:themeTint="FF" w:themeShade="80"/>
          <w:lang w:val="fr-FR" w:eastAsia="fr-FR"/>
        </w:rPr>
        <w:t>Le diagnostic complet (stratégique, organisationnel, financier, RH, etc. ) des besoins en structuration et en mise en niveau de ces structures</w:t>
      </w:r>
      <w:r w:rsidRPr="5A648AEA" w:rsidR="369E7AB3">
        <w:rPr>
          <w:rFonts w:eastAsia="Times New Roman" w:cs="Times New Roman"/>
          <w:color w:val="525252" w:themeColor="accent3" w:themeTint="FF" w:themeShade="80"/>
          <w:lang w:val="fr-FR" w:eastAsia="fr-FR"/>
        </w:rPr>
        <w:t xml:space="preserve"> </w:t>
      </w:r>
      <w:r w:rsidRPr="5A648AEA" w:rsidR="00C017BD">
        <w:rPr>
          <w:rFonts w:eastAsia="Times New Roman" w:cs="Times New Roman"/>
          <w:color w:val="525252" w:themeColor="accent3" w:themeTint="FF" w:themeShade="80"/>
          <w:lang w:val="fr-FR" w:eastAsia="fr-FR"/>
        </w:rPr>
        <w:t>; </w:t>
      </w:r>
    </w:p>
    <w:p w:rsidRPr="00A86566" w:rsidR="00C017BD" w:rsidP="007D5006" w:rsidRDefault="00C017BD" w14:paraId="6ECD3D07" w14:textId="456DF6B8">
      <w:pPr>
        <w:numPr>
          <w:ilvl w:val="0"/>
          <w:numId w:val="21"/>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conception et l’implémentation d’un parcours d’accompagnement en phase avec les objectifs spécifiques du projet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52AB2449" w14:textId="36425CB1">
      <w:pPr>
        <w:numPr>
          <w:ilvl w:val="0"/>
          <w:numId w:val="22"/>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modélisation de modèles d’affaires adaptés aux ambitions des SAE cibles et pertinents pour les bénéficiaires SEED</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0A9BF058" w14:textId="0E0502FA">
      <w:pPr>
        <w:numPr>
          <w:ilvl w:val="0"/>
          <w:numId w:val="23"/>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L’identification du potentiel de la SAE dans l’écosystème sénégalais et régional, le repositionnement et l’ajustement de son mod</w:t>
      </w:r>
      <w:r w:rsidR="00A86566">
        <w:rPr>
          <w:rFonts w:eastAsia="Times New Roman" w:cs="Times New Roman"/>
          <w:color w:val="525252"/>
          <w:szCs w:val="21"/>
          <w:lang w:val="fr-FR" w:eastAsia="fr-FR"/>
        </w:rPr>
        <w:t>è</w:t>
      </w:r>
      <w:r w:rsidRPr="00A86566">
        <w:rPr>
          <w:rFonts w:eastAsia="Times New Roman" w:cs="Times New Roman"/>
          <w:color w:val="525252"/>
          <w:szCs w:val="21"/>
          <w:lang w:val="fr-FR" w:eastAsia="fr-FR"/>
        </w:rPr>
        <w:t>le d’affaires en conséquence ; </w:t>
      </w:r>
    </w:p>
    <w:p w:rsidRPr="00A86566" w:rsidR="00C017BD" w:rsidP="007D5006" w:rsidRDefault="00C017BD" w14:paraId="1B60220F" w14:textId="714FDFCC">
      <w:pPr>
        <w:numPr>
          <w:ilvl w:val="0"/>
          <w:numId w:val="24"/>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création d’une dynamique interne favorisant le réseautage et la collaboration entre les SAE de la cohorte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520754DE" w14:textId="2049910B">
      <w:pPr>
        <w:numPr>
          <w:ilvl w:val="0"/>
          <w:numId w:val="25"/>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L’appui à l’identification et à l’intégration de nouveaux services pertinents destinés aux entrepreneurs particulièrement ceux en amorçage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7E4FA40F" w14:textId="58BEB791">
      <w:pPr>
        <w:numPr>
          <w:ilvl w:val="0"/>
          <w:numId w:val="26"/>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L’organisation, la structuration et le développement du consortium de SAE S</w:t>
      </w:r>
      <w:r w:rsidR="002301B6">
        <w:rPr>
          <w:rFonts w:eastAsia="Times New Roman" w:cs="Times New Roman"/>
          <w:color w:val="525252"/>
          <w:szCs w:val="21"/>
          <w:lang w:val="fr-FR" w:eastAsia="fr-FR"/>
        </w:rPr>
        <w:t>é</w:t>
      </w:r>
      <w:r w:rsidRPr="00A86566">
        <w:rPr>
          <w:rFonts w:eastAsia="Times New Roman" w:cs="Times New Roman"/>
          <w:color w:val="525252"/>
          <w:szCs w:val="21"/>
          <w:lang w:val="fr-FR" w:eastAsia="fr-FR"/>
        </w:rPr>
        <w:t>n</w:t>
      </w:r>
      <w:r w:rsidR="002301B6">
        <w:rPr>
          <w:rFonts w:eastAsia="Times New Roman" w:cs="Times New Roman"/>
          <w:color w:val="525252"/>
          <w:szCs w:val="21"/>
          <w:lang w:val="fr-FR" w:eastAsia="fr-FR"/>
        </w:rPr>
        <w:t>é</w:t>
      </w:r>
      <w:r w:rsidRPr="00A86566">
        <w:rPr>
          <w:rFonts w:eastAsia="Times New Roman" w:cs="Times New Roman"/>
          <w:color w:val="525252"/>
          <w:szCs w:val="21"/>
          <w:lang w:val="fr-FR" w:eastAsia="fr-FR"/>
        </w:rPr>
        <w:t>gal Accompagnement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C017BD" w:rsidRDefault="00C017BD" w14:paraId="5055C45E" w14:textId="77777777">
      <w:pPr>
        <w:spacing w:after="0" w:line="240" w:lineRule="auto"/>
        <w:ind w:left="930"/>
        <w:jc w:val="both"/>
        <w:textAlignment w:val="baseline"/>
        <w:rPr>
          <w:rFonts w:eastAsia="Times New Roman" w:cs="Times New Roman"/>
          <w:sz w:val="24"/>
          <w:szCs w:val="24"/>
          <w:lang w:val="fr-FR" w:eastAsia="fr-FR"/>
        </w:rPr>
      </w:pPr>
      <w:r w:rsidRPr="00A86566">
        <w:rPr>
          <w:rFonts w:ascii="Calibri" w:hAnsi="Calibri" w:eastAsia="Times New Roman" w:cs="Calibri"/>
          <w:color w:val="D71A1A"/>
          <w:sz w:val="28"/>
          <w:szCs w:val="28"/>
          <w:lang w:val="fr-FR" w:eastAsia="fr-FR"/>
        </w:rPr>
        <w:t> </w:t>
      </w:r>
    </w:p>
    <w:p w:rsidRPr="005A3219" w:rsidR="00C017BD" w:rsidP="00B51DE7" w:rsidRDefault="00C017BD" w14:paraId="055B19CD" w14:textId="77777777">
      <w:pPr>
        <w:spacing w:after="0" w:line="240" w:lineRule="auto"/>
        <w:jc w:val="both"/>
        <w:textAlignment w:val="baseline"/>
        <w:rPr>
          <w:rFonts w:ascii="Calibri" w:hAnsi="Calibri" w:eastAsia="Times New Roman" w:cs="Calibri"/>
          <w:b/>
          <w:bCs/>
          <w:color w:val="D71A1A"/>
          <w:sz w:val="24"/>
          <w:szCs w:val="24"/>
          <w:lang w:val="fr-FR" w:eastAsia="fr-FR"/>
        </w:rPr>
      </w:pPr>
      <w:r w:rsidRPr="005A3219">
        <w:rPr>
          <w:rFonts w:ascii="Calibri" w:hAnsi="Calibri" w:eastAsia="Times New Roman" w:cs="Calibri"/>
          <w:b/>
          <w:bCs/>
          <w:color w:val="D71A1A"/>
          <w:sz w:val="24"/>
          <w:szCs w:val="24"/>
          <w:lang w:val="fr-FR" w:eastAsia="fr-FR"/>
        </w:rPr>
        <w:lastRenderedPageBreak/>
        <w:t>5.2.4. Résultats à atteindre </w:t>
      </w:r>
    </w:p>
    <w:p w:rsidRPr="00A86566" w:rsidR="00C017BD" w:rsidP="00B51DE7" w:rsidRDefault="00C017BD" w14:paraId="12F9842C" w14:textId="65C29E62">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résultats attendus sont à deux niveaux</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d’une part en lien avec les différentes prestations et, d’autre part au niveau du cadre logique du projet IYBA-SEED. Ainsi, les changements suivants sont attendus à la fin du parcours d’accompagnement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09505664" w14:textId="77777777">
      <w:pPr>
        <w:numPr>
          <w:ilvl w:val="0"/>
          <w:numId w:val="27"/>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L’offre de services aux entreprises (ou entrepreneurs) est améliorée de manière qualitative et quantitative. </w:t>
      </w:r>
    </w:p>
    <w:p w:rsidRPr="00A86566" w:rsidR="00C017BD" w:rsidP="007D5006" w:rsidRDefault="00C017BD" w14:paraId="6A0EFBF7" w14:textId="06019903">
      <w:pPr>
        <w:numPr>
          <w:ilvl w:val="0"/>
          <w:numId w:val="28"/>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structures accompagnées ont désormais un mod</w:t>
      </w:r>
      <w:r w:rsidR="00A86566">
        <w:rPr>
          <w:rFonts w:eastAsia="Times New Roman" w:cs="Times New Roman"/>
          <w:color w:val="525252"/>
          <w:szCs w:val="21"/>
          <w:lang w:val="fr-FR" w:eastAsia="fr-FR"/>
        </w:rPr>
        <w:t>è</w:t>
      </w:r>
      <w:r w:rsidRPr="00A86566">
        <w:rPr>
          <w:rFonts w:eastAsia="Times New Roman" w:cs="Times New Roman"/>
          <w:color w:val="525252"/>
          <w:szCs w:val="21"/>
          <w:lang w:val="fr-FR" w:eastAsia="fr-FR"/>
        </w:rPr>
        <w:t>le d’affaires viable et adapté aux bénéficiaires SEED et qu’ils s’approprient. </w:t>
      </w:r>
    </w:p>
    <w:p w:rsidRPr="00A86566" w:rsidR="00C017BD" w:rsidP="007D5006" w:rsidRDefault="00C017BD" w14:paraId="5BE51110" w14:textId="77777777">
      <w:pPr>
        <w:numPr>
          <w:ilvl w:val="0"/>
          <w:numId w:val="29"/>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entrepreneurs SEED ont plus de visibilité sur les SAE et les BDS vers lesquelles s’orienter. </w:t>
      </w:r>
    </w:p>
    <w:p w:rsidRPr="00A86566" w:rsidR="00C017BD" w:rsidP="007D5006" w:rsidRDefault="00C017BD" w14:paraId="7DCC86F3" w14:textId="0657C3F6">
      <w:pPr>
        <w:numPr>
          <w:ilvl w:val="0"/>
          <w:numId w:val="30"/>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SAE sont conscientes de leur potentiel et communiquent entre elles et ont la capacité de porter un plaidoyer au niveau des autorités publiques. </w:t>
      </w:r>
    </w:p>
    <w:p w:rsidRPr="00A86566" w:rsidR="00C017BD" w:rsidP="007D5006" w:rsidRDefault="00C017BD" w14:paraId="2A6206F3" w14:textId="77777777">
      <w:pPr>
        <w:numPr>
          <w:ilvl w:val="0"/>
          <w:numId w:val="31"/>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SAE connaissent les opportunités de développement au niveau national et de la sous-région. </w:t>
      </w:r>
    </w:p>
    <w:p w:rsidRPr="00A86566" w:rsidR="00C017BD" w:rsidP="007D5006" w:rsidRDefault="00C017BD" w14:paraId="0DB156B2" w14:textId="77777777">
      <w:pPr>
        <w:numPr>
          <w:ilvl w:val="0"/>
          <w:numId w:val="32"/>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SAE disposent d’outils spécifiques pour le développement des femmes entrepreneurs. </w:t>
      </w:r>
    </w:p>
    <w:p w:rsidRPr="00A86566" w:rsidR="00C017BD" w:rsidP="007D5006" w:rsidRDefault="00C017BD" w14:paraId="6757A9E7" w14:textId="77777777">
      <w:pPr>
        <w:numPr>
          <w:ilvl w:val="0"/>
          <w:numId w:val="33"/>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 consortium de SAE est organisé, structuré, développé et son potentiel révélé.  </w:t>
      </w:r>
    </w:p>
    <w:p w:rsidRPr="00A86566" w:rsidR="00C017BD" w:rsidP="007D5006" w:rsidRDefault="00C017BD" w14:paraId="291DE873" w14:textId="5009EA2F">
      <w:pPr>
        <w:numPr>
          <w:ilvl w:val="0"/>
          <w:numId w:val="34"/>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Les indicateurs de résultats du cadre logique IYBA-SEED relatifs au renforcement de capacités des SAE et leur mise en réseau sont suivis et atteints</w:t>
      </w:r>
      <w:r w:rsidR="00774698">
        <w:rPr>
          <w:rFonts w:eastAsia="Times New Roman" w:cs="Times New Roman"/>
          <w:b/>
          <w:bCs/>
          <w:color w:val="525252"/>
          <w:szCs w:val="21"/>
          <w:lang w:val="fr-FR" w:eastAsia="fr-FR"/>
        </w:rPr>
        <w:t>.</w:t>
      </w:r>
    </w:p>
    <w:p w:rsidRPr="00A86566" w:rsidR="00C017BD" w:rsidP="00C017BD" w:rsidRDefault="00C017BD" w14:paraId="7B6B3BF8" w14:textId="77777777">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rsidRPr="00A86566" w:rsidR="00C017BD" w:rsidP="00B51DE7" w:rsidRDefault="00C017BD" w14:paraId="06A0FB19" w14:textId="132212C6">
      <w:pPr>
        <w:pStyle w:val="Titre2"/>
        <w:numPr>
          <w:ilvl w:val="0"/>
          <w:numId w:val="0"/>
        </w:numPr>
        <w:rPr>
          <w:lang w:val="fr-FR"/>
          <w14:ligatures w14:val="standardContextual"/>
        </w:rPr>
      </w:pPr>
      <w:r w:rsidRPr="6DAE84DA" w:rsidR="00C017BD">
        <w:rPr>
          <w:rFonts w:ascii="Georgia" w:hAnsi="Georgia" w:eastAsia="Times New Roman" w:cs="Times New Roman"/>
          <w:color w:val="525252" w:themeColor="accent3" w:themeTint="FF" w:themeShade="80"/>
          <w:sz w:val="24"/>
          <w:szCs w:val="24"/>
          <w:lang w:val="fr-FR" w:eastAsia="fr-FR"/>
        </w:rPr>
        <w:t> </w:t>
      </w:r>
      <w:bookmarkStart w:name="_Toc1151382150" w:id="1876109719"/>
      <w:r w:rsidRPr="6DAE84DA" w:rsidR="00C017BD">
        <w:rPr>
          <w:rFonts w:eastAsia="Times New Roman" w:cs="Calibri"/>
          <w:color w:val="C00000"/>
          <w:lang w:val="fr-FR" w:eastAsia="fr-FR"/>
        </w:rPr>
        <w:t>5.3 </w:t>
      </w:r>
      <w:r w:rsidRPr="6DAE84DA" w:rsidR="00C017BD">
        <w:rPr>
          <w:color w:val="C00000"/>
          <w:lang w:val="fr-FR"/>
        </w:rPr>
        <w:t>Approche méthodologique</w:t>
      </w:r>
      <w:bookmarkEnd w:id="1876109719"/>
    </w:p>
    <w:p w:rsidRPr="00A86566" w:rsidR="00C017BD" w:rsidP="00B51DE7" w:rsidRDefault="00C017BD" w14:paraId="68CDB483" w14:textId="70056CDC">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Concernant le parcours d’accompagnement, il est attendu du soumissionnaire la proposition d’une méthodologie prenant en compte les objectifs et résultats précédemment listés. Cette approche doit prévoir, à minima, les phases suivantes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B51DE7" w:rsidRDefault="00C017BD" w14:paraId="3692FBE7" w14:textId="56534437">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xml:space="preserve">1. La conception et la mise en </w:t>
      </w:r>
      <w:r w:rsidRPr="00A86566" w:rsidR="00A86566">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du parcours d’accompagnement </w:t>
      </w:r>
      <w:r w:rsidRPr="00A86566">
        <w:rPr>
          <w:rFonts w:eastAsia="Times New Roman" w:cs="Times New Roman"/>
          <w:i/>
          <w:iCs/>
          <w:color w:val="525252"/>
          <w:szCs w:val="21"/>
          <w:lang w:val="fr-FR" w:eastAsia="fr-FR"/>
        </w:rPr>
        <w:t>(12 mois):</w:t>
      </w:r>
      <w:r w:rsidRPr="00A86566">
        <w:rPr>
          <w:rFonts w:eastAsia="Times New Roman" w:cs="Times New Roman"/>
          <w:b/>
          <w:bCs/>
          <w:color w:val="525252"/>
          <w:szCs w:val="21"/>
          <w:lang w:val="fr-FR" w:eastAsia="fr-FR"/>
        </w:rPr>
        <w:t> </w:t>
      </w:r>
    </w:p>
    <w:p w:rsidRPr="00A86566" w:rsidR="00C017BD" w:rsidP="007D5006" w:rsidRDefault="00C017BD" w14:paraId="3FD69F7D" w14:textId="536CE046">
      <w:pPr>
        <w:numPr>
          <w:ilvl w:val="0"/>
          <w:numId w:val="35"/>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cadrage du programme de renforcement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7D5006" w:rsidRDefault="00C017BD" w14:paraId="27B15EB2" w14:textId="12E4C5A8">
      <w:pPr>
        <w:numPr>
          <w:ilvl w:val="0"/>
          <w:numId w:val="36"/>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L’appui à la sélection des SAE bénéficiaires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7D5006" w:rsidRDefault="00C017BD" w14:paraId="5A8A95CC" w14:textId="6D7F8AE8">
      <w:pPr>
        <w:numPr>
          <w:ilvl w:val="0"/>
          <w:numId w:val="37"/>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diagnostic</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7D5006" w:rsidRDefault="00C017BD" w14:paraId="11A1A9B9" w14:textId="77777777">
      <w:pPr>
        <w:numPr>
          <w:ilvl w:val="0"/>
          <w:numId w:val="38"/>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L’implémentation et le déploiement des modèles économiques.</w:t>
      </w:r>
      <w:r w:rsidRPr="00A86566">
        <w:rPr>
          <w:rFonts w:eastAsia="Times New Roman" w:cs="Times New Roman"/>
          <w:b/>
          <w:bCs/>
          <w:color w:val="525252"/>
          <w:szCs w:val="21"/>
          <w:lang w:val="fr-FR" w:eastAsia="fr-FR"/>
        </w:rPr>
        <w:t> </w:t>
      </w:r>
    </w:p>
    <w:p w:rsidRPr="00A86566" w:rsidR="00C017BD" w:rsidP="00BC7EEB" w:rsidRDefault="00C017BD" w14:paraId="01F8E64B" w14:textId="0E8F17C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2. La conduite du changement et l’</w:t>
      </w:r>
      <w:proofErr w:type="spellStart"/>
      <w:r w:rsidRPr="00A86566">
        <w:rPr>
          <w:rFonts w:eastAsia="Times New Roman" w:cs="Times New Roman"/>
          <w:i/>
          <w:iCs/>
          <w:color w:val="525252"/>
          <w:szCs w:val="21"/>
          <w:lang w:val="fr-FR" w:eastAsia="fr-FR"/>
        </w:rPr>
        <w:t>aftercare</w:t>
      </w:r>
      <w:proofErr w:type="spellEnd"/>
      <w:r w:rsidRPr="00A86566">
        <w:rPr>
          <w:rFonts w:eastAsia="Times New Roman" w:cs="Times New Roman"/>
          <w:color w:val="525252"/>
          <w:szCs w:val="21"/>
          <w:lang w:val="fr-FR" w:eastAsia="fr-FR"/>
        </w:rPr>
        <w:t xml:space="preserve"> pour accompagner la SAE dans la mise en </w:t>
      </w:r>
      <w:r w:rsidRPr="00A86566" w:rsidR="00A86566">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et la maturation de son business model </w:t>
      </w:r>
      <w:r w:rsidRPr="00A86566">
        <w:rPr>
          <w:rFonts w:eastAsia="Times New Roman" w:cs="Times New Roman"/>
          <w:i/>
          <w:iCs/>
          <w:color w:val="525252"/>
          <w:szCs w:val="21"/>
          <w:lang w:val="fr-FR" w:eastAsia="fr-FR"/>
        </w:rPr>
        <w:t>(4 mois).</w:t>
      </w:r>
      <w:r w:rsidRPr="00A86566">
        <w:rPr>
          <w:rFonts w:eastAsia="Times New Roman" w:cs="Times New Roman"/>
          <w:b/>
          <w:bCs/>
          <w:color w:val="525252"/>
          <w:szCs w:val="21"/>
          <w:lang w:val="fr-FR" w:eastAsia="fr-FR"/>
        </w:rPr>
        <w:t> </w:t>
      </w:r>
    </w:p>
    <w:p w:rsidRPr="00A86566" w:rsidR="00C017BD" w:rsidP="00BC7EEB" w:rsidRDefault="00C017BD" w14:paraId="44A774AE" w14:textId="77777777">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i/>
          <w:iCs/>
          <w:color w:val="525252"/>
          <w:szCs w:val="21"/>
          <w:lang w:val="fr-FR" w:eastAsia="fr-FR"/>
        </w:rPr>
        <w:t xml:space="preserve">3. </w:t>
      </w:r>
      <w:r w:rsidRPr="00A86566">
        <w:rPr>
          <w:rFonts w:eastAsia="Times New Roman" w:cs="Times New Roman"/>
          <w:color w:val="525252"/>
          <w:szCs w:val="21"/>
          <w:lang w:val="fr-FR" w:eastAsia="fr-FR"/>
        </w:rPr>
        <w:t>Le suivi-évaluation</w:t>
      </w:r>
      <w:r w:rsidRPr="00A86566">
        <w:rPr>
          <w:rFonts w:eastAsia="Times New Roman" w:cs="Times New Roman"/>
          <w:i/>
          <w:iCs/>
          <w:color w:val="525252"/>
          <w:szCs w:val="21"/>
          <w:lang w:val="fr-FR" w:eastAsia="fr-FR"/>
        </w:rPr>
        <w:t xml:space="preserve"> </w:t>
      </w:r>
      <w:r w:rsidRPr="00A86566">
        <w:rPr>
          <w:rFonts w:eastAsia="Times New Roman" w:cs="Times New Roman"/>
          <w:color w:val="525252"/>
          <w:szCs w:val="21"/>
          <w:lang w:val="fr-FR" w:eastAsia="fr-FR"/>
        </w:rPr>
        <w:t xml:space="preserve">et la capitalisation en alignement avec le cadre logique du projet même si ces deux aspects sont pris en compte, "au fil de l’eau", dès le début de la prestation. </w:t>
      </w:r>
      <w:r w:rsidRPr="00A86566">
        <w:rPr>
          <w:rFonts w:eastAsia="Times New Roman" w:cs="Times New Roman"/>
          <w:i/>
          <w:iCs/>
          <w:color w:val="525252"/>
          <w:szCs w:val="21"/>
          <w:lang w:val="fr-FR" w:eastAsia="fr-FR"/>
        </w:rPr>
        <w:t>(2 mois).</w:t>
      </w:r>
      <w:r w:rsidRPr="00A86566">
        <w:rPr>
          <w:rFonts w:eastAsia="Times New Roman" w:cs="Times New Roman"/>
          <w:b/>
          <w:bCs/>
          <w:color w:val="525252"/>
          <w:szCs w:val="21"/>
          <w:lang w:val="fr-FR" w:eastAsia="fr-FR"/>
        </w:rPr>
        <w:t> </w:t>
      </w:r>
    </w:p>
    <w:p w:rsidRPr="00A86566" w:rsidR="00C017BD" w:rsidP="00C017BD" w:rsidRDefault="00C017BD" w14:paraId="67342235" w14:textId="77777777">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rsidRPr="005A3219" w:rsidR="00C017BD" w:rsidP="00B51DE7" w:rsidRDefault="00C017BD" w14:paraId="56114AC8" w14:textId="6A93DAE8">
      <w:pPr>
        <w:spacing w:after="0" w:line="240" w:lineRule="auto"/>
        <w:jc w:val="both"/>
        <w:textAlignment w:val="baseline"/>
        <w:rPr>
          <w:rFonts w:ascii="Calibri" w:hAnsi="Calibri" w:eastAsia="Times New Roman" w:cs="Calibri"/>
          <w:b/>
          <w:bCs/>
          <w:color w:val="D71A1A"/>
          <w:sz w:val="24"/>
          <w:szCs w:val="24"/>
          <w:lang w:val="fr-FR" w:eastAsia="fr-FR"/>
        </w:rPr>
      </w:pPr>
      <w:r w:rsidRPr="005A3219">
        <w:rPr>
          <w:rFonts w:ascii="Calibri" w:hAnsi="Calibri" w:eastAsia="Times New Roman" w:cs="Calibri"/>
          <w:b/>
          <w:bCs/>
          <w:color w:val="D71A1A"/>
          <w:sz w:val="24"/>
          <w:szCs w:val="24"/>
          <w:lang w:val="fr-FR" w:eastAsia="fr-FR"/>
        </w:rPr>
        <w:t xml:space="preserve">5.3.1 La conception et la mise en </w:t>
      </w:r>
      <w:r w:rsidRPr="005A3219" w:rsidR="00A86566">
        <w:rPr>
          <w:rFonts w:ascii="Calibri" w:hAnsi="Calibri" w:eastAsia="Times New Roman" w:cs="Calibri"/>
          <w:b/>
          <w:bCs/>
          <w:color w:val="D71A1A"/>
          <w:sz w:val="24"/>
          <w:szCs w:val="24"/>
          <w:lang w:val="fr-FR" w:eastAsia="fr-FR"/>
        </w:rPr>
        <w:t>œuvre</w:t>
      </w:r>
      <w:r w:rsidRPr="005A3219">
        <w:rPr>
          <w:rFonts w:ascii="Calibri" w:hAnsi="Calibri" w:eastAsia="Times New Roman" w:cs="Calibri"/>
          <w:b/>
          <w:bCs/>
          <w:color w:val="D71A1A"/>
          <w:sz w:val="24"/>
          <w:szCs w:val="24"/>
          <w:lang w:val="fr-FR" w:eastAsia="fr-FR"/>
        </w:rPr>
        <w:t xml:space="preserve"> du parcours d’accompagnement (environ 12 mois)</w:t>
      </w:r>
      <w:r w:rsidRPr="005A3219" w:rsidR="00A86566">
        <w:rPr>
          <w:rFonts w:ascii="Calibri" w:hAnsi="Calibri" w:eastAsia="Times New Roman" w:cs="Calibri"/>
          <w:b/>
          <w:bCs/>
          <w:color w:val="D71A1A"/>
          <w:sz w:val="24"/>
          <w:szCs w:val="24"/>
          <w:lang w:val="fr-FR" w:eastAsia="fr-FR"/>
        </w:rPr>
        <w:t xml:space="preserve"> </w:t>
      </w:r>
      <w:r w:rsidRPr="005A3219">
        <w:rPr>
          <w:rFonts w:ascii="Calibri" w:hAnsi="Calibri" w:eastAsia="Times New Roman" w:cs="Calibri"/>
          <w:b/>
          <w:bCs/>
          <w:color w:val="D71A1A"/>
          <w:sz w:val="24"/>
          <w:szCs w:val="24"/>
          <w:lang w:val="fr-FR" w:eastAsia="fr-FR"/>
        </w:rPr>
        <w:t>: </w:t>
      </w:r>
    </w:p>
    <w:p w:rsidRPr="00A86566" w:rsidR="00C017BD" w:rsidP="00C017BD" w:rsidRDefault="00C017BD" w14:paraId="706EBA56" w14:textId="77777777">
      <w:pPr>
        <w:spacing w:after="0" w:line="240" w:lineRule="auto"/>
        <w:ind w:left="930"/>
        <w:jc w:val="both"/>
        <w:textAlignment w:val="baseline"/>
        <w:rPr>
          <w:rFonts w:eastAsia="Times New Roman" w:cs="Times New Roman"/>
          <w:b/>
          <w:bCs/>
          <w:color w:val="000000"/>
          <w:sz w:val="24"/>
          <w:szCs w:val="24"/>
          <w:lang w:val="fr-FR" w:eastAsia="fr-FR"/>
        </w:rPr>
      </w:pPr>
    </w:p>
    <w:p w:rsidRPr="00A86566" w:rsidR="00C017BD" w:rsidP="004A5910" w:rsidRDefault="00C017BD" w14:paraId="62EF73B8" w14:textId="7D2409AB">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Cette première étape qui constitue le bloc le plus important du projet intègre 4 volets, à savoir</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C017BD" w:rsidRDefault="00C017BD" w14:paraId="17374B10" w14:textId="77777777">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rsidRPr="00A86566" w:rsidR="00C017BD" w:rsidP="007D5006" w:rsidRDefault="00C017BD" w14:paraId="3F4769E6" w14:textId="77777777">
      <w:pPr>
        <w:numPr>
          <w:ilvl w:val="0"/>
          <w:numId w:val="39"/>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Le cadrage et le design du programme </w:t>
      </w:r>
    </w:p>
    <w:p w:rsidRPr="00A86566" w:rsidR="00C017BD" w:rsidP="00744F4E" w:rsidRDefault="00C017BD" w14:paraId="31B6622A" w14:textId="77777777">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Cette phase permet de s’assurer que le prestataire, l’équipe projet et l’ensemble des parties prenantes sont alignés sur le calendrier de mise en œuvre du projet avec les différentes étapes, l’identification et les rôles des différentes parties prenantes, la méthodologie, les outils proposés, les indicateurs clés et les volets de capitalisation. Une note de cadrage sera produite une fois ces aspects validés et celle-ci fera office de cadre de référence pour le programme d’accompagnement.</w:t>
      </w:r>
      <w:r w:rsidRPr="00A86566">
        <w:rPr>
          <w:rFonts w:eastAsia="Times New Roman" w:cs="Times New Roman"/>
          <w:b/>
          <w:bCs/>
          <w:color w:val="525252"/>
          <w:szCs w:val="21"/>
          <w:lang w:val="fr-FR" w:eastAsia="fr-FR"/>
        </w:rPr>
        <w:t> </w:t>
      </w:r>
    </w:p>
    <w:p w:rsidRPr="00A86566" w:rsidR="00C017BD" w:rsidP="00C017BD" w:rsidRDefault="00C017BD" w14:paraId="3CE0B548" w14:textId="77777777">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rsidRPr="00A86566" w:rsidR="00C017BD" w:rsidP="007D5006" w:rsidRDefault="00C017BD" w14:paraId="139764B3" w14:textId="77777777">
      <w:pPr>
        <w:numPr>
          <w:ilvl w:val="0"/>
          <w:numId w:val="40"/>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L’appui à la sélection des SAE bénéficiaires </w:t>
      </w:r>
    </w:p>
    <w:p w:rsidRPr="00A86566" w:rsidR="00C017BD" w:rsidP="004A5910" w:rsidRDefault="00C017BD" w14:paraId="31FEDCD4" w14:textId="77777777">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lastRenderedPageBreak/>
        <w:t>Un appel à candidatures en vue d’identifier les SAE à accompagner a été lancé en parallèle de l’appel d’offres faisant l’objet des présents termes de référence. Des critères ont été définis en amont par l’équipe projet. Avant la sélection du prestataire en charge du renforcement, une présélection aura été effectuée. Aussi l’appui attendu du soumissionnaire pour cette étape portera sur la finalisation de ce processus, l’animation des sessions avec le comité de sélection, la mise à disposition d’outils assurant la transparence et la traçabilité de la notation et, enfin, la documentation dudit processus.</w:t>
      </w:r>
      <w:r w:rsidRPr="00A86566">
        <w:rPr>
          <w:rFonts w:eastAsia="Times New Roman" w:cs="Times New Roman"/>
          <w:b/>
          <w:bCs/>
          <w:color w:val="525252"/>
          <w:szCs w:val="21"/>
          <w:lang w:val="fr-FR" w:eastAsia="fr-FR"/>
        </w:rPr>
        <w:t> </w:t>
      </w:r>
    </w:p>
    <w:p w:rsidRPr="00A86566" w:rsidR="00C017BD" w:rsidP="004A5910" w:rsidRDefault="00C017BD" w14:paraId="196A7487" w14:textId="26E1FC2C">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A ce stade, en vue de sensibiliser et de former les candidats non retenus et certains acteurs sur les enjeux clés liés à l’accompagnement d’entrepreneurs en pré-amorçage et en amorçage, une session de formation ouverte sur 2 journées sera offerte. Celle-ci portera sur</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4A5910" w:rsidRDefault="00C017BD" w14:paraId="24052BC6" w14:textId="77777777">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Comment accompagner des femmes entrepreneurs ? </w:t>
      </w:r>
      <w:r w:rsidRPr="00A86566">
        <w:rPr>
          <w:rFonts w:eastAsia="Times New Roman" w:cs="Times New Roman"/>
          <w:b/>
          <w:bCs/>
          <w:color w:val="525252"/>
          <w:szCs w:val="21"/>
          <w:lang w:val="fr-FR" w:eastAsia="fr-FR"/>
        </w:rPr>
        <w:t> </w:t>
      </w:r>
    </w:p>
    <w:p w:rsidRPr="00A86566" w:rsidR="00C017BD" w:rsidP="004A5910" w:rsidRDefault="00C017BD" w14:paraId="756CFE67" w14:textId="77777777">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Comment réussir sa stratégie de collecte de fonds ?</w:t>
      </w:r>
      <w:r w:rsidRPr="00A86566">
        <w:rPr>
          <w:rFonts w:eastAsia="Times New Roman" w:cs="Times New Roman"/>
          <w:b/>
          <w:bCs/>
          <w:color w:val="525252"/>
          <w:szCs w:val="21"/>
          <w:lang w:val="fr-FR" w:eastAsia="fr-FR"/>
        </w:rPr>
        <w:t> </w:t>
      </w:r>
    </w:p>
    <w:p w:rsidRPr="00A86566" w:rsidR="00C017BD" w:rsidP="004A5910" w:rsidRDefault="00C017BD" w14:paraId="7168AD73" w14:textId="4541E4CD">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Quels sont les dispositifs incitatifs et initiatives existants pour organiser et dynamiser l’écosystème des SAE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r w:rsidRPr="00A86566">
        <w:rPr>
          <w:rFonts w:eastAsia="Times New Roman" w:cs="Times New Roman"/>
          <w:i/>
          <w:iCs/>
          <w:color w:val="525252"/>
          <w:szCs w:val="21"/>
          <w:lang w:val="fr-FR" w:eastAsia="fr-FR"/>
        </w:rPr>
        <w:t>sous forme de panel</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C017BD" w:rsidRDefault="00C017BD" w14:paraId="57D314AE" w14:textId="0BF3633E">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Cent (100) personnes ainsi réparties seront formées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57CD3372" w14:textId="1333020A">
      <w:pPr>
        <w:numPr>
          <w:ilvl w:val="0"/>
          <w:numId w:val="41"/>
        </w:numPr>
        <w:spacing w:after="0" w:line="240" w:lineRule="auto"/>
        <w:ind w:left="28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Une shortliste de quatre-vingt candidats y inclus les (30) qui seront retenus à l’issue de la sélection</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A86566" w14:paraId="763B8D41" w14:textId="4AF63FBA">
      <w:pPr>
        <w:numPr>
          <w:ilvl w:val="0"/>
          <w:numId w:val="42"/>
        </w:numPr>
        <w:spacing w:after="0" w:line="240" w:lineRule="auto"/>
        <w:ind w:left="28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V</w:t>
      </w:r>
      <w:r w:rsidRPr="00A86566" w:rsidR="00C017BD">
        <w:rPr>
          <w:rFonts w:eastAsia="Times New Roman" w:cs="Times New Roman"/>
          <w:color w:val="525252"/>
          <w:szCs w:val="21"/>
          <w:lang w:val="fr-FR" w:eastAsia="fr-FR"/>
        </w:rPr>
        <w:t>ingt</w:t>
      </w:r>
      <w:r>
        <w:rPr>
          <w:rFonts w:eastAsia="Times New Roman" w:cs="Times New Roman"/>
          <w:color w:val="525252"/>
          <w:szCs w:val="21"/>
          <w:lang w:val="fr-FR" w:eastAsia="fr-FR"/>
        </w:rPr>
        <w:t xml:space="preserve"> </w:t>
      </w:r>
      <w:r w:rsidRPr="00A86566" w:rsidR="00C017BD">
        <w:rPr>
          <w:rFonts w:eastAsia="Times New Roman" w:cs="Times New Roman"/>
          <w:color w:val="525252"/>
          <w:szCs w:val="21"/>
          <w:lang w:val="fr-FR" w:eastAsia="fr-FR"/>
        </w:rPr>
        <w:t>(20) représentants de structures publiques, privées, associations professionnelles, clubs pertinents, etc. </w:t>
      </w:r>
    </w:p>
    <w:p w:rsidRPr="00A86566" w:rsidR="00C017BD" w:rsidP="004A5910" w:rsidRDefault="00C017BD" w14:paraId="65A6E595" w14:textId="7777777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A l’issue de cette session, une attestation sera délivrée à chaque participant. </w:t>
      </w:r>
    </w:p>
    <w:p w:rsidRPr="00A86566" w:rsidR="00C017BD" w:rsidP="004A5910" w:rsidRDefault="00C017BD" w14:paraId="4EC25F6B" w14:textId="7777777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Une fois les trente SAE finales sélectionnées, le prestataire organisera un kick-off d’</w:t>
      </w:r>
      <w:proofErr w:type="spellStart"/>
      <w:r w:rsidRPr="00A86566">
        <w:rPr>
          <w:rFonts w:eastAsia="Times New Roman" w:cs="Times New Roman"/>
          <w:color w:val="525252"/>
          <w:szCs w:val="21"/>
          <w:lang w:val="fr-FR" w:eastAsia="fr-FR"/>
        </w:rPr>
        <w:t>onboarding</w:t>
      </w:r>
      <w:proofErr w:type="spellEnd"/>
      <w:r w:rsidRPr="00A86566">
        <w:rPr>
          <w:rFonts w:eastAsia="Times New Roman" w:cs="Times New Roman"/>
          <w:color w:val="525252"/>
          <w:szCs w:val="21"/>
          <w:lang w:val="fr-FR" w:eastAsia="fr-FR"/>
        </w:rPr>
        <w:t xml:space="preserve"> afin de leur présenter le parcours d’accompagnement et de les familiariser avec les différentes parties prenantes et les outils de travail. </w:t>
      </w:r>
    </w:p>
    <w:p w:rsidRPr="00A86566" w:rsidR="00C017BD" w:rsidP="00C017BD" w:rsidRDefault="00C017BD" w14:paraId="11D360FE" w14:textId="77777777">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rsidRPr="00A86566" w:rsidR="00C017BD" w:rsidP="007D5006" w:rsidRDefault="00C017BD" w14:paraId="753CB0EF" w14:textId="77777777">
      <w:pPr>
        <w:numPr>
          <w:ilvl w:val="0"/>
          <w:numId w:val="43"/>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Le diagnostic </w:t>
      </w:r>
    </w:p>
    <w:p w:rsidRPr="00A86566" w:rsidR="00C017BD" w:rsidP="004A5910" w:rsidRDefault="00C017BD" w14:paraId="345CB7A9" w14:textId="77777777">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prestataire proposera une stratégie de diagnostic complet permettant d’avoir une vue précise et détaillée sur les points faibles et axes de renforcement des différentes structures. Celui-ci devra s’effectuer de manière rigoureuse afin que l’accompagnement proposé soit le plus pertinent possible. En collaboration et dans une logique de co-construction avec le management de la structure, cette étape couvrira les aspects organisationnels, stratégiques, financiers, liés au capital humain, etc. Un rapport complet présentant la méthodologie adoptée ainsi qu’une compilation des résultats pour chaque structure devra être élaboré à ce stade.</w:t>
      </w:r>
      <w:r w:rsidRPr="00A86566">
        <w:rPr>
          <w:rFonts w:eastAsia="Times New Roman" w:cs="Times New Roman"/>
          <w:b/>
          <w:bCs/>
          <w:color w:val="525252"/>
          <w:szCs w:val="21"/>
          <w:lang w:val="fr-FR" w:eastAsia="fr-FR"/>
        </w:rPr>
        <w:t> </w:t>
      </w:r>
    </w:p>
    <w:p w:rsidRPr="00A86566" w:rsidR="00C017BD" w:rsidP="007D5006" w:rsidRDefault="00C017BD" w14:paraId="63FEAB87" w14:textId="77777777">
      <w:pPr>
        <w:numPr>
          <w:ilvl w:val="0"/>
          <w:numId w:val="44"/>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L’implémentation et le déploiement des modèles économiques   </w:t>
      </w:r>
    </w:p>
    <w:p w:rsidRPr="00A86566" w:rsidR="00C017BD" w:rsidP="004A5910" w:rsidRDefault="00C017BD" w14:paraId="3C0751C7" w14:textId="63F7901F">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A l’issue du diagnostic, les points faibles relevés pour chaque structure permettront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4A5910" w:rsidRDefault="00C017BD" w14:paraId="7FD9232B" w14:textId="2B60CF07">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de définir un module de renforcement en tronc commun construit autour des gaps qu’ont en commun les SAE accompagnées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r w:rsidRPr="00A86566">
        <w:rPr>
          <w:rFonts w:eastAsia="Times New Roman" w:cs="Times New Roman"/>
          <w:b/>
          <w:bCs/>
          <w:color w:val="525252"/>
          <w:szCs w:val="21"/>
          <w:lang w:val="fr-FR" w:eastAsia="fr-FR"/>
        </w:rPr>
        <w:t> </w:t>
      </w:r>
    </w:p>
    <w:p w:rsidRPr="00A86566" w:rsidR="00C017BD" w:rsidP="004A5910" w:rsidRDefault="00C017BD" w14:paraId="48272DB2" w14:textId="77777777">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d’élaborer un Plan Individuel d’Accompagnement (PIA) pour chaque structure en vue de lui proposer un accompagnement sur mesure.</w:t>
      </w:r>
      <w:r w:rsidRPr="00A86566">
        <w:rPr>
          <w:rFonts w:eastAsia="Times New Roman" w:cs="Times New Roman"/>
          <w:b/>
          <w:bCs/>
          <w:color w:val="525252"/>
          <w:szCs w:val="21"/>
          <w:lang w:val="fr-FR" w:eastAsia="fr-FR"/>
        </w:rPr>
        <w:t> </w:t>
      </w:r>
    </w:p>
    <w:p w:rsidRPr="00A86566" w:rsidR="00C017BD" w:rsidP="004A5910" w:rsidRDefault="00C017BD" w14:paraId="2210CFEC" w14:textId="7CD89EE8">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xml:space="preserve">Le module en tronc commun se fera à travers un </w:t>
      </w:r>
      <w:proofErr w:type="spellStart"/>
      <w:r w:rsidRPr="00A86566">
        <w:rPr>
          <w:rFonts w:eastAsia="Times New Roman" w:cs="Times New Roman"/>
          <w:color w:val="525252"/>
          <w:szCs w:val="21"/>
          <w:lang w:val="fr-FR" w:eastAsia="fr-FR"/>
        </w:rPr>
        <w:t>BoostCamp</w:t>
      </w:r>
      <w:proofErr w:type="spellEnd"/>
      <w:r w:rsidRPr="00A86566">
        <w:rPr>
          <w:rFonts w:eastAsia="Times New Roman" w:cs="Times New Roman"/>
          <w:color w:val="525252"/>
          <w:szCs w:val="21"/>
          <w:lang w:val="fr-FR" w:eastAsia="fr-FR"/>
        </w:rPr>
        <w:t xml:space="preserve"> incluant des activités de </w:t>
      </w:r>
      <w:proofErr w:type="spellStart"/>
      <w:r w:rsidRPr="00A86566">
        <w:rPr>
          <w:rFonts w:eastAsia="Times New Roman" w:cs="Times New Roman"/>
          <w:color w:val="525252"/>
          <w:szCs w:val="21"/>
          <w:lang w:val="fr-FR" w:eastAsia="fr-FR"/>
        </w:rPr>
        <w:t>teambuilding</w:t>
      </w:r>
      <w:proofErr w:type="spellEnd"/>
      <w:r w:rsidRPr="00A86566">
        <w:rPr>
          <w:rFonts w:eastAsia="Times New Roman" w:cs="Times New Roman"/>
          <w:color w:val="525252"/>
          <w:szCs w:val="21"/>
          <w:lang w:val="fr-FR" w:eastAsia="fr-FR"/>
        </w:rPr>
        <w:t xml:space="preserve"> permettant de créer une dynamique d’ensemble et une solidarité active entre les SAE, gage de réussite du programme. Le soumissionnaire animera cette activité de renforcement et de </w:t>
      </w:r>
      <w:proofErr w:type="spellStart"/>
      <w:r w:rsidRPr="00A86566">
        <w:rPr>
          <w:rFonts w:eastAsia="Times New Roman" w:cs="Times New Roman"/>
          <w:color w:val="525252"/>
          <w:szCs w:val="21"/>
          <w:lang w:val="fr-FR" w:eastAsia="fr-FR"/>
        </w:rPr>
        <w:t>teambuilding</w:t>
      </w:r>
      <w:proofErr w:type="spellEnd"/>
      <w:r w:rsidRPr="00A86566">
        <w:rPr>
          <w:rFonts w:eastAsia="Times New Roman" w:cs="Times New Roman"/>
          <w:color w:val="525252"/>
          <w:szCs w:val="21"/>
          <w:lang w:val="fr-FR" w:eastAsia="fr-FR"/>
        </w:rPr>
        <w:t xml:space="preserve"> et les aspects logistiques (hébergement, transport, etc.) seront pris en charge par l’équipe projet IYBA- SEED.</w:t>
      </w:r>
      <w:r w:rsidRPr="00A86566">
        <w:rPr>
          <w:rFonts w:eastAsia="Times New Roman" w:cs="Times New Roman"/>
          <w:b/>
          <w:bCs/>
          <w:color w:val="525252"/>
          <w:szCs w:val="21"/>
          <w:lang w:val="fr-FR" w:eastAsia="fr-FR"/>
        </w:rPr>
        <w:t> </w:t>
      </w:r>
    </w:p>
    <w:p w:rsidRPr="00A86566" w:rsidR="00C017BD" w:rsidP="004A5910" w:rsidRDefault="00C017BD" w14:paraId="7A05446F" w14:textId="3BF30A3F">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L’accompagnement sur mesure intégrera, à minima les volets suivants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7D5006" w:rsidRDefault="00C017BD" w14:paraId="371F3CE7" w14:textId="58A3E17D">
      <w:pPr>
        <w:numPr>
          <w:ilvl w:val="0"/>
          <w:numId w:val="45"/>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production de données mais aussi des expertises spécifiques sur</w:t>
      </w:r>
      <w:r w:rsidR="005B3354">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l’environnement économique (macro) de la SAE accompagnée.</w:t>
      </w:r>
      <w:r w:rsidRPr="00A86566">
        <w:rPr>
          <w:rFonts w:eastAsia="Times New Roman" w:cs="Times New Roman"/>
          <w:b/>
          <w:bCs/>
          <w:color w:val="525252"/>
          <w:szCs w:val="21"/>
          <w:lang w:val="fr-FR" w:eastAsia="fr-FR"/>
        </w:rPr>
        <w:t> </w:t>
      </w:r>
    </w:p>
    <w:p w:rsidRPr="00A86566" w:rsidR="00C017BD" w:rsidP="007D5006" w:rsidRDefault="00C017BD" w14:paraId="44703705" w14:textId="5576BA66">
      <w:pPr>
        <w:numPr>
          <w:ilvl w:val="0"/>
          <w:numId w:val="46"/>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Une assistance technique et métier à l’élaboration participative et inclusive du mod</w:t>
      </w:r>
      <w:r w:rsidR="00B93458">
        <w:rPr>
          <w:rFonts w:eastAsia="Times New Roman" w:cs="Times New Roman"/>
          <w:color w:val="525252"/>
          <w:szCs w:val="21"/>
          <w:lang w:val="fr-FR" w:eastAsia="fr-FR"/>
        </w:rPr>
        <w:t>è</w:t>
      </w:r>
      <w:r w:rsidRPr="00A86566">
        <w:rPr>
          <w:rFonts w:eastAsia="Times New Roman" w:cs="Times New Roman"/>
          <w:color w:val="525252"/>
          <w:szCs w:val="21"/>
          <w:lang w:val="fr-FR" w:eastAsia="fr-FR"/>
        </w:rPr>
        <w:t>le économique de la SAE accompagnée.</w:t>
      </w:r>
      <w:r w:rsidRPr="00A86566">
        <w:rPr>
          <w:rFonts w:eastAsia="Times New Roman" w:cs="Times New Roman"/>
          <w:b/>
          <w:bCs/>
          <w:color w:val="525252"/>
          <w:szCs w:val="21"/>
          <w:lang w:val="fr-FR" w:eastAsia="fr-FR"/>
        </w:rPr>
        <w:t> </w:t>
      </w:r>
    </w:p>
    <w:p w:rsidRPr="00A86566" w:rsidR="00C017BD" w:rsidP="007D5006" w:rsidRDefault="00C017BD" w14:paraId="1FFB9123" w14:textId="75DCF065">
      <w:pPr>
        <w:numPr>
          <w:ilvl w:val="0"/>
          <w:numId w:val="47"/>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xml:space="preserve">Le renforcement de l’offre de services des SAE (pour les SEED </w:t>
      </w:r>
      <w:proofErr w:type="spellStart"/>
      <w:r w:rsidRPr="00A86566">
        <w:rPr>
          <w:rFonts w:eastAsia="Times New Roman" w:cs="Times New Roman"/>
          <w:color w:val="525252"/>
          <w:szCs w:val="21"/>
          <w:lang w:val="fr-FR" w:eastAsia="fr-FR"/>
        </w:rPr>
        <w:t>beneficiaries</w:t>
      </w:r>
      <w:proofErr w:type="spellEnd"/>
      <w:r w:rsidRPr="00A86566">
        <w:rPr>
          <w:rFonts w:eastAsia="Times New Roman" w:cs="Times New Roman"/>
          <w:color w:val="525252"/>
          <w:szCs w:val="21"/>
          <w:lang w:val="fr-FR" w:eastAsia="fr-FR"/>
        </w:rPr>
        <w:t>) ainsi que de leur stratégie marketing (prospection, etc.)</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7D5006" w:rsidRDefault="00C017BD" w14:paraId="10FBA8C9" w14:textId="37FF46E8">
      <w:pPr>
        <w:numPr>
          <w:ilvl w:val="0"/>
          <w:numId w:val="48"/>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définition d’une stratégie de collecte de fonds pour les SAE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7D5006" w:rsidRDefault="00C017BD" w14:paraId="2186DBEC" w14:textId="575001A1">
      <w:pPr>
        <w:numPr>
          <w:ilvl w:val="0"/>
          <w:numId w:val="49"/>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création et l’animation du réseau des structures accompagnées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7D5006" w:rsidRDefault="00C017BD" w14:paraId="4DAFA95A" w14:textId="335B650A">
      <w:pPr>
        <w:numPr>
          <w:ilvl w:val="0"/>
          <w:numId w:val="50"/>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coaching des SAE notamment sur leur capacité à mener des plaidoyers auprès des entités pertinentes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C017BD" w:rsidRDefault="00C017BD" w14:paraId="6700B982" w14:textId="77777777">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rsidRPr="00A86566" w:rsidR="00C017BD" w:rsidP="004A5910" w:rsidRDefault="00C017BD" w14:paraId="21D9ABEF" w14:textId="1D553593">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lastRenderedPageBreak/>
        <w:t xml:space="preserve">A la fin de l’implémentation des modèles économiques, des sessions de pitch et de réseautage seront organisées par le prestataire entre les SAE en et les SEED </w:t>
      </w:r>
      <w:proofErr w:type="spellStart"/>
      <w:r w:rsidRPr="00A86566">
        <w:rPr>
          <w:rFonts w:eastAsia="Times New Roman" w:cs="Times New Roman"/>
          <w:color w:val="525252"/>
          <w:szCs w:val="21"/>
          <w:lang w:val="fr-FR" w:eastAsia="fr-FR"/>
        </w:rPr>
        <w:t>beneficiaries</w:t>
      </w:r>
      <w:proofErr w:type="spellEnd"/>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017BD" w:rsidP="00C017BD" w:rsidRDefault="00C017BD" w14:paraId="36A5C565" w14:textId="77777777">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rsidRPr="00A86566" w:rsidR="00C017BD" w:rsidP="004A5910" w:rsidRDefault="00C017BD" w14:paraId="109277CE" w14:textId="292B84CC">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xml:space="preserve">Toujours afin de dynamiser les échanges entre les SAE et les entrepreneurs d’une part et, d’autre part, avec les autres acteurs de l’écosystème entrepreneurial, il est également attendu du prestataire l’organisation d’une conférence thématique sur les bonnes pratiques en matière de BDS pour les SEED </w:t>
      </w:r>
      <w:proofErr w:type="spellStart"/>
      <w:r w:rsidRPr="00A86566">
        <w:rPr>
          <w:rFonts w:eastAsia="Times New Roman" w:cs="Times New Roman"/>
          <w:color w:val="525252"/>
          <w:szCs w:val="21"/>
          <w:lang w:val="fr-FR" w:eastAsia="fr-FR"/>
        </w:rPr>
        <w:t>beneficiaries</w:t>
      </w:r>
      <w:proofErr w:type="spellEnd"/>
      <w:r w:rsidRPr="00A86566">
        <w:rPr>
          <w:rFonts w:eastAsia="Times New Roman" w:cs="Times New Roman"/>
          <w:color w:val="525252"/>
          <w:szCs w:val="21"/>
          <w:lang w:val="fr-FR" w:eastAsia="fr-FR"/>
        </w:rPr>
        <w:t xml:space="preserve"> dans l'économie verte et numérique. Celle-ci pour s’effectuer de manière hybride</w:t>
      </w:r>
      <w:r w:rsidR="00B93458">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en ligne et en présentiel.</w:t>
      </w:r>
      <w:r w:rsidRPr="00A86566">
        <w:rPr>
          <w:rFonts w:eastAsia="Times New Roman" w:cs="Times New Roman"/>
          <w:b/>
          <w:bCs/>
          <w:color w:val="525252"/>
          <w:szCs w:val="21"/>
          <w:lang w:val="fr-FR" w:eastAsia="fr-FR"/>
        </w:rPr>
        <w:t> </w:t>
      </w:r>
    </w:p>
    <w:p w:rsidRPr="00A86566" w:rsidR="00C017BD" w:rsidP="00C017BD" w:rsidRDefault="00C017BD" w14:paraId="5E0AD195" w14:textId="77777777">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rsidRPr="00A86566" w:rsidR="00C017BD" w:rsidP="00C017BD" w:rsidRDefault="00C017BD" w14:paraId="6017205C" w14:textId="77777777">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rsidRPr="00A86566" w:rsidR="00C017BD" w:rsidP="5EE6230B" w:rsidRDefault="00C017BD" w14:paraId="7F0361DF" w14:textId="199413D3">
      <w:pPr>
        <w:spacing w:after="0" w:line="240" w:lineRule="auto"/>
        <w:jc w:val="both"/>
        <w:textAlignment w:val="baseline"/>
        <w:rPr>
          <w:rFonts w:eastAsia="Times New Roman" w:cs="Times New Roman"/>
          <w:b w:val="1"/>
          <w:bCs w:val="1"/>
          <w:color w:val="000000" w:themeColor="text1" w:themeTint="FF" w:themeShade="FF"/>
          <w:lang w:val="fr-FR" w:eastAsia="fr-FR"/>
        </w:rPr>
      </w:pPr>
      <w:r w:rsidRPr="5EE6230B" w:rsidR="00C017BD">
        <w:rPr>
          <w:rFonts w:ascii="Calibri" w:hAnsi="Calibri" w:eastAsia="Times New Roman" w:cs="Calibri"/>
          <w:b w:val="1"/>
          <w:bCs w:val="1"/>
          <w:color w:val="D71A1A"/>
          <w:sz w:val="24"/>
          <w:szCs w:val="24"/>
          <w:lang w:val="fr-FR" w:eastAsia="fr-FR"/>
        </w:rPr>
        <w:t>5.3.2 La conduite changement et l’</w:t>
      </w:r>
      <w:r w:rsidRPr="5EE6230B" w:rsidR="00C017BD">
        <w:rPr>
          <w:rFonts w:ascii="Calibri" w:hAnsi="Calibri" w:eastAsia="Times New Roman" w:cs="Calibri"/>
          <w:b w:val="1"/>
          <w:bCs w:val="1"/>
          <w:color w:val="D71A1A"/>
          <w:sz w:val="24"/>
          <w:szCs w:val="24"/>
          <w:lang w:val="fr-FR" w:eastAsia="fr-FR"/>
        </w:rPr>
        <w:t>aftercare</w:t>
      </w:r>
      <w:r w:rsidRPr="5EE6230B" w:rsidR="00C017BD">
        <w:rPr>
          <w:rFonts w:ascii="Calibri" w:hAnsi="Calibri" w:eastAsia="Times New Roman" w:cs="Calibri"/>
          <w:b w:val="1"/>
          <w:bCs w:val="1"/>
          <w:color w:val="D71A1A"/>
          <w:sz w:val="24"/>
          <w:szCs w:val="24"/>
          <w:lang w:val="fr-FR" w:eastAsia="fr-FR"/>
        </w:rPr>
        <w:t xml:space="preserve"> (environ 4 mois)</w:t>
      </w:r>
    </w:p>
    <w:p w:rsidRPr="00A86566" w:rsidR="00C017BD" w:rsidP="5EE6230B" w:rsidRDefault="00C017BD" w14:paraId="0B91111F" w14:textId="1C513AE4">
      <w:pPr>
        <w:spacing w:after="0" w:line="240" w:lineRule="auto"/>
        <w:jc w:val="both"/>
        <w:textAlignment w:val="baseline"/>
        <w:rPr>
          <w:rFonts w:eastAsia="Times New Roman" w:cs="Times New Roman"/>
          <w:b w:val="1"/>
          <w:bCs w:val="1"/>
          <w:color w:val="000000"/>
          <w:lang w:val="fr-FR" w:eastAsia="fr-FR"/>
        </w:rPr>
      </w:pPr>
      <w:r w:rsidRPr="5EE6230B" w:rsidR="00C017BD">
        <w:rPr>
          <w:rFonts w:eastAsia="Times New Roman" w:cs="Times New Roman"/>
          <w:color w:val="525252" w:themeColor="accent3" w:themeTint="FF" w:themeShade="80"/>
          <w:lang w:val="fr-FR" w:eastAsia="fr-FR"/>
        </w:rPr>
        <w:t>Cette étape permet de tester l’efficacité du modèle c’est à dire sa pertinence par rapport au contexte mais aussi son potentiel d’impact sur les entrepreneurs appuyés par la SAE. Dans cette étape, il est attendu :</w:t>
      </w:r>
      <w:r w:rsidRPr="5EE6230B" w:rsidR="00C017BD">
        <w:rPr>
          <w:rFonts w:eastAsia="Times New Roman" w:cs="Times New Roman"/>
          <w:b w:val="1"/>
          <w:bCs w:val="1"/>
          <w:color w:val="525252" w:themeColor="accent3" w:themeTint="FF" w:themeShade="80"/>
          <w:lang w:val="fr-FR" w:eastAsia="fr-FR"/>
        </w:rPr>
        <w:t> </w:t>
      </w:r>
    </w:p>
    <w:p w:rsidRPr="00A86566" w:rsidR="00C017BD" w:rsidP="007D5006" w:rsidRDefault="00C017BD" w14:paraId="574A8D9B" w14:textId="01069690">
      <w:pPr>
        <w:numPr>
          <w:ilvl w:val="0"/>
          <w:numId w:val="51"/>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xml:space="preserve">Le support et la formation si besoin de la SAE sur la mise en </w:t>
      </w:r>
      <w:r w:rsidRPr="00A86566" w:rsidR="00B93458">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du modèle</w:t>
      </w:r>
      <w:r w:rsidR="00B93458">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r w:rsidRPr="00A86566">
        <w:rPr>
          <w:rFonts w:eastAsia="Times New Roman" w:cs="Times New Roman"/>
          <w:b/>
          <w:bCs/>
          <w:color w:val="525252"/>
          <w:szCs w:val="21"/>
          <w:lang w:val="fr-FR" w:eastAsia="fr-FR"/>
        </w:rPr>
        <w:t> </w:t>
      </w:r>
    </w:p>
    <w:p w:rsidRPr="00A86566" w:rsidR="00C017BD" w:rsidP="5EE6230B" w:rsidRDefault="00C017BD" w14:paraId="622747C0" w14:textId="14F8A8A6">
      <w:pPr>
        <w:numPr>
          <w:ilvl w:val="0"/>
          <w:numId w:val="52"/>
        </w:numPr>
        <w:spacing w:after="0" w:line="240" w:lineRule="auto"/>
        <w:ind w:left="1650" w:firstLine="0"/>
        <w:jc w:val="both"/>
        <w:textAlignment w:val="baseline"/>
        <w:rPr>
          <w:rFonts w:eastAsia="Times New Roman" w:cs="Times New Roman"/>
          <w:b w:val="1"/>
          <w:bCs w:val="1"/>
          <w:color w:val="000000"/>
          <w:lang w:val="fr-FR" w:eastAsia="fr-FR"/>
        </w:rPr>
      </w:pPr>
      <w:r w:rsidRPr="5EE6230B" w:rsidR="00C017BD">
        <w:rPr>
          <w:rFonts w:eastAsia="Times New Roman" w:cs="Times New Roman"/>
          <w:color w:val="525252" w:themeColor="accent3" w:themeTint="FF" w:themeShade="80"/>
          <w:lang w:val="fr-FR" w:eastAsia="fr-FR"/>
        </w:rPr>
        <w:t>le</w:t>
      </w:r>
      <w:r w:rsidRPr="5EE6230B" w:rsidR="00C017BD">
        <w:rPr>
          <w:rFonts w:eastAsia="Times New Roman" w:cs="Times New Roman"/>
          <w:color w:val="525252" w:themeColor="accent3" w:themeTint="FF" w:themeShade="80"/>
          <w:lang w:val="fr-FR" w:eastAsia="fr-FR"/>
        </w:rPr>
        <w:t xml:space="preserve"> test du mod</w:t>
      </w:r>
      <w:r w:rsidRPr="5EE6230B" w:rsidR="00C659D7">
        <w:rPr>
          <w:rFonts w:eastAsia="Times New Roman" w:cs="Times New Roman"/>
          <w:color w:val="525252" w:themeColor="accent3" w:themeTint="FF" w:themeShade="80"/>
          <w:lang w:val="fr-FR" w:eastAsia="fr-FR"/>
        </w:rPr>
        <w:t>è</w:t>
      </w:r>
      <w:r w:rsidRPr="5EE6230B" w:rsidR="00C017BD">
        <w:rPr>
          <w:rFonts w:eastAsia="Times New Roman" w:cs="Times New Roman"/>
          <w:color w:val="525252" w:themeColor="accent3" w:themeTint="FF" w:themeShade="80"/>
          <w:lang w:val="fr-FR" w:eastAsia="fr-FR"/>
        </w:rPr>
        <w:t xml:space="preserve">le notamment par rapport aux SEED </w:t>
      </w:r>
      <w:r w:rsidRPr="5EE6230B" w:rsidR="5044B69A">
        <w:rPr>
          <w:rFonts w:eastAsia="Times New Roman" w:cs="Times New Roman"/>
          <w:color w:val="525252" w:themeColor="accent3" w:themeTint="FF" w:themeShade="80"/>
          <w:lang w:val="fr-FR" w:eastAsia="fr-FR"/>
        </w:rPr>
        <w:t>bénéficiaires ;</w:t>
      </w:r>
      <w:r w:rsidRPr="5EE6230B" w:rsidR="00C017BD">
        <w:rPr>
          <w:rFonts w:eastAsia="Times New Roman" w:cs="Times New Roman"/>
          <w:b w:val="1"/>
          <w:bCs w:val="1"/>
          <w:color w:val="525252" w:themeColor="accent3" w:themeTint="FF" w:themeShade="80"/>
          <w:lang w:val="fr-FR" w:eastAsia="fr-FR"/>
        </w:rPr>
        <w:t> </w:t>
      </w:r>
    </w:p>
    <w:p w:rsidRPr="00A86566" w:rsidR="00C017BD" w:rsidP="007D5006" w:rsidRDefault="00C017BD" w14:paraId="17F885CA" w14:textId="77777777">
      <w:pPr>
        <w:numPr>
          <w:ilvl w:val="0"/>
          <w:numId w:val="53"/>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proposition d’une stratégie d’</w:t>
      </w:r>
      <w:proofErr w:type="spellStart"/>
      <w:r w:rsidRPr="00A86566">
        <w:rPr>
          <w:rFonts w:eastAsia="Times New Roman" w:cs="Times New Roman"/>
          <w:color w:val="525252"/>
          <w:szCs w:val="21"/>
          <w:lang w:val="fr-FR" w:eastAsia="fr-FR"/>
        </w:rPr>
        <w:t>upscaling</w:t>
      </w:r>
      <w:proofErr w:type="spellEnd"/>
      <w:r w:rsidRPr="00A86566">
        <w:rPr>
          <w:rFonts w:eastAsia="Times New Roman" w:cs="Times New Roman"/>
          <w:color w:val="525252"/>
          <w:szCs w:val="21"/>
          <w:lang w:val="fr-FR" w:eastAsia="fr-FR"/>
        </w:rPr>
        <w:t xml:space="preserve"> pour les SAE qui en montrent le potentiel notamment vers les pays d’implantation du projet IYBA-SEED.</w:t>
      </w:r>
      <w:r w:rsidRPr="00A86566">
        <w:rPr>
          <w:rFonts w:eastAsia="Times New Roman" w:cs="Times New Roman"/>
          <w:b/>
          <w:bCs/>
          <w:color w:val="525252"/>
          <w:szCs w:val="21"/>
          <w:lang w:val="fr-FR" w:eastAsia="fr-FR"/>
        </w:rPr>
        <w:t> </w:t>
      </w:r>
    </w:p>
    <w:p w:rsidRPr="00A86566" w:rsidR="00C017BD" w:rsidP="00C017BD" w:rsidRDefault="00C017BD" w14:paraId="34316595" w14:textId="77777777">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rsidRPr="005A3219" w:rsidR="00C017BD" w:rsidP="004A5910" w:rsidRDefault="00C017BD" w14:paraId="6612DEBE" w14:textId="77777777">
      <w:pPr>
        <w:spacing w:after="0" w:line="240" w:lineRule="auto"/>
        <w:jc w:val="both"/>
        <w:textAlignment w:val="baseline"/>
        <w:rPr>
          <w:rFonts w:ascii="Calibri" w:hAnsi="Calibri" w:eastAsia="Times New Roman" w:cs="Calibri"/>
          <w:b/>
          <w:bCs/>
          <w:color w:val="D71A1A"/>
          <w:sz w:val="24"/>
          <w:szCs w:val="24"/>
          <w:lang w:val="fr-FR" w:eastAsia="fr-FR"/>
        </w:rPr>
      </w:pPr>
      <w:r w:rsidRPr="005A3219">
        <w:rPr>
          <w:rFonts w:ascii="Calibri" w:hAnsi="Calibri" w:eastAsia="Times New Roman" w:cs="Calibri"/>
          <w:b/>
          <w:bCs/>
          <w:color w:val="D71A1A"/>
          <w:sz w:val="24"/>
          <w:szCs w:val="24"/>
          <w:lang w:val="fr-FR" w:eastAsia="fr-FR"/>
        </w:rPr>
        <w:t>5.3.3 Le suivi-évaluation et la capitalisation (environ 2 mois) </w:t>
      </w:r>
    </w:p>
    <w:p w:rsidRPr="00A86566" w:rsidR="00C017BD" w:rsidP="00C017BD" w:rsidRDefault="00C017BD" w14:paraId="7CF80226" w14:textId="77777777">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Cette étape permet d’assurer l’alignement du programme de renforcement avec les objectifs du projet mais également de partager avec l’écosystème les meilleures pratiques en termes de structuration de SAE (éventuellement sous forme de guide) dans le contexte sénégalais. </w:t>
      </w:r>
      <w:r w:rsidRPr="00A86566">
        <w:rPr>
          <w:rFonts w:eastAsia="Times New Roman" w:cs="Times New Roman"/>
          <w:b/>
          <w:bCs/>
          <w:color w:val="525252"/>
          <w:szCs w:val="21"/>
          <w:lang w:val="fr-FR" w:eastAsia="fr-FR"/>
        </w:rPr>
        <w:t> </w:t>
      </w:r>
    </w:p>
    <w:p w:rsidRPr="00A86566" w:rsidR="00C017BD" w:rsidP="00C017BD" w:rsidRDefault="00C017BD" w14:paraId="517777EB" w14:textId="77777777">
      <w:pPr>
        <w:spacing w:after="0" w:line="240" w:lineRule="auto"/>
        <w:ind w:left="930"/>
        <w:jc w:val="both"/>
        <w:textAlignment w:val="baseline"/>
        <w:rPr>
          <w:rFonts w:eastAsia="Times New Roman" w:cs="Times New Roman"/>
          <w:b/>
          <w:bCs/>
          <w:color w:val="525252"/>
          <w:szCs w:val="21"/>
          <w:lang w:val="fr-FR" w:eastAsia="fr-FR"/>
        </w:rPr>
      </w:pPr>
      <w:r w:rsidRPr="00A86566">
        <w:rPr>
          <w:rFonts w:eastAsia="Times New Roman" w:cs="Times New Roman"/>
          <w:color w:val="525252"/>
          <w:szCs w:val="21"/>
          <w:lang w:val="fr-FR" w:eastAsia="fr-FR"/>
        </w:rPr>
        <w:t>Le soumissionnaire s’assurera d’une capitalisation en continu sur le programme d’accompagnement et également de la formation des SAE sur le suivi-évaluation de leurs programmes.</w:t>
      </w:r>
      <w:r w:rsidRPr="00A86566">
        <w:rPr>
          <w:rFonts w:eastAsia="Times New Roman" w:cs="Times New Roman"/>
          <w:b/>
          <w:bCs/>
          <w:color w:val="525252"/>
          <w:szCs w:val="21"/>
          <w:lang w:val="fr-FR" w:eastAsia="fr-FR"/>
        </w:rPr>
        <w:t> </w:t>
      </w:r>
    </w:p>
    <w:p w:rsidR="0069199F" w:rsidP="00C017BD" w:rsidRDefault="0069199F" w14:paraId="047773E0" w14:textId="77777777">
      <w:pPr>
        <w:spacing w:after="0" w:line="240" w:lineRule="auto"/>
        <w:ind w:left="930"/>
        <w:jc w:val="both"/>
        <w:textAlignment w:val="baseline"/>
        <w:rPr>
          <w:rFonts w:eastAsia="Times New Roman" w:cs="Times New Roman"/>
          <w:b/>
          <w:bCs/>
          <w:color w:val="000000"/>
          <w:szCs w:val="21"/>
          <w:lang w:val="fr-FR" w:eastAsia="fr-FR"/>
        </w:rPr>
      </w:pPr>
    </w:p>
    <w:p w:rsidR="00574EE5" w:rsidP="5EE6230B" w:rsidRDefault="00574EE5" w14:paraId="043B398F" w14:textId="7FD8A6AF">
      <w:pPr>
        <w:pStyle w:val="Titre2"/>
        <w:numPr>
          <w:ilvl w:val="0"/>
          <w:numId w:val="0"/>
        </w:numPr>
        <w:rPr>
          <w:rFonts w:ascii="Georgia" w:hAnsi="Georgia" w:eastAsia="Times New Roman" w:cs="Times New Roman"/>
          <w:color w:val="C00000"/>
          <w:sz w:val="24"/>
          <w:szCs w:val="24"/>
          <w:lang w:val="fr-FR" w:eastAsia="fr-FR"/>
        </w:rPr>
      </w:pPr>
      <w:bookmarkStart w:name="_Toc1460836089" w:id="2047893893"/>
      <w:r w:rsidRPr="6DAE84DA" w:rsidR="00574EE5">
        <w:rPr>
          <w:rFonts w:ascii="Georgia" w:hAnsi="Georgia" w:eastAsia="Times New Roman" w:cs="Times New Roman"/>
          <w:color w:val="C00000"/>
          <w:sz w:val="24"/>
          <w:szCs w:val="24"/>
          <w:lang w:val="fr-FR" w:eastAsia="fr-FR"/>
        </w:rPr>
        <w:t xml:space="preserve">5.4 </w:t>
      </w:r>
      <w:r w:rsidRPr="6DAE84DA" w:rsidR="0069199F">
        <w:rPr>
          <w:rFonts w:ascii="Georgia" w:hAnsi="Georgia" w:eastAsia="Times New Roman" w:cs="Times New Roman"/>
          <w:color w:val="C00000"/>
          <w:sz w:val="24"/>
          <w:szCs w:val="24"/>
          <w:lang w:val="fr-FR" w:eastAsia="fr-FR"/>
        </w:rPr>
        <w:t>Exigences minimales</w:t>
      </w:r>
      <w:bookmarkEnd w:id="2047893893"/>
    </w:p>
    <w:p w:rsidR="00286640" w:rsidP="00CC2674" w:rsidRDefault="00286640" w14:paraId="25B1AA0E" w14:textId="77777777">
      <w:pPr>
        <w:spacing w:after="0" w:line="240" w:lineRule="auto"/>
        <w:jc w:val="both"/>
        <w:textAlignment w:val="baseline"/>
        <w:rPr>
          <w:rFonts w:eastAsia="Times New Roman" w:cs="Times New Roman"/>
          <w:color w:val="000000"/>
          <w:szCs w:val="21"/>
          <w:lang w:val="fr-FR" w:eastAsia="fr-FR"/>
        </w:rPr>
      </w:pPr>
      <w:r w:rsidRPr="00286640">
        <w:rPr>
          <w:rFonts w:eastAsia="Times New Roman" w:cs="Times New Roman"/>
          <w:color w:val="000000"/>
          <w:szCs w:val="21"/>
          <w:lang w:val="fr-FR" w:eastAsia="fr-FR"/>
        </w:rPr>
        <w:t>Il est demandé au soumissionnaire de joindre à son offre</w:t>
      </w:r>
      <w:r>
        <w:rPr>
          <w:rFonts w:eastAsia="Times New Roman" w:cs="Times New Roman"/>
          <w:color w:val="000000"/>
          <w:szCs w:val="21"/>
          <w:lang w:val="fr-FR" w:eastAsia="fr-FR"/>
        </w:rPr>
        <w:t xml:space="preserve"> : </w:t>
      </w:r>
    </w:p>
    <w:p w:rsidR="00D321F8" w:rsidP="7E3C567B" w:rsidRDefault="008A4443" w14:paraId="11DC6570" w14:textId="1CF00011">
      <w:pPr>
        <w:pStyle w:val="Paragraphedeliste"/>
        <w:numPr>
          <w:ilvl w:val="0"/>
          <w:numId w:val="53"/>
        </w:numPr>
        <w:spacing w:after="0" w:line="240" w:lineRule="auto"/>
        <w:jc w:val="both"/>
        <w:textAlignment w:val="baseline"/>
        <w:rPr>
          <w:rFonts w:eastAsia="Times New Roman" w:cs="Times New Roman"/>
          <w:color w:val="000000" w:themeColor="text1" w:themeTint="FF" w:themeShade="FF"/>
          <w:lang w:val="fr-FR" w:eastAsia="fr-FR"/>
        </w:rPr>
      </w:pPr>
      <w:r w:rsidRPr="7E3C567B" w:rsidR="00124524">
        <w:rPr>
          <w:rFonts w:eastAsia="Times New Roman" w:cs="Times New Roman"/>
          <w:color w:val="000000" w:themeColor="text1" w:themeTint="FF" w:themeShade="FF"/>
          <w:lang w:val="fr-FR" w:eastAsia="fr-FR"/>
        </w:rPr>
        <w:t>Une</w:t>
      </w:r>
      <w:r w:rsidRPr="7E3C567B" w:rsidR="008202A1">
        <w:rPr>
          <w:rFonts w:eastAsia="Times New Roman" w:cs="Times New Roman"/>
          <w:color w:val="000000" w:themeColor="text1" w:themeTint="FF" w:themeShade="FF"/>
          <w:lang w:val="fr-FR" w:eastAsia="fr-FR"/>
        </w:rPr>
        <w:t xml:space="preserve"> présentation du s</w:t>
      </w:r>
      <w:r w:rsidRPr="7E3C567B" w:rsidR="00124524">
        <w:rPr>
          <w:rFonts w:eastAsia="Times New Roman" w:cs="Times New Roman"/>
          <w:color w:val="000000" w:themeColor="text1" w:themeTint="FF" w:themeShade="FF"/>
          <w:lang w:val="fr-FR" w:eastAsia="fr-FR"/>
        </w:rPr>
        <w:t xml:space="preserve">oumissionnaire, accompagnée </w:t>
      </w:r>
      <w:r w:rsidRPr="7E3C567B" w:rsidR="002C0126">
        <w:rPr>
          <w:rFonts w:eastAsia="Times New Roman" w:cs="Times New Roman"/>
          <w:color w:val="000000" w:themeColor="text1" w:themeTint="FF" w:themeShade="FF"/>
          <w:lang w:val="fr-FR" w:eastAsia="fr-FR"/>
        </w:rPr>
        <w:t xml:space="preserve">des </w:t>
      </w:r>
      <w:r w:rsidRPr="7E3C567B" w:rsidR="008F5975">
        <w:rPr>
          <w:rFonts w:eastAsia="Times New Roman" w:cs="Times New Roman"/>
          <w:color w:val="000000" w:themeColor="text1" w:themeTint="FF" w:themeShade="FF"/>
          <w:lang w:val="fr-FR" w:eastAsia="fr-FR"/>
        </w:rPr>
        <w:t>preuves</w:t>
      </w:r>
      <w:r w:rsidRPr="7E3C567B" w:rsidR="000B7B21">
        <w:rPr>
          <w:rFonts w:eastAsia="Times New Roman" w:cs="Times New Roman"/>
          <w:color w:val="000000" w:themeColor="text1" w:themeTint="FF" w:themeShade="FF"/>
          <w:lang w:val="fr-FR" w:eastAsia="fr-FR"/>
        </w:rPr>
        <w:t xml:space="preserve"> de réalisations de prestations similaires en objet (Accompagnement entrepreneurs ou SAE) et en volume par rapport au montant de la soumission, </w:t>
      </w:r>
    </w:p>
    <w:p w:rsidR="00D321F8" w:rsidP="7E3C567B" w:rsidRDefault="008A4443" w14:paraId="7AA7798D" w14:textId="5626080C">
      <w:pPr>
        <w:pStyle w:val="Paragraphedeliste"/>
        <w:numPr>
          <w:ilvl w:val="0"/>
          <w:numId w:val="53"/>
        </w:numPr>
        <w:spacing w:after="0" w:line="240" w:lineRule="auto"/>
        <w:jc w:val="both"/>
        <w:textAlignment w:val="baseline"/>
        <w:rPr>
          <w:rFonts w:eastAsia="Times New Roman" w:cs="Times New Roman"/>
          <w:color w:val="000000" w:themeColor="text1" w:themeTint="FF" w:themeShade="FF"/>
          <w:lang w:val="fr-FR" w:eastAsia="fr-FR"/>
        </w:rPr>
      </w:pPr>
      <w:r w:rsidRPr="234C9A41" w:rsidR="1F2C2FBB">
        <w:rPr>
          <w:rFonts w:eastAsia="Times New Roman" w:cs="Times New Roman"/>
          <w:color w:val="000000" w:themeColor="text1" w:themeTint="FF" w:themeShade="FF"/>
          <w:lang w:val="fr-FR" w:eastAsia="fr-FR"/>
        </w:rPr>
        <w:t>U</w:t>
      </w:r>
      <w:r w:rsidRPr="234C9A41" w:rsidR="00286640">
        <w:rPr>
          <w:rFonts w:eastAsia="Times New Roman" w:cs="Times New Roman"/>
          <w:color w:val="000000" w:themeColor="text1" w:themeTint="FF" w:themeShade="FF"/>
          <w:lang w:val="fr-FR" w:eastAsia="fr-FR"/>
        </w:rPr>
        <w:t>ne méthodologi</w:t>
      </w:r>
      <w:r w:rsidRPr="234C9A41" w:rsidR="00EE3E41">
        <w:rPr>
          <w:rFonts w:eastAsia="Times New Roman" w:cs="Times New Roman"/>
          <w:color w:val="000000" w:themeColor="text1" w:themeTint="FF" w:themeShade="FF"/>
          <w:lang w:val="fr-FR" w:eastAsia="fr-FR"/>
        </w:rPr>
        <w:t>e</w:t>
      </w:r>
      <w:r w:rsidRPr="234C9A41" w:rsidR="00286640">
        <w:rPr>
          <w:rFonts w:eastAsia="Times New Roman" w:cs="Times New Roman"/>
          <w:color w:val="000000" w:themeColor="text1" w:themeTint="FF" w:themeShade="FF"/>
          <w:lang w:val="fr-FR" w:eastAsia="fr-FR"/>
        </w:rPr>
        <w:t xml:space="preserve"> </w:t>
      </w:r>
      <w:r w:rsidRPr="234C9A41" w:rsidR="006C5236">
        <w:rPr>
          <w:rFonts w:eastAsia="Times New Roman" w:cs="Times New Roman"/>
          <w:color w:val="000000" w:themeColor="text1" w:themeTint="FF" w:themeShade="FF"/>
          <w:lang w:val="fr-FR" w:eastAsia="fr-FR"/>
        </w:rPr>
        <w:t xml:space="preserve">comprenant </w:t>
      </w:r>
      <w:r w:rsidRPr="234C9A41" w:rsidR="00286640">
        <w:rPr>
          <w:rFonts w:eastAsia="Times New Roman" w:cs="Times New Roman"/>
          <w:color w:val="000000" w:themeColor="text1" w:themeTint="FF" w:themeShade="FF"/>
          <w:lang w:val="fr-FR" w:eastAsia="fr-FR"/>
        </w:rPr>
        <w:t>la compréhension des TDR</w:t>
      </w:r>
      <w:r w:rsidRPr="234C9A41" w:rsidR="006C5236">
        <w:rPr>
          <w:rFonts w:eastAsia="Times New Roman" w:cs="Times New Roman"/>
          <w:color w:val="000000" w:themeColor="text1" w:themeTint="FF" w:themeShade="FF"/>
          <w:lang w:val="fr-FR" w:eastAsia="fr-FR"/>
        </w:rPr>
        <w:t>,</w:t>
      </w:r>
      <w:r w:rsidRPr="234C9A41" w:rsidR="698582F0">
        <w:rPr>
          <w:rFonts w:eastAsia="Times New Roman" w:cs="Times New Roman"/>
          <w:color w:val="000000" w:themeColor="text1" w:themeTint="FF" w:themeShade="FF"/>
          <w:lang w:val="fr-FR" w:eastAsia="fr-FR"/>
        </w:rPr>
        <w:t xml:space="preserve"> </w:t>
      </w:r>
      <w:r w:rsidRPr="234C9A41" w:rsidR="00286640">
        <w:rPr>
          <w:rFonts w:eastAsia="Times New Roman" w:cs="Times New Roman"/>
          <w:color w:val="000000" w:themeColor="text1" w:themeTint="FF" w:themeShade="FF"/>
          <w:lang w:val="fr-FR" w:eastAsia="fr-FR"/>
        </w:rPr>
        <w:t>toute modification et/ou amélioration</w:t>
      </w:r>
      <w:r w:rsidRPr="234C9A41" w:rsidR="001F5DCE">
        <w:rPr>
          <w:rFonts w:eastAsia="Times New Roman" w:cs="Times New Roman"/>
          <w:color w:val="000000" w:themeColor="text1" w:themeTint="FF" w:themeShade="FF"/>
          <w:lang w:val="fr-FR" w:eastAsia="fr-FR"/>
        </w:rPr>
        <w:t xml:space="preserve"> </w:t>
      </w:r>
      <w:r w:rsidRPr="234C9A41" w:rsidR="00286640">
        <w:rPr>
          <w:rFonts w:eastAsia="Times New Roman" w:cs="Times New Roman"/>
          <w:color w:val="000000" w:themeColor="text1" w:themeTint="FF" w:themeShade="FF"/>
          <w:lang w:val="fr-FR" w:eastAsia="fr-FR"/>
        </w:rPr>
        <w:t>des Termes de référence que le soumissionnaire propose</w:t>
      </w:r>
      <w:r w:rsidRPr="234C9A41" w:rsidR="001F5DCE">
        <w:rPr>
          <w:rFonts w:eastAsia="Times New Roman" w:cs="Times New Roman"/>
          <w:color w:val="000000" w:themeColor="text1" w:themeTint="FF" w:themeShade="FF"/>
          <w:lang w:val="fr-FR" w:eastAsia="fr-FR"/>
        </w:rPr>
        <w:t>r</w:t>
      </w:r>
      <w:r w:rsidRPr="234C9A41" w:rsidR="00286640">
        <w:rPr>
          <w:rFonts w:eastAsia="Times New Roman" w:cs="Times New Roman"/>
          <w:color w:val="000000" w:themeColor="text1" w:themeTint="FF" w:themeShade="FF"/>
          <w:lang w:val="fr-FR" w:eastAsia="fr-FR"/>
        </w:rPr>
        <w:t xml:space="preserve"> pour améliorer les résultats de la mission</w:t>
      </w:r>
      <w:r w:rsidRPr="234C9A41" w:rsidR="001F5DCE">
        <w:rPr>
          <w:rFonts w:eastAsia="Times New Roman" w:cs="Times New Roman"/>
          <w:color w:val="000000" w:themeColor="text1" w:themeTint="FF" w:themeShade="FF"/>
          <w:lang w:val="fr-FR" w:eastAsia="fr-FR"/>
        </w:rPr>
        <w:t>, à condition de dûment la justifier</w:t>
      </w:r>
      <w:r w:rsidRPr="234C9A41" w:rsidR="008A4443">
        <w:rPr>
          <w:rFonts w:eastAsia="Times New Roman" w:cs="Times New Roman"/>
          <w:color w:val="000000" w:themeColor="text1" w:themeTint="FF" w:themeShade="FF"/>
          <w:lang w:val="fr-FR" w:eastAsia="fr-FR"/>
        </w:rPr>
        <w:t>,</w:t>
      </w:r>
    </w:p>
    <w:p w:rsidRPr="00286640" w:rsidR="00286640" w:rsidP="234C9A41" w:rsidRDefault="00D321F8" w14:paraId="5FCCBED2" w14:textId="5521221D">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47E2E305" w:rsidR="2BF4AFD2">
        <w:rPr>
          <w:rFonts w:eastAsia="Times New Roman" w:cs="Times New Roman"/>
          <w:color w:val="000000" w:themeColor="text1" w:themeTint="FF" w:themeShade="FF"/>
          <w:lang w:val="fr-FR" w:eastAsia="fr-FR"/>
        </w:rPr>
        <w:t>U</w:t>
      </w:r>
      <w:r w:rsidRPr="47E2E305" w:rsidR="00E5437B">
        <w:rPr>
          <w:rFonts w:eastAsia="Times New Roman" w:cs="Times New Roman"/>
          <w:color w:val="000000" w:themeColor="text1" w:themeTint="FF" w:themeShade="FF"/>
          <w:lang w:val="fr-FR" w:eastAsia="fr-FR"/>
        </w:rPr>
        <w:t>n</w:t>
      </w:r>
      <w:r w:rsidRPr="47E2E305" w:rsidR="00286640">
        <w:rPr>
          <w:rFonts w:eastAsia="Times New Roman" w:cs="Times New Roman"/>
          <w:color w:val="000000" w:themeColor="text1" w:themeTint="FF" w:themeShade="FF"/>
          <w:lang w:val="fr-FR" w:eastAsia="fr-FR"/>
        </w:rPr>
        <w:t xml:space="preserve"> planning et le chronogramme </w:t>
      </w:r>
      <w:r w:rsidRPr="47E2E305" w:rsidR="005E5E3B">
        <w:rPr>
          <w:rFonts w:eastAsia="Times New Roman" w:cs="Times New Roman"/>
          <w:color w:val="000000" w:themeColor="text1" w:themeTint="FF" w:themeShade="FF"/>
          <w:lang w:val="fr-FR" w:eastAsia="fr-FR"/>
        </w:rPr>
        <w:t xml:space="preserve">détaillés </w:t>
      </w:r>
      <w:r w:rsidRPr="47E2E305" w:rsidR="00286640">
        <w:rPr>
          <w:rFonts w:eastAsia="Times New Roman" w:cs="Times New Roman"/>
          <w:color w:val="000000" w:themeColor="text1" w:themeTint="FF" w:themeShade="FF"/>
          <w:lang w:val="fr-FR" w:eastAsia="fr-FR"/>
        </w:rPr>
        <w:t>proposé</w:t>
      </w:r>
      <w:r w:rsidRPr="47E2E305" w:rsidR="005E5E3B">
        <w:rPr>
          <w:rFonts w:eastAsia="Times New Roman" w:cs="Times New Roman"/>
          <w:color w:val="000000" w:themeColor="text1" w:themeTint="FF" w:themeShade="FF"/>
          <w:lang w:val="fr-FR" w:eastAsia="fr-FR"/>
        </w:rPr>
        <w:t>s</w:t>
      </w:r>
      <w:r w:rsidRPr="47E2E305" w:rsidR="00286640">
        <w:rPr>
          <w:rFonts w:eastAsia="Times New Roman" w:cs="Times New Roman"/>
          <w:color w:val="000000" w:themeColor="text1" w:themeTint="FF" w:themeShade="FF"/>
          <w:lang w:val="fr-FR" w:eastAsia="fr-FR"/>
        </w:rPr>
        <w:t xml:space="preserve"> pour réaliser la prestation</w:t>
      </w:r>
      <w:r w:rsidRPr="47E2E305" w:rsidR="533329F8">
        <w:rPr>
          <w:rFonts w:eastAsia="Times New Roman" w:cs="Times New Roman"/>
          <w:color w:val="000000" w:themeColor="text1" w:themeTint="FF" w:themeShade="FF"/>
          <w:lang w:val="fr-FR" w:eastAsia="fr-FR"/>
        </w:rPr>
        <w:t xml:space="preserve"> ;</w:t>
      </w:r>
      <w:r w:rsidRPr="47E2E305" w:rsidR="00286640">
        <w:rPr>
          <w:rFonts w:eastAsia="Times New Roman" w:cs="Times New Roman"/>
          <w:color w:val="000000" w:themeColor="text1" w:themeTint="FF" w:themeShade="FF"/>
          <w:lang w:val="fr-FR" w:eastAsia="fr-FR"/>
        </w:rPr>
        <w:t xml:space="preserve"> </w:t>
      </w:r>
    </w:p>
    <w:p w:rsidR="0069199F" w:rsidP="234C9A41" w:rsidRDefault="008202A1" w14:paraId="0BEF7B81" w14:textId="77023B8C">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1EA40E89" w:rsidR="24E3043A">
        <w:rPr>
          <w:rFonts w:eastAsia="Times New Roman" w:cs="Times New Roman"/>
          <w:color w:val="000000" w:themeColor="text1" w:themeTint="FF" w:themeShade="FF"/>
          <w:lang w:val="fr-FR" w:eastAsia="fr-FR"/>
        </w:rPr>
        <w:t>L</w:t>
      </w:r>
      <w:r w:rsidRPr="1EA40E89" w:rsidR="008202A1">
        <w:rPr>
          <w:rFonts w:eastAsia="Times New Roman" w:cs="Times New Roman"/>
          <w:color w:val="000000" w:themeColor="text1" w:themeTint="FF" w:themeShade="FF"/>
          <w:lang w:val="fr-FR" w:eastAsia="fr-FR"/>
        </w:rPr>
        <w:t>es</w:t>
      </w:r>
      <w:r w:rsidRPr="1EA40E89" w:rsidR="008202A1">
        <w:rPr>
          <w:rFonts w:eastAsia="Times New Roman" w:cs="Times New Roman"/>
          <w:color w:val="000000" w:themeColor="text1" w:themeTint="FF" w:themeShade="FF"/>
          <w:lang w:val="fr-FR" w:eastAsia="fr-FR"/>
        </w:rPr>
        <w:t xml:space="preserve"> </w:t>
      </w:r>
      <w:r w:rsidRPr="1EA40E89" w:rsidR="008202A1">
        <w:rPr>
          <w:rFonts w:eastAsia="Times New Roman" w:cs="Times New Roman"/>
          <w:color w:val="000000" w:themeColor="text1" w:themeTint="FF" w:themeShade="FF"/>
          <w:lang w:val="fr-FR" w:eastAsia="fr-FR"/>
        </w:rPr>
        <w:t>cvs</w:t>
      </w:r>
      <w:r w:rsidRPr="1EA40E89" w:rsidR="008202A1">
        <w:rPr>
          <w:rFonts w:eastAsia="Times New Roman" w:cs="Times New Roman"/>
          <w:color w:val="000000" w:themeColor="text1" w:themeTint="FF" w:themeShade="FF"/>
          <w:lang w:val="fr-FR" w:eastAsia="fr-FR"/>
        </w:rPr>
        <w:t xml:space="preserve"> des experts </w:t>
      </w:r>
      <w:r w:rsidRPr="1EA40E89" w:rsidR="7F97B803">
        <w:rPr>
          <w:rFonts w:eastAsia="Times New Roman" w:cs="Times New Roman"/>
          <w:color w:val="000000" w:themeColor="text1" w:themeTint="FF" w:themeShade="FF"/>
          <w:lang w:val="fr-FR" w:eastAsia="fr-FR"/>
        </w:rPr>
        <w:t xml:space="preserve">pour réaliser les </w:t>
      </w:r>
      <w:r w:rsidRPr="1EA40E89" w:rsidR="0E284134">
        <w:rPr>
          <w:rFonts w:eastAsia="Times New Roman" w:cs="Times New Roman"/>
          <w:color w:val="000000" w:themeColor="text1" w:themeTint="FF" w:themeShade="FF"/>
          <w:lang w:val="fr-FR" w:eastAsia="fr-FR"/>
        </w:rPr>
        <w:t>prestations  (</w:t>
      </w:r>
      <w:r w:rsidRPr="1EA40E89" w:rsidR="008202A1">
        <w:rPr>
          <w:rFonts w:eastAsia="Times New Roman" w:cs="Times New Roman"/>
          <w:color w:val="000000" w:themeColor="text1" w:themeTint="FF" w:themeShade="FF"/>
          <w:lang w:val="fr-FR" w:eastAsia="fr-FR"/>
        </w:rPr>
        <w:t xml:space="preserve">au minimum des experts-clés répondant aux </w:t>
      </w:r>
      <w:r w:rsidRPr="1EA40E89" w:rsidR="002A6C44">
        <w:rPr>
          <w:rFonts w:eastAsia="Times New Roman" w:cs="Times New Roman"/>
          <w:color w:val="000000" w:themeColor="text1" w:themeTint="FF" w:themeShade="FF"/>
          <w:lang w:val="fr-FR" w:eastAsia="fr-FR"/>
        </w:rPr>
        <w:t xml:space="preserve">qualifications et </w:t>
      </w:r>
      <w:r w:rsidRPr="1EA40E89" w:rsidR="008202A1">
        <w:rPr>
          <w:rFonts w:eastAsia="Times New Roman" w:cs="Times New Roman"/>
          <w:color w:val="000000" w:themeColor="text1" w:themeTint="FF" w:themeShade="FF"/>
          <w:lang w:val="fr-FR" w:eastAsia="fr-FR"/>
        </w:rPr>
        <w:t>expertises obligatoires demandées pour ce marché (voir le point 5.5),</w:t>
      </w:r>
      <w:r w:rsidRPr="1EA40E89" w:rsidR="00F90712">
        <w:rPr>
          <w:rFonts w:eastAsia="Times New Roman" w:cs="Times New Roman"/>
          <w:color w:val="000000" w:themeColor="text1" w:themeTint="FF" w:themeShade="FF"/>
          <w:lang w:val="fr-FR" w:eastAsia="fr-FR"/>
        </w:rPr>
        <w:t xml:space="preserve"> avec copie des di</w:t>
      </w:r>
      <w:r w:rsidRPr="1EA40E89" w:rsidR="007B165F">
        <w:rPr>
          <w:rFonts w:eastAsia="Times New Roman" w:cs="Times New Roman"/>
          <w:color w:val="000000" w:themeColor="text1" w:themeTint="FF" w:themeShade="FF"/>
          <w:lang w:val="fr-FR" w:eastAsia="fr-FR"/>
        </w:rPr>
        <w:t xml:space="preserve">plômes obtenus </w:t>
      </w:r>
      <w:r w:rsidRPr="1EA40E89" w:rsidR="008F5975">
        <w:rPr>
          <w:rFonts w:eastAsia="Times New Roman" w:cs="Times New Roman"/>
          <w:color w:val="000000" w:themeColor="text1" w:themeTint="FF" w:themeShade="FF"/>
          <w:lang w:val="fr-FR" w:eastAsia="fr-FR"/>
        </w:rPr>
        <w:t xml:space="preserve">et références </w:t>
      </w:r>
      <w:r w:rsidRPr="1EA40E89" w:rsidR="006925C0">
        <w:rPr>
          <w:rFonts w:eastAsia="Times New Roman" w:cs="Times New Roman"/>
          <w:color w:val="000000" w:themeColor="text1" w:themeTint="FF" w:themeShade="FF"/>
          <w:lang w:val="fr-FR" w:eastAsia="fr-FR"/>
        </w:rPr>
        <w:t>de mission en relation avec les prestations attendues</w:t>
      </w:r>
      <w:r w:rsidRPr="1EA40E89" w:rsidR="278BF77A">
        <w:rPr>
          <w:rFonts w:eastAsia="Times New Roman" w:cs="Times New Roman"/>
          <w:color w:val="000000" w:themeColor="text1" w:themeTint="FF" w:themeShade="FF"/>
          <w:lang w:val="fr-FR" w:eastAsia="fr-FR"/>
        </w:rPr>
        <w:t xml:space="preserve"> </w:t>
      </w:r>
    </w:p>
    <w:p w:rsidR="000B7B21" w:rsidP="55F545B3" w:rsidRDefault="005B0D14" w14:paraId="62E066C4" w14:textId="099B09FF">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31C023DF" w:rsidR="031D6E44">
        <w:rPr>
          <w:rFonts w:eastAsia="Times New Roman" w:cs="Times New Roman"/>
          <w:color w:val="000000" w:themeColor="text1" w:themeTint="FF" w:themeShade="FF"/>
          <w:lang w:val="fr-FR" w:eastAsia="fr-FR"/>
        </w:rPr>
        <w:t>Une</w:t>
      </w:r>
      <w:r w:rsidRPr="31C023DF" w:rsidR="005B0D14">
        <w:rPr>
          <w:rFonts w:eastAsia="Times New Roman" w:cs="Times New Roman"/>
          <w:color w:val="000000" w:themeColor="text1" w:themeTint="FF" w:themeShade="FF"/>
          <w:lang w:val="fr-FR" w:eastAsia="fr-FR"/>
        </w:rPr>
        <w:t xml:space="preserve"> offre financière (formulaire de prix)</w:t>
      </w:r>
      <w:r w:rsidRPr="31C023DF" w:rsidR="0056222A">
        <w:rPr>
          <w:rFonts w:eastAsia="Times New Roman" w:cs="Times New Roman"/>
          <w:color w:val="000000" w:themeColor="text1" w:themeTint="FF" w:themeShade="FF"/>
          <w:lang w:val="fr-FR" w:eastAsia="fr-FR"/>
        </w:rPr>
        <w:t>,</w:t>
      </w:r>
    </w:p>
    <w:p w:rsidR="73817CBC" w:rsidP="31C023DF" w:rsidRDefault="73817CBC" w14:paraId="3A9AA763" w14:textId="1C27509A">
      <w:pPr>
        <w:pStyle w:val="Paragraphedeliste"/>
        <w:numPr>
          <w:ilvl w:val="0"/>
          <w:numId w:val="53"/>
        </w:numPr>
        <w:suppressLineNumbers w:val="0"/>
        <w:spacing w:before="0" w:beforeAutospacing="off" w:after="0" w:afterAutospacing="off" w:line="240" w:lineRule="auto"/>
        <w:ind/>
        <w:jc w:val="both"/>
        <w:rPr>
          <w:rFonts w:eastAsia="Times New Roman" w:cs="Times New Roman"/>
          <w:color w:val="000000" w:themeColor="text1" w:themeTint="FF" w:themeShade="FF"/>
          <w:lang w:val="fr-FR" w:eastAsia="fr-FR"/>
        </w:rPr>
      </w:pPr>
      <w:r w:rsidRPr="31C023DF" w:rsidR="73817CBC">
        <w:rPr>
          <w:rFonts w:eastAsia="Times New Roman" w:cs="Times New Roman"/>
          <w:color w:val="000000" w:themeColor="text1" w:themeTint="FF" w:themeShade="FF"/>
          <w:lang w:val="en-GB" w:eastAsia="fr-FR"/>
        </w:rPr>
        <w:t xml:space="preserve">Un </w:t>
      </w:r>
      <w:r w:rsidRPr="31C023DF" w:rsidR="7747312B">
        <w:rPr>
          <w:rFonts w:eastAsia="Times New Roman" w:cs="Times New Roman"/>
          <w:color w:val="000000" w:themeColor="text1" w:themeTint="FF" w:themeShade="FF"/>
          <w:lang w:val="en-GB" w:eastAsia="fr-FR"/>
        </w:rPr>
        <w:t>accord</w:t>
      </w:r>
      <w:r w:rsidRPr="31C023DF" w:rsidR="7747312B">
        <w:rPr>
          <w:rFonts w:eastAsia="Times New Roman" w:cs="Times New Roman"/>
          <w:color w:val="000000" w:themeColor="text1" w:themeTint="FF" w:themeShade="FF"/>
          <w:lang w:val="en-GB" w:eastAsia="fr-FR"/>
        </w:rPr>
        <w:t xml:space="preserve"> de </w:t>
      </w:r>
      <w:r w:rsidRPr="31C023DF" w:rsidR="7747312B">
        <w:rPr>
          <w:rFonts w:eastAsia="Times New Roman" w:cs="Times New Roman"/>
          <w:color w:val="000000" w:themeColor="text1" w:themeTint="FF" w:themeShade="FF"/>
          <w:lang w:val="en-GB" w:eastAsia="fr-FR"/>
        </w:rPr>
        <w:t>groupement</w:t>
      </w:r>
      <w:r w:rsidRPr="31C023DF" w:rsidR="7747312B">
        <w:rPr>
          <w:rFonts w:eastAsia="Times New Roman" w:cs="Times New Roman"/>
          <w:color w:val="000000" w:themeColor="text1" w:themeTint="FF" w:themeShade="FF"/>
          <w:lang w:val="en-GB" w:eastAsia="fr-FR"/>
        </w:rPr>
        <w:t xml:space="preserve"> </w:t>
      </w:r>
      <w:r w:rsidRPr="31C023DF" w:rsidR="7747312B">
        <w:rPr>
          <w:rFonts w:eastAsia="Times New Roman" w:cs="Times New Roman"/>
          <w:color w:val="000000" w:themeColor="text1" w:themeTint="FF" w:themeShade="FF"/>
          <w:lang w:val="en-GB" w:eastAsia="fr-FR"/>
        </w:rPr>
        <w:t>si</w:t>
      </w:r>
      <w:r w:rsidRPr="31C023DF" w:rsidR="7747312B">
        <w:rPr>
          <w:rFonts w:eastAsia="Times New Roman" w:cs="Times New Roman"/>
          <w:color w:val="000000" w:themeColor="text1" w:themeTint="FF" w:themeShade="FF"/>
          <w:lang w:val="en-GB" w:eastAsia="fr-FR"/>
        </w:rPr>
        <w:t xml:space="preserve"> </w:t>
      </w:r>
      <w:r w:rsidRPr="31C023DF" w:rsidR="761F2FB4">
        <w:rPr>
          <w:rFonts w:eastAsia="Times New Roman" w:cs="Times New Roman"/>
          <w:color w:val="000000" w:themeColor="text1" w:themeTint="FF" w:themeShade="FF"/>
          <w:lang w:val="en-GB" w:eastAsia="fr-FR"/>
        </w:rPr>
        <w:t>applicable</w:t>
      </w:r>
      <w:r w:rsidRPr="31C023DF" w:rsidR="0C2B8BFA">
        <w:rPr>
          <w:rFonts w:eastAsia="Times New Roman" w:cs="Times New Roman"/>
          <w:color w:val="000000" w:themeColor="text1" w:themeTint="FF" w:themeShade="FF"/>
          <w:lang w:val="en-GB" w:eastAsia="fr-FR"/>
        </w:rPr>
        <w:t xml:space="preserve">, </w:t>
      </w:r>
      <w:r w:rsidRPr="31C023DF" w:rsidR="0C2B8BFA">
        <w:rPr>
          <w:rFonts w:eastAsia="Times New Roman" w:cs="Times New Roman"/>
          <w:color w:val="000000" w:themeColor="text1" w:themeTint="FF" w:themeShade="FF"/>
          <w:lang w:val="en-GB" w:eastAsia="fr-FR"/>
        </w:rPr>
        <w:t>signé</w:t>
      </w:r>
      <w:r w:rsidRPr="31C023DF" w:rsidR="0C2B8BFA">
        <w:rPr>
          <w:rFonts w:eastAsia="Times New Roman" w:cs="Times New Roman"/>
          <w:color w:val="000000" w:themeColor="text1" w:themeTint="FF" w:themeShade="FF"/>
          <w:lang w:val="en-GB" w:eastAsia="fr-FR"/>
        </w:rPr>
        <w:t xml:space="preserve"> par </w:t>
      </w:r>
      <w:r w:rsidRPr="31C023DF" w:rsidR="0C2B8BFA">
        <w:rPr>
          <w:rFonts w:eastAsia="Times New Roman" w:cs="Times New Roman"/>
          <w:color w:val="000000" w:themeColor="text1" w:themeTint="FF" w:themeShade="FF"/>
          <w:lang w:val="en-GB" w:eastAsia="fr-FR"/>
        </w:rPr>
        <w:t>tous</w:t>
      </w:r>
      <w:r w:rsidRPr="31C023DF" w:rsidR="0C2B8BFA">
        <w:rPr>
          <w:rFonts w:eastAsia="Times New Roman" w:cs="Times New Roman"/>
          <w:color w:val="000000" w:themeColor="text1" w:themeTint="FF" w:themeShade="FF"/>
          <w:lang w:val="en-GB" w:eastAsia="fr-FR"/>
        </w:rPr>
        <w:t xml:space="preserve"> </w:t>
      </w:r>
      <w:r w:rsidRPr="31C023DF" w:rsidR="0C2B8BFA">
        <w:rPr>
          <w:rFonts w:eastAsia="Times New Roman" w:cs="Times New Roman"/>
          <w:color w:val="000000" w:themeColor="text1" w:themeTint="FF" w:themeShade="FF"/>
          <w:lang w:val="en-GB" w:eastAsia="fr-FR"/>
        </w:rPr>
        <w:t>mes</w:t>
      </w:r>
      <w:r w:rsidRPr="31C023DF" w:rsidR="0C2B8BFA">
        <w:rPr>
          <w:rFonts w:eastAsia="Times New Roman" w:cs="Times New Roman"/>
          <w:color w:val="000000" w:themeColor="text1" w:themeTint="FF" w:themeShade="FF"/>
          <w:lang w:val="en-GB" w:eastAsia="fr-FR"/>
        </w:rPr>
        <w:t xml:space="preserve"> </w:t>
      </w:r>
      <w:r w:rsidRPr="31C023DF" w:rsidR="0C2B8BFA">
        <w:rPr>
          <w:rFonts w:eastAsia="Times New Roman" w:cs="Times New Roman"/>
          <w:color w:val="000000" w:themeColor="text1" w:themeTint="FF" w:themeShade="FF"/>
          <w:lang w:val="en-GB" w:eastAsia="fr-FR"/>
        </w:rPr>
        <w:t>meembres</w:t>
      </w:r>
      <w:r w:rsidRPr="31C023DF" w:rsidR="0C2B8BFA">
        <w:rPr>
          <w:rFonts w:eastAsia="Times New Roman" w:cs="Times New Roman"/>
          <w:color w:val="000000" w:themeColor="text1" w:themeTint="FF" w:themeShade="FF"/>
          <w:lang w:val="en-GB" w:eastAsia="fr-FR"/>
        </w:rPr>
        <w:t xml:space="preserve">, </w:t>
      </w:r>
      <w:r w:rsidRPr="31C023DF" w:rsidR="0C2B8BFA">
        <w:rPr>
          <w:rFonts w:eastAsia="Times New Roman" w:cs="Times New Roman"/>
          <w:color w:val="000000" w:themeColor="text1" w:themeTint="FF" w:themeShade="FF"/>
          <w:lang w:val="en-GB" w:eastAsia="fr-FR"/>
        </w:rPr>
        <w:t>ind</w:t>
      </w:r>
      <w:r w:rsidRPr="31C023DF" w:rsidR="0C2B8BFA">
        <w:rPr>
          <w:rFonts w:eastAsia="Times New Roman" w:cs="Times New Roman"/>
          <w:color w:val="000000" w:themeColor="text1" w:themeTint="FF" w:themeShade="FF"/>
          <w:lang w:val="fr-FR" w:eastAsia="fr-FR"/>
        </w:rPr>
        <w:t>iquant</w:t>
      </w:r>
      <w:r w:rsidRPr="31C023DF" w:rsidR="0C2B8BFA">
        <w:rPr>
          <w:rFonts w:eastAsia="Times New Roman" w:cs="Times New Roman"/>
          <w:color w:val="000000" w:themeColor="text1" w:themeTint="FF" w:themeShade="FF"/>
          <w:lang w:val="fr-FR" w:eastAsia="fr-FR"/>
        </w:rPr>
        <w:t xml:space="preserve"> le chef de fil et la </w:t>
      </w:r>
      <w:r w:rsidRPr="31C023DF" w:rsidR="0C2B8BFA">
        <w:rPr>
          <w:rFonts w:eastAsia="Times New Roman" w:cs="Times New Roman"/>
          <w:color w:val="000000" w:themeColor="text1" w:themeTint="FF" w:themeShade="FF"/>
          <w:lang w:val="fr-FR" w:eastAsia="fr-FR"/>
        </w:rPr>
        <w:t>personne</w:t>
      </w:r>
      <w:r w:rsidRPr="31C023DF" w:rsidR="0C2B8BFA">
        <w:rPr>
          <w:rFonts w:eastAsia="Times New Roman" w:cs="Times New Roman"/>
          <w:color w:val="000000" w:themeColor="text1" w:themeTint="FF" w:themeShade="FF"/>
          <w:lang w:val="fr-FR" w:eastAsia="fr-FR"/>
        </w:rPr>
        <w:t xml:space="preserve"> </w:t>
      </w:r>
      <w:r w:rsidRPr="31C023DF" w:rsidR="0C2B8BFA">
        <w:rPr>
          <w:rFonts w:eastAsia="Times New Roman" w:cs="Times New Roman"/>
          <w:color w:val="000000" w:themeColor="text1" w:themeTint="FF" w:themeShade="FF"/>
          <w:lang w:val="fr-FR" w:eastAsia="fr-FR"/>
        </w:rPr>
        <w:t>désignée</w:t>
      </w:r>
      <w:r w:rsidRPr="31C023DF" w:rsidR="0C2B8BFA">
        <w:rPr>
          <w:rFonts w:eastAsia="Times New Roman" w:cs="Times New Roman"/>
          <w:color w:val="000000" w:themeColor="text1" w:themeTint="FF" w:themeShade="FF"/>
          <w:lang w:val="fr-FR" w:eastAsia="fr-FR"/>
        </w:rPr>
        <w:t xml:space="preserve"> mandataire </w:t>
      </w:r>
      <w:r w:rsidRPr="31C023DF" w:rsidR="0C2B8BFA">
        <w:rPr>
          <w:rFonts w:eastAsia="Times New Roman" w:cs="Times New Roman"/>
          <w:color w:val="000000" w:themeColor="text1" w:themeTint="FF" w:themeShade="FF"/>
          <w:lang w:val="fr-FR" w:eastAsia="fr-FR"/>
        </w:rPr>
        <w:t>;</w:t>
      </w:r>
    </w:p>
    <w:p w:rsidR="005B0D14" w:rsidP="31C023DF" w:rsidRDefault="0056222A" w14:paraId="269D2903" w14:textId="5AF71099">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31C023DF" w:rsidR="39A50FF6">
        <w:rPr>
          <w:rFonts w:eastAsia="Times New Roman" w:cs="Times New Roman"/>
          <w:color w:val="000000" w:themeColor="text1" w:themeTint="FF" w:themeShade="FF"/>
          <w:lang w:val="fr-FR" w:eastAsia="fr-FR"/>
        </w:rPr>
        <w:t>Le</w:t>
      </w:r>
      <w:r w:rsidRPr="31C023DF" w:rsidR="0056222A">
        <w:rPr>
          <w:rFonts w:eastAsia="Times New Roman" w:cs="Times New Roman"/>
          <w:color w:val="000000" w:themeColor="text1" w:themeTint="FF" w:themeShade="FF"/>
          <w:lang w:val="fr-FR" w:eastAsia="fr-FR"/>
        </w:rPr>
        <w:t xml:space="preserve"> fo</w:t>
      </w:r>
      <w:r w:rsidRPr="31C023DF" w:rsidR="003F6947">
        <w:rPr>
          <w:rFonts w:eastAsia="Times New Roman" w:cs="Times New Roman"/>
          <w:color w:val="000000" w:themeColor="text1" w:themeTint="FF" w:themeShade="FF"/>
          <w:lang w:val="fr-FR" w:eastAsia="fr-FR"/>
        </w:rPr>
        <w:t>r</w:t>
      </w:r>
      <w:r w:rsidRPr="31C023DF" w:rsidR="0056222A">
        <w:rPr>
          <w:rFonts w:eastAsia="Times New Roman" w:cs="Times New Roman"/>
          <w:color w:val="000000" w:themeColor="text1" w:themeTint="FF" w:themeShade="FF"/>
          <w:lang w:val="fr-FR" w:eastAsia="fr-FR"/>
        </w:rPr>
        <w:t>m</w:t>
      </w:r>
      <w:r w:rsidRPr="31C023DF" w:rsidR="003F6947">
        <w:rPr>
          <w:rFonts w:eastAsia="Times New Roman" w:cs="Times New Roman"/>
          <w:color w:val="000000" w:themeColor="text1" w:themeTint="FF" w:themeShade="FF"/>
          <w:lang w:val="fr-FR" w:eastAsia="fr-FR"/>
        </w:rPr>
        <w:t>u</w:t>
      </w:r>
      <w:r w:rsidRPr="31C023DF" w:rsidR="0056222A">
        <w:rPr>
          <w:rFonts w:eastAsia="Times New Roman" w:cs="Times New Roman"/>
          <w:color w:val="000000" w:themeColor="text1" w:themeTint="FF" w:themeShade="FF"/>
          <w:lang w:val="fr-FR" w:eastAsia="fr-FR"/>
        </w:rPr>
        <w:t>laire DUME dûment renseigné, daté, signé et cacheté</w:t>
      </w:r>
      <w:r w:rsidRPr="31C023DF" w:rsidR="003F6947">
        <w:rPr>
          <w:rFonts w:eastAsia="Times New Roman" w:cs="Times New Roman"/>
          <w:color w:val="000000" w:themeColor="text1" w:themeTint="FF" w:themeShade="FF"/>
          <w:lang w:val="fr-FR" w:eastAsia="fr-FR"/>
        </w:rPr>
        <w:t>,</w:t>
      </w:r>
    </w:p>
    <w:p w:rsidR="003F6947" w:rsidP="31C023DF" w:rsidRDefault="00135579" w14:paraId="73F3D5AB" w14:textId="05D6BA05">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31C023DF" w:rsidR="72C12D61">
        <w:rPr>
          <w:rFonts w:eastAsia="Times New Roman" w:cs="Times New Roman"/>
          <w:color w:val="000000" w:themeColor="text1" w:themeTint="FF" w:themeShade="FF"/>
          <w:lang w:val="fr-FR" w:eastAsia="fr-FR"/>
        </w:rPr>
        <w:t>Tous</w:t>
      </w:r>
      <w:r w:rsidRPr="31C023DF" w:rsidR="00135579">
        <w:rPr>
          <w:rFonts w:eastAsia="Times New Roman" w:cs="Times New Roman"/>
          <w:color w:val="000000" w:themeColor="text1" w:themeTint="FF" w:themeShade="FF"/>
          <w:lang w:val="fr-FR" w:eastAsia="fr-FR"/>
        </w:rPr>
        <w:t xml:space="preserve"> les formulaires présents à la section 6. </w:t>
      </w:r>
      <w:r w:rsidRPr="31C023DF" w:rsidR="00135579">
        <w:rPr>
          <w:rFonts w:eastAsia="Times New Roman" w:cs="Times New Roman"/>
          <w:color w:val="000000" w:themeColor="text1" w:themeTint="FF" w:themeShade="FF"/>
          <w:lang w:val="fr-FR" w:eastAsia="fr-FR"/>
        </w:rPr>
        <w:t>du</w:t>
      </w:r>
      <w:r w:rsidRPr="31C023DF" w:rsidR="00135579">
        <w:rPr>
          <w:rFonts w:eastAsia="Times New Roman" w:cs="Times New Roman"/>
          <w:color w:val="000000" w:themeColor="text1" w:themeTint="FF" w:themeShade="FF"/>
          <w:lang w:val="fr-FR" w:eastAsia="fr-FR"/>
        </w:rPr>
        <w:t xml:space="preserve"> présent CSC</w:t>
      </w:r>
      <w:r w:rsidRPr="31C023DF" w:rsidR="00D33D8C">
        <w:rPr>
          <w:rFonts w:eastAsia="Times New Roman" w:cs="Times New Roman"/>
          <w:color w:val="000000" w:themeColor="text1" w:themeTint="FF" w:themeShade="FF"/>
          <w:lang w:val="fr-FR" w:eastAsia="fr-FR"/>
        </w:rPr>
        <w:t xml:space="preserve"> dûment complétés, datés, signés et cachetés</w:t>
      </w:r>
      <w:r w:rsidRPr="31C023DF" w:rsidR="00135579">
        <w:rPr>
          <w:rFonts w:eastAsia="Times New Roman" w:cs="Times New Roman"/>
          <w:color w:val="000000" w:themeColor="text1" w:themeTint="FF" w:themeShade="FF"/>
          <w:lang w:val="fr-FR" w:eastAsia="fr-FR"/>
        </w:rPr>
        <w:t xml:space="preserve">, à l’exception </w:t>
      </w:r>
      <w:r w:rsidRPr="31C023DF" w:rsidR="00D33D8C">
        <w:rPr>
          <w:rFonts w:eastAsia="Times New Roman" w:cs="Times New Roman"/>
          <w:color w:val="000000" w:themeColor="text1" w:themeTint="FF" w:themeShade="FF"/>
          <w:lang w:val="fr-FR" w:eastAsia="fr-FR"/>
        </w:rPr>
        <w:t>du cautionnement</w:t>
      </w:r>
      <w:r w:rsidRPr="31C023DF" w:rsidR="00CC2674">
        <w:rPr>
          <w:rFonts w:eastAsia="Times New Roman" w:cs="Times New Roman"/>
          <w:color w:val="000000" w:themeColor="text1" w:themeTint="FF" w:themeShade="FF"/>
          <w:lang w:val="fr-FR" w:eastAsia="fr-FR"/>
        </w:rPr>
        <w:t xml:space="preserve"> utilisable après l’adjudication</w:t>
      </w:r>
      <w:r w:rsidRPr="31C023DF" w:rsidR="00B556E2">
        <w:rPr>
          <w:rFonts w:eastAsia="Times New Roman" w:cs="Times New Roman"/>
          <w:color w:val="000000" w:themeColor="text1" w:themeTint="FF" w:themeShade="FF"/>
          <w:lang w:val="fr-FR" w:eastAsia="fr-FR"/>
        </w:rPr>
        <w:t>.</w:t>
      </w:r>
    </w:p>
    <w:p w:rsidR="00B409F9" w:rsidP="79FCC21E" w:rsidRDefault="00B409F9" w14:paraId="454DF86C" w14:textId="436DB8CF">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4F87C074" w:rsidR="00B409F9">
        <w:rPr>
          <w:rFonts w:eastAsia="Times New Roman" w:cs="Times New Roman"/>
          <w:color w:val="000000" w:themeColor="text1" w:themeTint="FF" w:themeShade="FF"/>
          <w:lang w:val="fr-FR" w:eastAsia="fr-FR"/>
        </w:rPr>
        <w:t>Tout autre document demandé dans le cadre de ce marché, tel que les états fina</w:t>
      </w:r>
      <w:r w:rsidRPr="4F87C074" w:rsidR="00F90712">
        <w:rPr>
          <w:rFonts w:eastAsia="Times New Roman" w:cs="Times New Roman"/>
          <w:color w:val="000000" w:themeColor="text1" w:themeTint="FF" w:themeShade="FF"/>
          <w:lang w:val="fr-FR" w:eastAsia="fr-FR"/>
        </w:rPr>
        <w:t>n</w:t>
      </w:r>
      <w:r w:rsidRPr="4F87C074" w:rsidR="00B409F9">
        <w:rPr>
          <w:rFonts w:eastAsia="Times New Roman" w:cs="Times New Roman"/>
          <w:color w:val="000000" w:themeColor="text1" w:themeTint="FF" w:themeShade="FF"/>
          <w:lang w:val="fr-FR" w:eastAsia="fr-FR"/>
        </w:rPr>
        <w:t>ciers</w:t>
      </w:r>
      <w:r w:rsidRPr="4F87C074" w:rsidR="797689F2">
        <w:rPr>
          <w:rFonts w:eastAsia="Times New Roman" w:cs="Times New Roman"/>
          <w:color w:val="000000" w:themeColor="text1" w:themeTint="FF" w:themeShade="FF"/>
          <w:lang w:val="fr-FR" w:eastAsia="fr-FR"/>
        </w:rPr>
        <w:t xml:space="preserve"> et les statuts de l’entité.</w:t>
      </w:r>
    </w:p>
    <w:p w:rsidR="79FCC21E" w:rsidP="33D642DB" w:rsidRDefault="79FCC21E" w14:paraId="62724ACC" w14:textId="1D1DC54D">
      <w:pPr>
        <w:pStyle w:val="Titre2"/>
        <w:numPr>
          <w:ilvl w:val="0"/>
          <w:numId w:val="0"/>
        </w:numPr>
        <w:suppressLineNumbers w:val="0"/>
        <w:bidi w:val="0"/>
        <w:spacing w:before="120" w:beforeAutospacing="off" w:after="120" w:afterAutospacing="off" w:line="240" w:lineRule="auto"/>
        <w:ind w:right="0"/>
        <w:jc w:val="left"/>
        <w:rPr>
          <w:rFonts w:ascii="Georgia" w:hAnsi="Georgia" w:eastAsia="Times New Roman" w:cs="Times New Roman"/>
          <w:color w:val="C00000"/>
          <w:sz w:val="24"/>
          <w:szCs w:val="24"/>
          <w:lang w:val="fr-FR" w:eastAsia="fr-FR"/>
        </w:rPr>
      </w:pPr>
    </w:p>
    <w:p w:rsidR="4E09A357" w:rsidP="6DAE84DA" w:rsidRDefault="4E09A357" w14:paraId="4030DE0C" w14:textId="4D1F1279">
      <w:pPr>
        <w:pStyle w:val="Titre2"/>
        <w:keepNext w:val="1"/>
        <w:keepLines w:val="1"/>
        <w:numPr>
          <w:ilvl w:val="0"/>
          <w:numId w:val="0"/>
        </w:numPr>
        <w:bidi w:val="0"/>
        <w:spacing w:before="120" w:beforeAutospacing="off" w:after="120" w:afterAutospacing="off" w:line="240" w:lineRule="auto"/>
        <w:ind w:left="0" w:right="0" w:hanging="0"/>
        <w:jc w:val="left"/>
        <w:rPr>
          <w:rFonts w:ascii="Georgia" w:hAnsi="Georgia" w:eastAsia="Georgia" w:cs="Georgia"/>
          <w:b w:val="1"/>
          <w:bCs w:val="1"/>
          <w:i w:val="0"/>
          <w:iCs w:val="0"/>
          <w:caps w:val="0"/>
          <w:smallCaps w:val="0"/>
          <w:noProof w:val="0"/>
          <w:color w:val="C00000"/>
          <w:sz w:val="24"/>
          <w:szCs w:val="24"/>
          <w:lang w:val="fr-FR"/>
        </w:rPr>
      </w:pPr>
      <w:bookmarkStart w:name="_Toc2097278880" w:id="248729620"/>
      <w:r w:rsidRPr="6DAE84DA" w:rsidR="4E09A357">
        <w:rPr>
          <w:rFonts w:ascii="Georgia" w:hAnsi="Georgia" w:eastAsia="Georgia" w:cs="Georgia"/>
          <w:b w:val="1"/>
          <w:bCs w:val="1"/>
          <w:i w:val="0"/>
          <w:iCs w:val="0"/>
          <w:caps w:val="0"/>
          <w:smallCaps w:val="0"/>
          <w:noProof w:val="0"/>
          <w:color w:val="C00000"/>
          <w:sz w:val="24"/>
          <w:szCs w:val="24"/>
          <w:lang w:val="fr-FR"/>
        </w:rPr>
        <w:t>5.5 Profil de l’entité soumissionnaire</w:t>
      </w:r>
      <w:bookmarkEnd w:id="248729620"/>
    </w:p>
    <w:p w:rsidR="7C5DDF15" w:rsidP="7C5DDF15" w:rsidRDefault="7C5DDF15" w14:paraId="49F660B8" w14:textId="4ED1DEAE">
      <w:pPr>
        <w:bidi w:val="0"/>
        <w:spacing w:after="0" w:line="240" w:lineRule="auto"/>
        <w:ind w:left="0"/>
        <w:jc w:val="both"/>
        <w:rPr>
          <w:rFonts w:ascii="Georgia" w:hAnsi="Georgia" w:eastAsia="Georgia" w:cs="Georgia"/>
          <w:b w:val="0"/>
          <w:bCs w:val="0"/>
          <w:i w:val="0"/>
          <w:iCs w:val="0"/>
          <w:caps w:val="0"/>
          <w:smallCaps w:val="0"/>
          <w:noProof w:val="0"/>
          <w:color w:val="000000" w:themeColor="text1" w:themeTint="FF" w:themeShade="FF"/>
          <w:sz w:val="21"/>
          <w:szCs w:val="21"/>
          <w:lang w:val="fr-FR"/>
        </w:rPr>
      </w:pPr>
    </w:p>
    <w:p w:rsidR="4E09A357" w:rsidP="2ADA92FC" w:rsidRDefault="4E09A357" w14:paraId="1DF945BA" w14:textId="74010DC4">
      <w:pPr>
        <w:bidi w:val="0"/>
        <w:spacing w:before="0" w:beforeAutospacing="off" w:after="0" w:afterAutospacing="off" w:line="240" w:lineRule="auto"/>
        <w:jc w:val="both"/>
        <w:rPr>
          <w:rFonts w:ascii="Georgia" w:hAnsi="Georgia" w:eastAsia="Georgia" w:cs="Georgia"/>
          <w:b w:val="0"/>
          <w:bCs w:val="0"/>
          <w:i w:val="0"/>
          <w:iCs w:val="0"/>
          <w:caps w:val="0"/>
          <w:smallCaps w:val="0"/>
          <w:noProof w:val="0"/>
          <w:color w:val="585756"/>
          <w:sz w:val="21"/>
          <w:szCs w:val="21"/>
          <w:lang w:val="fr-FR"/>
        </w:rPr>
      </w:pPr>
      <w:r w:rsidRPr="2ADA92FC" w:rsidR="4E09A357">
        <w:rPr>
          <w:rFonts w:ascii="Georgia" w:hAnsi="Georgia" w:eastAsia="Georgia" w:cs="Georgia"/>
          <w:b w:val="0"/>
          <w:bCs w:val="0"/>
          <w:i w:val="0"/>
          <w:iCs w:val="0"/>
          <w:caps w:val="0"/>
          <w:smallCaps w:val="0"/>
          <w:noProof w:val="0"/>
          <w:color w:val="585756"/>
          <w:sz w:val="21"/>
          <w:szCs w:val="21"/>
          <w:lang w:val="fr-FR"/>
        </w:rPr>
        <w:t>Les entités intéressées par ce marché sont les cabinets de consultance, les ONG, toutes structures légalement constituées et spécialisées dans l’accompagnement au développement et à la structuration des entreprises (entrepreneurs, organisations de soutien à l’entrepreneuriat, institutions financières, SAE publiques, etc.). Elles peuvent librement se constituer en groupement, et dans ce cas, l’accord de groupement sera requis (voir point 5.4 ci-dessus).</w:t>
      </w:r>
      <w:r w:rsidRPr="2ADA92FC" w:rsidR="70A9CD13">
        <w:rPr>
          <w:rFonts w:ascii="Georgia" w:hAnsi="Georgia" w:eastAsia="Georgia" w:cs="Georgia"/>
          <w:b w:val="0"/>
          <w:bCs w:val="0"/>
          <w:i w:val="0"/>
          <w:iCs w:val="0"/>
          <w:caps w:val="0"/>
          <w:smallCaps w:val="0"/>
          <w:noProof w:val="0"/>
          <w:color w:val="585756"/>
          <w:sz w:val="21"/>
          <w:szCs w:val="21"/>
          <w:lang w:val="fr-FR"/>
        </w:rPr>
        <w:t xml:space="preserve"> Elles </w:t>
      </w:r>
      <w:r w:rsidRPr="2ADA92FC" w:rsidR="70A9CD13">
        <w:rPr>
          <w:rFonts w:ascii="Georgia" w:hAnsi="Georgia" w:eastAsia="Georgia" w:cs="Georgia"/>
          <w:b w:val="0"/>
          <w:bCs w:val="0"/>
          <w:i w:val="0"/>
          <w:iCs w:val="0"/>
          <w:caps w:val="0"/>
          <w:smallCaps w:val="0"/>
          <w:noProof w:val="0"/>
          <w:color w:val="585756"/>
          <w:sz w:val="21"/>
          <w:szCs w:val="21"/>
          <w:lang w:val="fr-FR"/>
        </w:rPr>
        <w:t>pouvent</w:t>
      </w:r>
      <w:r w:rsidRPr="2ADA92FC" w:rsidR="70A9CD13">
        <w:rPr>
          <w:rFonts w:ascii="Georgia" w:hAnsi="Georgia" w:eastAsia="Georgia" w:cs="Georgia"/>
          <w:b w:val="0"/>
          <w:bCs w:val="0"/>
          <w:i w:val="0"/>
          <w:iCs w:val="0"/>
          <w:caps w:val="0"/>
          <w:smallCaps w:val="0"/>
          <w:noProof w:val="0"/>
          <w:color w:val="585756"/>
          <w:sz w:val="21"/>
          <w:szCs w:val="21"/>
          <w:lang w:val="fr-FR"/>
        </w:rPr>
        <w:t xml:space="preserve"> librement se constit</w:t>
      </w:r>
      <w:r w:rsidRPr="2ADA92FC" w:rsidR="70A9CD13">
        <w:rPr>
          <w:rFonts w:ascii="Georgia" w:hAnsi="Georgia" w:eastAsia="Georgia" w:cs="Georgia"/>
          <w:b w:val="0"/>
          <w:bCs w:val="0"/>
          <w:i w:val="0"/>
          <w:iCs w:val="0"/>
          <w:caps w:val="0"/>
          <w:smallCaps w:val="0"/>
          <w:noProof w:val="0"/>
          <w:color w:val="585756"/>
          <w:sz w:val="21"/>
          <w:szCs w:val="21"/>
          <w:lang w:val="fr-FR"/>
        </w:rPr>
        <w:t>uer en groupement</w:t>
      </w:r>
      <w:r w:rsidRPr="2ADA92FC" w:rsidR="181358DB">
        <w:rPr>
          <w:rFonts w:ascii="Georgia" w:hAnsi="Georgia" w:eastAsia="Georgia" w:cs="Georgia"/>
          <w:b w:val="0"/>
          <w:bCs w:val="0"/>
          <w:i w:val="0"/>
          <w:iCs w:val="0"/>
          <w:caps w:val="0"/>
          <w:smallCaps w:val="0"/>
          <w:noProof w:val="0"/>
          <w:color w:val="585756"/>
          <w:sz w:val="21"/>
          <w:szCs w:val="21"/>
          <w:lang w:val="fr-FR"/>
        </w:rPr>
        <w:t>, mais un membre d’un groupement ne peut pas faire partie d’un autre groupement</w:t>
      </w:r>
      <w:r w:rsidRPr="2ADA92FC" w:rsidR="181358DB">
        <w:rPr>
          <w:rFonts w:ascii="Georgia" w:hAnsi="Georgia" w:eastAsia="Georgia" w:cs="Georgia"/>
          <w:b w:val="0"/>
          <w:bCs w:val="0"/>
          <w:i w:val="0"/>
          <w:iCs w:val="0"/>
          <w:caps w:val="0"/>
          <w:smallCaps w:val="0"/>
          <w:noProof w:val="0"/>
          <w:color w:val="585756"/>
          <w:sz w:val="21"/>
          <w:szCs w:val="21"/>
          <w:lang w:val="fr-FR"/>
        </w:rPr>
        <w:t xml:space="preserve"> constitué pour ce marché.</w:t>
      </w:r>
    </w:p>
    <w:p w:rsidR="7C5DDF15" w:rsidP="7C5DDF15" w:rsidRDefault="7C5DDF15" w14:paraId="53E60C69" w14:textId="666F368D">
      <w:pPr>
        <w:pStyle w:val="Normal"/>
        <w:bidi w:val="0"/>
        <w:rPr>
          <w:lang w:val="fr-FR"/>
        </w:rPr>
      </w:pPr>
    </w:p>
    <w:p w:rsidR="7C5DDF15" w:rsidP="7C5DDF15" w:rsidRDefault="7C5DDF15" w14:paraId="34F8D327" w14:textId="3E6E06CF">
      <w:pPr>
        <w:pStyle w:val="Titre2"/>
        <w:numPr>
          <w:ilvl w:val="0"/>
          <w:numId w:val="0"/>
        </w:numPr>
        <w:suppressLineNumbers w:val="0"/>
        <w:bidi w:val="0"/>
        <w:spacing w:before="120" w:beforeAutospacing="off" w:after="120" w:afterAutospacing="off" w:line="240" w:lineRule="auto"/>
        <w:ind w:right="0"/>
        <w:jc w:val="left"/>
        <w:rPr>
          <w:rFonts w:ascii="Georgia" w:hAnsi="Georgia" w:eastAsia="Times New Roman" w:cs="Times New Roman"/>
          <w:color w:val="C00000"/>
          <w:sz w:val="24"/>
          <w:szCs w:val="24"/>
          <w:lang w:val="fr-FR" w:eastAsia="fr-FR"/>
        </w:rPr>
      </w:pPr>
    </w:p>
    <w:p w:rsidR="79FCC21E" w:rsidP="33D642DB" w:rsidRDefault="79FCC21E" w14:paraId="1E7836D0" w14:textId="300488C4">
      <w:pPr>
        <w:pStyle w:val="Titre2"/>
        <w:numPr>
          <w:ilvl w:val="0"/>
          <w:numId w:val="0"/>
        </w:numPr>
        <w:suppressLineNumbers w:val="0"/>
        <w:bidi w:val="0"/>
        <w:spacing w:before="120" w:beforeAutospacing="off" w:after="120" w:afterAutospacing="off" w:line="240" w:lineRule="auto"/>
        <w:ind w:right="0"/>
        <w:jc w:val="left"/>
        <w:rPr>
          <w:rFonts w:ascii="Georgia" w:hAnsi="Georgia" w:eastAsia="Times New Roman" w:cs="Times New Roman"/>
          <w:color w:val="C00000"/>
          <w:sz w:val="24"/>
          <w:szCs w:val="24"/>
          <w:lang w:val="fr-FR" w:eastAsia="fr-FR"/>
        </w:rPr>
      </w:pPr>
      <w:bookmarkStart w:name="_Toc21096934" w:id="1970077430"/>
      <w:r w:rsidRPr="6DAE84DA" w:rsidR="44704D06">
        <w:rPr>
          <w:rFonts w:ascii="Georgia" w:hAnsi="Georgia" w:eastAsia="Times New Roman" w:cs="Times New Roman"/>
          <w:color w:val="C00000"/>
          <w:sz w:val="24"/>
          <w:szCs w:val="24"/>
          <w:lang w:val="fr-FR" w:eastAsia="fr-FR"/>
        </w:rPr>
        <w:t>5.</w:t>
      </w:r>
      <w:r w:rsidRPr="6DAE84DA" w:rsidR="0A092591">
        <w:rPr>
          <w:rFonts w:ascii="Georgia" w:hAnsi="Georgia" w:eastAsia="Times New Roman" w:cs="Times New Roman"/>
          <w:color w:val="C00000"/>
          <w:sz w:val="24"/>
          <w:szCs w:val="24"/>
          <w:lang w:val="fr-FR" w:eastAsia="fr-FR"/>
        </w:rPr>
        <w:t>6</w:t>
      </w:r>
      <w:r w:rsidRPr="6DAE84DA" w:rsidR="44704D06">
        <w:rPr>
          <w:rFonts w:ascii="Georgia" w:hAnsi="Georgia" w:eastAsia="Times New Roman" w:cs="Times New Roman"/>
          <w:color w:val="C00000"/>
          <w:sz w:val="24"/>
          <w:szCs w:val="24"/>
          <w:lang w:val="fr-FR" w:eastAsia="fr-FR"/>
        </w:rPr>
        <w:t xml:space="preserve"> Profil de l’entité soumissionnaire</w:t>
      </w:r>
      <w:bookmarkEnd w:id="1970077430"/>
    </w:p>
    <w:p w:rsidRPr="000B7B21" w:rsidR="002A6C44" w:rsidP="3495BCA8" w:rsidRDefault="002A6C44" w14:paraId="5E840224" w14:noSpellErr="1" w14:textId="1C073554">
      <w:pPr>
        <w:pStyle w:val="Normal"/>
        <w:spacing w:after="0" w:line="240" w:lineRule="auto"/>
        <w:ind w:left="0"/>
        <w:jc w:val="both"/>
        <w:textAlignment w:val="baseline"/>
        <w:rPr>
          <w:rFonts w:eastAsia="Times New Roman" w:cs="Times New Roman"/>
          <w:color w:val="000000"/>
          <w:lang w:val="fr-FR" w:eastAsia="fr-FR"/>
        </w:rPr>
      </w:pPr>
    </w:p>
    <w:p w:rsidR="3495BCA8" w:rsidP="1F7D3D0C" w:rsidRDefault="3495BCA8" w14:paraId="446423A3" w14:textId="45AE9CB9">
      <w:pPr>
        <w:spacing w:before="0" w:beforeAutospacing="off" w:after="0" w:afterAutospacing="off" w:line="240" w:lineRule="auto"/>
        <w:ind/>
        <w:jc w:val="both"/>
        <w:rPr>
          <w:rFonts w:ascii="Georgia" w:hAnsi="Georgia" w:eastAsia="Georgia" w:cs="Georgia"/>
          <w:noProof w:val="0"/>
          <w:sz w:val="21"/>
          <w:szCs w:val="21"/>
          <w:lang w:val="fr-FR"/>
        </w:rPr>
      </w:pPr>
      <w:r w:rsidRPr="71E41F11" w:rsidR="2156A2E6">
        <w:rPr>
          <w:rFonts w:ascii="Georgia" w:hAnsi="Georgia" w:eastAsia="Georgia" w:cs="Georgia"/>
          <w:noProof w:val="0"/>
          <w:sz w:val="21"/>
          <w:szCs w:val="21"/>
          <w:lang w:val="fr-FR"/>
        </w:rPr>
        <w:t>Les entités intéressées par ce marché sont les cabinets de consultance, les ONG, toutes structures légalement constituées et spécialisées dans l’accompagnement au développement et à la structuration des entreprises (entrepreneurs, organisations de soutien à l’entrepreneuriat, institutions financières, SAE publiques, etc.</w:t>
      </w:r>
      <w:r w:rsidRPr="71E41F11" w:rsidR="2156A2E6">
        <w:rPr>
          <w:rFonts w:ascii="Georgia" w:hAnsi="Georgia" w:eastAsia="Georgia" w:cs="Georgia"/>
          <w:noProof w:val="0"/>
          <w:sz w:val="21"/>
          <w:szCs w:val="21"/>
          <w:lang w:val="fr-FR"/>
        </w:rPr>
        <w:t xml:space="preserve">). </w:t>
      </w:r>
      <w:r w:rsidRPr="71E41F11" w:rsidR="6FEB1581">
        <w:rPr>
          <w:rFonts w:ascii="Georgia" w:hAnsi="Georgia" w:eastAsia="Georgia" w:cs="Georgia"/>
          <w:noProof w:val="0"/>
          <w:sz w:val="21"/>
          <w:szCs w:val="21"/>
          <w:lang w:val="fr-FR"/>
        </w:rPr>
        <w:t xml:space="preserve">Elles doivent avoir au minimum 10 ans d’expérience en accompagnement des entrepreneurs ou et de SAE. </w:t>
      </w:r>
      <w:r w:rsidRPr="71E41F11" w:rsidR="2156A2E6">
        <w:rPr>
          <w:rFonts w:ascii="Georgia" w:hAnsi="Georgia" w:eastAsia="Georgia" w:cs="Georgia"/>
          <w:noProof w:val="0"/>
          <w:sz w:val="21"/>
          <w:szCs w:val="21"/>
          <w:lang w:val="fr-FR"/>
        </w:rPr>
        <w:t>Elles peuvent librement se constituer en groupement, et dans ce cas, l’accord de groupement sera re</w:t>
      </w:r>
      <w:r w:rsidRPr="71E41F11" w:rsidR="2156A2E6">
        <w:rPr>
          <w:rFonts w:ascii="Georgia" w:hAnsi="Georgia" w:eastAsia="Georgia" w:cs="Georgia"/>
          <w:noProof w:val="0"/>
          <w:sz w:val="21"/>
          <w:szCs w:val="21"/>
          <w:lang w:val="fr-FR"/>
        </w:rPr>
        <w:t xml:space="preserve">quis (voir </w:t>
      </w:r>
      <w:r w:rsidRPr="71E41F11" w:rsidR="343BD9E0">
        <w:rPr>
          <w:rFonts w:ascii="Georgia" w:hAnsi="Georgia" w:eastAsia="Georgia" w:cs="Georgia"/>
          <w:noProof w:val="0"/>
          <w:sz w:val="21"/>
          <w:szCs w:val="21"/>
          <w:lang w:val="fr-FR"/>
        </w:rPr>
        <w:t xml:space="preserve">point </w:t>
      </w:r>
      <w:r w:rsidRPr="71E41F11" w:rsidR="09F5C1AC">
        <w:rPr>
          <w:rFonts w:ascii="Georgia" w:hAnsi="Georgia" w:eastAsia="Georgia" w:cs="Georgia"/>
          <w:noProof w:val="0"/>
          <w:sz w:val="21"/>
          <w:szCs w:val="21"/>
          <w:lang w:val="fr-FR"/>
        </w:rPr>
        <w:t>5.4 ci-dessus).</w:t>
      </w:r>
    </w:p>
    <w:p w:rsidR="3495BCA8" w:rsidP="3495BCA8" w:rsidRDefault="3495BCA8" w14:paraId="4BABF617" w14:textId="4F3B0443">
      <w:pPr>
        <w:pStyle w:val="Normal"/>
        <w:spacing w:after="0" w:line="240" w:lineRule="auto"/>
        <w:ind w:left="0"/>
        <w:jc w:val="both"/>
        <w:rPr>
          <w:rFonts w:eastAsia="Times New Roman" w:cs="Times New Roman"/>
          <w:color w:val="000000" w:themeColor="text1" w:themeTint="FF" w:themeShade="FF"/>
          <w:lang w:val="fr-FR" w:eastAsia="fr-FR"/>
        </w:rPr>
      </w:pPr>
    </w:p>
    <w:p w:rsidRPr="00C659D7" w:rsidR="00C017BD" w:rsidP="607B8CD6" w:rsidRDefault="00C017BD" w14:paraId="407C8BCF" w14:textId="197AC062">
      <w:pPr>
        <w:pStyle w:val="Titre2"/>
        <w:numPr>
          <w:ilvl w:val="0"/>
          <w:numId w:val="0"/>
        </w:numPr>
        <w:rPr>
          <w:rFonts w:ascii="Georgia" w:hAnsi="Georgia" w:eastAsia="Times New Roman" w:cs="Times New Roman"/>
          <w:color w:val="C00000"/>
          <w:sz w:val="24"/>
          <w:szCs w:val="24"/>
          <w:lang w:val="fr-FR" w:eastAsia="fr-FR"/>
        </w:rPr>
      </w:pPr>
      <w:bookmarkStart w:name="_Toc1325767542" w:id="385102938"/>
      <w:r w:rsidRPr="6DAE84DA" w:rsidR="00C017BD">
        <w:rPr>
          <w:rFonts w:ascii="Georgia" w:hAnsi="Georgia" w:eastAsia="Times New Roman" w:cs="Times New Roman"/>
          <w:color w:val="C00000"/>
          <w:sz w:val="24"/>
          <w:szCs w:val="24"/>
          <w:lang w:val="fr-FR" w:eastAsia="fr-FR"/>
        </w:rPr>
        <w:t>5.</w:t>
      </w:r>
      <w:r w:rsidRPr="6DAE84DA" w:rsidR="589D8A46">
        <w:rPr>
          <w:rFonts w:ascii="Georgia" w:hAnsi="Georgia" w:eastAsia="Times New Roman" w:cs="Times New Roman"/>
          <w:color w:val="C00000"/>
          <w:sz w:val="24"/>
          <w:szCs w:val="24"/>
          <w:lang w:val="fr-FR" w:eastAsia="fr-FR"/>
        </w:rPr>
        <w:t>6</w:t>
      </w:r>
      <w:r w:rsidRPr="6DAE84DA" w:rsidR="00C017BD">
        <w:rPr>
          <w:rFonts w:ascii="Georgia" w:hAnsi="Georgia" w:eastAsia="Times New Roman" w:cs="Times New Roman"/>
          <w:color w:val="C00000"/>
          <w:sz w:val="24"/>
          <w:szCs w:val="24"/>
          <w:lang w:val="fr-FR" w:eastAsia="fr-FR"/>
        </w:rPr>
        <w:t xml:space="preserve"> Personnel-clé &amp; Qualification</w:t>
      </w:r>
      <w:bookmarkEnd w:id="385102938"/>
    </w:p>
    <w:p w:rsidR="00AE5988" w:rsidP="004A5910" w:rsidRDefault="00AE5988" w14:paraId="47ED751C" w14:textId="77777777">
      <w:pPr>
        <w:spacing w:after="0" w:line="240" w:lineRule="auto"/>
        <w:jc w:val="both"/>
        <w:textAlignment w:val="baseline"/>
        <w:rPr>
          <w:rFonts w:eastAsia="Times New Roman" w:cs="Times New Roman"/>
          <w:color w:val="525252"/>
          <w:szCs w:val="21"/>
          <w:lang w:val="fr-FR" w:eastAsia="fr-FR"/>
        </w:rPr>
      </w:pPr>
    </w:p>
    <w:p w:rsidRPr="00A86566" w:rsidR="00C017BD" w:rsidP="004A5910" w:rsidRDefault="00C017BD" w14:paraId="050C6E27" w14:textId="0C149D01">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 prestataire proposera une liste d’experts capables de mener de manière efficiente le programme d’accompagnement</w:t>
      </w:r>
      <w:r w:rsidR="00D84AB5">
        <w:rPr>
          <w:rFonts w:eastAsia="Times New Roman" w:cs="Times New Roman"/>
          <w:color w:val="525252"/>
          <w:szCs w:val="21"/>
          <w:lang w:val="fr-FR" w:eastAsia="fr-FR"/>
        </w:rPr>
        <w:t xml:space="preserve"> des SAE.</w:t>
      </w:r>
      <w:r w:rsidRPr="00A86566">
        <w:rPr>
          <w:rFonts w:eastAsia="Times New Roman" w:cs="Times New Roman"/>
          <w:color w:val="525252"/>
          <w:szCs w:val="21"/>
          <w:lang w:val="fr-FR" w:eastAsia="fr-FR"/>
        </w:rPr>
        <w:t> </w:t>
      </w:r>
    </w:p>
    <w:p w:rsidRPr="00A86566" w:rsidR="00C017BD" w:rsidP="004A5910" w:rsidRDefault="00C017BD" w14:paraId="48EA7B80" w14:textId="77777777">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pertinence de l’équipe technique proposée par rapport à l’approche méthodologique, l’expérience en développement et structuration d’entreprises, la connaissance par les experts proposés des acteurs et des réalités de l’écosystème entrepreneurial sénégalais et de ses leviers de développement sont cruciaux pour l’atteinte des objectifs du programme. </w:t>
      </w:r>
      <w:r w:rsidRPr="00A86566">
        <w:rPr>
          <w:rFonts w:eastAsia="Times New Roman" w:cs="Times New Roman"/>
          <w:b/>
          <w:bCs/>
          <w:color w:val="525252"/>
          <w:szCs w:val="21"/>
          <w:lang w:val="fr-FR" w:eastAsia="fr-FR"/>
        </w:rPr>
        <w:t> </w:t>
      </w:r>
    </w:p>
    <w:p w:rsidR="002C7AF2" w:rsidP="004A5910" w:rsidRDefault="002C7AF2" w14:paraId="26AE32FB" w14:textId="77777777">
      <w:pPr>
        <w:spacing w:after="0" w:line="240" w:lineRule="auto"/>
        <w:jc w:val="both"/>
        <w:textAlignment w:val="baseline"/>
        <w:rPr>
          <w:rFonts w:eastAsia="Times New Roman" w:cs="Times New Roman"/>
          <w:color w:val="525252"/>
          <w:szCs w:val="21"/>
          <w:lang w:val="fr-FR" w:eastAsia="fr-FR"/>
        </w:rPr>
      </w:pPr>
    </w:p>
    <w:p w:rsidR="00C017BD" w:rsidP="004A5910" w:rsidRDefault="00C017BD" w14:paraId="6690B337" w14:textId="270FDD6C">
      <w:pPr>
        <w:spacing w:after="0" w:line="240" w:lineRule="auto"/>
        <w:jc w:val="both"/>
        <w:textAlignment w:val="baseline"/>
        <w:rPr>
          <w:rFonts w:eastAsia="Times New Roman" w:cs="Times New Roman"/>
          <w:b/>
          <w:bCs/>
          <w:color w:val="525252"/>
          <w:szCs w:val="21"/>
          <w:lang w:val="fr-FR" w:eastAsia="fr-FR"/>
        </w:rPr>
      </w:pPr>
      <w:r w:rsidRPr="00A86566">
        <w:rPr>
          <w:rFonts w:eastAsia="Times New Roman" w:cs="Times New Roman"/>
          <w:color w:val="525252"/>
          <w:szCs w:val="21"/>
          <w:lang w:val="fr-FR" w:eastAsia="fr-FR"/>
        </w:rPr>
        <w:t xml:space="preserve">Le tableau suivant présente </w:t>
      </w:r>
      <w:r w:rsidRPr="00EE00D2">
        <w:rPr>
          <w:rFonts w:eastAsia="Times New Roman" w:cs="Times New Roman"/>
          <w:color w:val="525252"/>
          <w:szCs w:val="21"/>
          <w:lang w:val="fr-FR" w:eastAsia="fr-FR"/>
        </w:rPr>
        <w:t xml:space="preserve">un panorama des expertises </w:t>
      </w:r>
      <w:r w:rsidR="000006E5">
        <w:rPr>
          <w:rFonts w:eastAsia="Times New Roman" w:cs="Times New Roman"/>
          <w:color w:val="525252"/>
          <w:szCs w:val="21"/>
          <w:lang w:val="fr-FR" w:eastAsia="fr-FR"/>
        </w:rPr>
        <w:t>attendues</w:t>
      </w:r>
      <w:r w:rsidRPr="00EE00D2" w:rsidR="00C659D7">
        <w:rPr>
          <w:rFonts w:eastAsia="Times New Roman" w:cs="Times New Roman"/>
          <w:color w:val="525252"/>
          <w:szCs w:val="21"/>
          <w:lang w:val="fr-FR" w:eastAsia="fr-FR"/>
        </w:rPr>
        <w:t xml:space="preserve"> </w:t>
      </w:r>
      <w:r w:rsidRPr="00EE00D2">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rsidRPr="00A86566" w:rsidR="00CB2CEB" w:rsidP="004A5910" w:rsidRDefault="00CB2CEB" w14:paraId="34E0413C" w14:textId="77777777">
      <w:pPr>
        <w:spacing w:after="0" w:line="240" w:lineRule="auto"/>
        <w:jc w:val="both"/>
        <w:textAlignment w:val="baseline"/>
        <w:rPr>
          <w:rFonts w:eastAsia="Times New Roman" w:cs="Times New Roman"/>
          <w:b/>
          <w:bCs/>
          <w:color w:val="000000"/>
          <w:szCs w:val="21"/>
          <w:lang w:val="fr-FR" w:eastAsia="fr-FR"/>
        </w:rPr>
      </w:pPr>
    </w:p>
    <w:p w:rsidRPr="00A86566" w:rsidR="00C017BD" w:rsidP="00C017BD" w:rsidRDefault="00C017BD" w14:paraId="58383D64" w14:textId="77777777">
      <w:pPr>
        <w:spacing w:after="0" w:line="240" w:lineRule="auto"/>
        <w:ind w:left="930"/>
        <w:jc w:val="both"/>
        <w:textAlignment w:val="baseline"/>
        <w:rPr>
          <w:rFonts w:eastAsia="Times New Roman" w:cs="Times New Roman"/>
          <w:color w:val="525252"/>
          <w:szCs w:val="21"/>
          <w:lang w:val="fr-FR" w:eastAsia="fr-FR"/>
        </w:rPr>
      </w:pPr>
    </w:p>
    <w:tbl>
      <w:tblPr>
        <w:tblW w:w="8789" w:type="dxa"/>
        <w:tblInd w:w="-8" w:type="dxa"/>
        <w:tblBorders>
          <w:top w:val="outset" w:color="auto" w:sz="6" w:space="0"/>
          <w:left w:val="outset" w:color="auto" w:sz="6" w:space="0"/>
          <w:bottom w:val="outset" w:color="auto" w:sz="6" w:space="0"/>
          <w:right w:val="outset" w:color="auto" w:sz="6" w:space="0"/>
        </w:tblBorders>
        <w:shd w:val="clear" w:color="auto" w:fill="CACACA"/>
        <w:tblLayout w:type="fixed"/>
        <w:tblCellMar>
          <w:left w:w="0" w:type="dxa"/>
          <w:right w:w="0" w:type="dxa"/>
        </w:tblCellMar>
        <w:tblLook w:val="04A0" w:firstRow="1" w:lastRow="0" w:firstColumn="1" w:lastColumn="0" w:noHBand="0" w:noVBand="1"/>
      </w:tblPr>
      <w:tblGrid>
        <w:gridCol w:w="2208"/>
        <w:gridCol w:w="833"/>
        <w:gridCol w:w="1241"/>
        <w:gridCol w:w="1243"/>
        <w:gridCol w:w="780"/>
        <w:gridCol w:w="1208"/>
        <w:gridCol w:w="1276"/>
      </w:tblGrid>
      <w:tr w:rsidRPr="006C2A9F" w:rsidR="00B512C2" w:rsidTr="00685330" w14:paraId="69612375" w14:textId="7F456759">
        <w:trPr>
          <w:trHeight w:val="435"/>
        </w:trPr>
        <w:tc>
          <w:tcPr>
            <w:tcW w:w="2208"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B512C2" w:rsidP="001E2C8E" w:rsidRDefault="00B512C2" w14:paraId="0097FB33" w14:textId="77777777">
            <w:pPr>
              <w:spacing w:line="259" w:lineRule="auto"/>
              <w:rPr>
                <w:sz w:val="16"/>
                <w:szCs w:val="16"/>
                <w:lang w:val="fr-FR"/>
              </w:rPr>
            </w:pPr>
            <w:r w:rsidRPr="006C2A9F">
              <w:rPr>
                <w:b/>
                <w:bCs/>
                <w:sz w:val="16"/>
                <w:szCs w:val="16"/>
                <w:lang w:val="fr-FR"/>
              </w:rPr>
              <w:t>Domaine d’expertise </w:t>
            </w:r>
            <w:r w:rsidRPr="006C2A9F">
              <w:rPr>
                <w:sz w:val="16"/>
                <w:szCs w:val="16"/>
                <w:lang w:val="fr-FR"/>
              </w:rPr>
              <w:t> </w:t>
            </w:r>
          </w:p>
        </w:tc>
        <w:tc>
          <w:tcPr>
            <w:tcW w:w="833"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B512C2" w:rsidP="001E2C8E" w:rsidRDefault="00B512C2" w14:paraId="618C8D25" w14:textId="77777777">
            <w:pPr>
              <w:spacing w:line="259" w:lineRule="auto"/>
              <w:rPr>
                <w:sz w:val="16"/>
                <w:szCs w:val="16"/>
                <w:lang w:val="fr-FR"/>
              </w:rPr>
            </w:pPr>
            <w:r w:rsidRPr="006C2A9F">
              <w:rPr>
                <w:b/>
                <w:bCs/>
                <w:sz w:val="16"/>
                <w:szCs w:val="16"/>
                <w:lang w:val="fr-FR"/>
              </w:rPr>
              <w:t>Titre</w:t>
            </w:r>
            <w:r w:rsidRPr="006C2A9F">
              <w:rPr>
                <w:sz w:val="16"/>
                <w:szCs w:val="16"/>
                <w:lang w:val="fr-FR"/>
              </w:rPr>
              <w:t> </w:t>
            </w:r>
          </w:p>
        </w:tc>
        <w:tc>
          <w:tcPr>
            <w:tcW w:w="1241"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B512C2" w:rsidP="001E2C8E" w:rsidRDefault="00B512C2" w14:paraId="693E1436" w14:textId="77777777">
            <w:pPr>
              <w:spacing w:line="259" w:lineRule="auto"/>
              <w:rPr>
                <w:b/>
                <w:bCs/>
                <w:sz w:val="16"/>
                <w:szCs w:val="16"/>
                <w:lang w:val="fr-FR"/>
              </w:rPr>
            </w:pPr>
            <w:r w:rsidRPr="006C2A9F">
              <w:rPr>
                <w:b/>
                <w:bCs/>
                <w:sz w:val="16"/>
                <w:szCs w:val="16"/>
                <w:lang w:val="fr-FR"/>
              </w:rPr>
              <w:t>Expérience </w:t>
            </w:r>
          </w:p>
          <w:p w:rsidRPr="006C2A9F" w:rsidR="00B512C2" w:rsidP="001E2C8E" w:rsidRDefault="00B512C2" w14:paraId="680FB86E" w14:textId="5F5C0BD0">
            <w:pPr>
              <w:spacing w:line="259" w:lineRule="auto"/>
              <w:rPr>
                <w:sz w:val="16"/>
                <w:szCs w:val="16"/>
                <w:lang w:val="fr-FR"/>
              </w:rPr>
            </w:pPr>
            <w:r w:rsidRPr="006C2A9F">
              <w:rPr>
                <w:b/>
                <w:bCs/>
                <w:sz w:val="16"/>
                <w:szCs w:val="16"/>
                <w:lang w:val="fr-FR"/>
              </w:rPr>
              <w:t>dans le domaine d’expertise</w:t>
            </w:r>
            <w:r w:rsidRPr="006C2A9F">
              <w:rPr>
                <w:sz w:val="16"/>
                <w:szCs w:val="16"/>
                <w:lang w:val="fr-FR"/>
              </w:rPr>
              <w:t> </w:t>
            </w:r>
          </w:p>
        </w:tc>
        <w:tc>
          <w:tcPr>
            <w:tcW w:w="1243" w:type="dxa"/>
            <w:tcBorders>
              <w:top w:val="single" w:color="FFFFFF" w:sz="6" w:space="0"/>
              <w:left w:val="single" w:color="FFFFFF" w:sz="6" w:space="0"/>
              <w:bottom w:val="single" w:color="FFFFFF" w:sz="6" w:space="0"/>
              <w:right w:val="single" w:color="FFFFFF" w:sz="6" w:space="0"/>
            </w:tcBorders>
            <w:shd w:val="clear" w:color="auto" w:fill="CACACA"/>
          </w:tcPr>
          <w:p w:rsidRPr="006C2A9F" w:rsidR="00B512C2" w:rsidP="001E2C8E" w:rsidRDefault="00371AA7" w14:paraId="3E234028" w14:textId="39074D93">
            <w:pPr>
              <w:spacing w:line="259" w:lineRule="auto"/>
              <w:rPr>
                <w:b/>
                <w:bCs/>
                <w:sz w:val="16"/>
                <w:szCs w:val="16"/>
                <w:lang w:val="fr-FR"/>
              </w:rPr>
            </w:pPr>
            <w:r>
              <w:rPr>
                <w:b/>
                <w:bCs/>
                <w:sz w:val="16"/>
                <w:szCs w:val="16"/>
                <w:lang w:val="fr-FR"/>
              </w:rPr>
              <w:t>Diplôme</w:t>
            </w:r>
          </w:p>
        </w:tc>
        <w:tc>
          <w:tcPr>
            <w:tcW w:w="780" w:type="dxa"/>
            <w:tcBorders>
              <w:top w:val="single" w:color="FFFFFF" w:sz="6" w:space="0"/>
              <w:left w:val="single" w:color="FFFFFF" w:sz="6" w:space="0"/>
              <w:bottom w:val="single" w:color="FFFFFF" w:sz="6" w:space="0"/>
              <w:right w:val="single" w:color="FFFFFF" w:sz="6" w:space="0"/>
            </w:tcBorders>
            <w:shd w:val="clear" w:color="auto" w:fill="CACACA"/>
          </w:tcPr>
          <w:p w:rsidR="00B512C2" w:rsidP="001E2C8E" w:rsidRDefault="00B512C2" w14:paraId="71EC3B65" w14:textId="77777777">
            <w:pPr>
              <w:spacing w:line="259" w:lineRule="auto"/>
              <w:rPr>
                <w:b/>
                <w:bCs/>
                <w:sz w:val="16"/>
                <w:szCs w:val="16"/>
                <w:lang w:val="fr-FR"/>
              </w:rPr>
            </w:pPr>
            <w:r w:rsidRPr="006C2A9F">
              <w:rPr>
                <w:b/>
                <w:bCs/>
                <w:sz w:val="16"/>
                <w:szCs w:val="16"/>
                <w:lang w:val="fr-FR"/>
              </w:rPr>
              <w:t xml:space="preserve">Quantité </w:t>
            </w:r>
          </w:p>
          <w:p w:rsidRPr="006C2A9F" w:rsidR="00B512C2" w:rsidP="001E2C8E" w:rsidRDefault="00B512C2" w14:paraId="7897324D" w14:textId="20B8F06D">
            <w:pPr>
              <w:spacing w:line="259" w:lineRule="auto"/>
              <w:rPr>
                <w:b/>
                <w:bCs/>
                <w:sz w:val="16"/>
                <w:szCs w:val="16"/>
                <w:lang w:val="fr-FR"/>
              </w:rPr>
            </w:pPr>
            <w:r w:rsidRPr="006C2A9F">
              <w:rPr>
                <w:b/>
                <w:bCs/>
                <w:sz w:val="16"/>
                <w:szCs w:val="16"/>
                <w:lang w:val="fr-FR"/>
              </w:rPr>
              <w:t>min.</w:t>
            </w:r>
            <w:r w:rsidRPr="006C2A9F">
              <w:rPr>
                <w:sz w:val="16"/>
                <w:szCs w:val="16"/>
                <w:lang w:val="fr-FR"/>
              </w:rPr>
              <w:t> </w:t>
            </w:r>
          </w:p>
        </w:tc>
        <w:tc>
          <w:tcPr>
            <w:tcW w:w="1208" w:type="dxa"/>
            <w:tcBorders>
              <w:top w:val="single" w:color="FFFFFF" w:sz="6" w:space="0"/>
              <w:left w:val="single" w:color="FFFFFF" w:sz="6" w:space="0"/>
              <w:bottom w:val="single" w:color="FFFFFF" w:sz="6" w:space="0"/>
              <w:right w:val="single" w:color="FFFFFF" w:sz="6" w:space="0"/>
            </w:tcBorders>
            <w:shd w:val="clear" w:color="auto" w:fill="CACACA"/>
          </w:tcPr>
          <w:p w:rsidRPr="006C2A9F" w:rsidR="00B512C2" w:rsidP="001E2C8E" w:rsidRDefault="00B512C2" w14:paraId="1F1A6DC4" w14:textId="6409158A">
            <w:pPr>
              <w:spacing w:line="259" w:lineRule="auto"/>
              <w:rPr>
                <w:b/>
                <w:bCs/>
                <w:sz w:val="16"/>
                <w:szCs w:val="16"/>
                <w:lang w:val="fr-FR"/>
              </w:rPr>
            </w:pPr>
            <w:r>
              <w:rPr>
                <w:b/>
                <w:bCs/>
                <w:sz w:val="16"/>
                <w:szCs w:val="16"/>
                <w:lang w:val="fr-FR"/>
              </w:rPr>
              <w:t xml:space="preserve">Barème </w:t>
            </w:r>
            <w:r w:rsidR="00E43102">
              <w:rPr>
                <w:b/>
                <w:bCs/>
                <w:sz w:val="16"/>
                <w:szCs w:val="16"/>
                <w:lang w:val="fr-FR"/>
              </w:rPr>
              <w:t>critère</w:t>
            </w:r>
            <w:r>
              <w:rPr>
                <w:b/>
                <w:bCs/>
                <w:sz w:val="16"/>
                <w:szCs w:val="16"/>
                <w:lang w:val="fr-FR"/>
              </w:rPr>
              <w:t xml:space="preserve"> </w:t>
            </w:r>
            <w:r w:rsidR="00E43102">
              <w:rPr>
                <w:b/>
                <w:bCs/>
                <w:sz w:val="16"/>
                <w:szCs w:val="16"/>
                <w:lang w:val="fr-FR"/>
              </w:rPr>
              <w:t>E</w:t>
            </w:r>
            <w:r w:rsidR="00371AA7">
              <w:rPr>
                <w:b/>
                <w:bCs/>
                <w:sz w:val="16"/>
                <w:szCs w:val="16"/>
                <w:lang w:val="fr-FR"/>
              </w:rPr>
              <w:t>xpérience/</w:t>
            </w:r>
            <w:r w:rsidR="0020634C">
              <w:rPr>
                <w:b/>
                <w:bCs/>
                <w:sz w:val="16"/>
                <w:szCs w:val="16"/>
                <w:lang w:val="fr-FR"/>
              </w:rPr>
              <w:t>E</w:t>
            </w:r>
            <w:r>
              <w:rPr>
                <w:b/>
                <w:bCs/>
                <w:sz w:val="16"/>
                <w:szCs w:val="16"/>
                <w:lang w:val="fr-FR"/>
              </w:rPr>
              <w:t>xpert</w:t>
            </w:r>
          </w:p>
        </w:tc>
        <w:tc>
          <w:tcPr>
            <w:tcW w:w="1276" w:type="dxa"/>
            <w:tcBorders>
              <w:top w:val="single" w:color="FFFFFF" w:sz="6" w:space="0"/>
              <w:left w:val="single" w:color="FFFFFF" w:sz="6" w:space="0"/>
              <w:bottom w:val="single" w:color="FFFFFF" w:sz="6" w:space="0"/>
              <w:right w:val="single" w:color="FFFFFF" w:sz="6" w:space="0"/>
            </w:tcBorders>
            <w:shd w:val="clear" w:color="auto" w:fill="CACACA"/>
          </w:tcPr>
          <w:p w:rsidR="00B512C2" w:rsidP="001E2C8E" w:rsidRDefault="00371AA7" w14:paraId="249ABEEA" w14:textId="1C14755E">
            <w:pPr>
              <w:spacing w:line="259" w:lineRule="auto"/>
              <w:rPr>
                <w:b/>
                <w:bCs/>
                <w:sz w:val="16"/>
                <w:szCs w:val="16"/>
                <w:lang w:val="fr-FR"/>
              </w:rPr>
            </w:pPr>
            <w:r>
              <w:rPr>
                <w:b/>
                <w:bCs/>
                <w:sz w:val="16"/>
                <w:szCs w:val="16"/>
                <w:lang w:val="fr-FR"/>
              </w:rPr>
              <w:t xml:space="preserve">Barème </w:t>
            </w:r>
            <w:r w:rsidR="00E43102">
              <w:rPr>
                <w:b/>
                <w:bCs/>
                <w:sz w:val="16"/>
                <w:szCs w:val="16"/>
                <w:lang w:val="fr-FR"/>
              </w:rPr>
              <w:t xml:space="preserve">critère </w:t>
            </w:r>
            <w:r>
              <w:rPr>
                <w:b/>
                <w:bCs/>
                <w:sz w:val="16"/>
                <w:szCs w:val="16"/>
                <w:lang w:val="fr-FR"/>
              </w:rPr>
              <w:t>Diplôme</w:t>
            </w:r>
            <w:r w:rsidR="0020634C">
              <w:rPr>
                <w:b/>
                <w:bCs/>
                <w:sz w:val="16"/>
                <w:szCs w:val="16"/>
                <w:lang w:val="fr-FR"/>
              </w:rPr>
              <w:t>/</w:t>
            </w:r>
            <w:r>
              <w:rPr>
                <w:b/>
                <w:bCs/>
                <w:sz w:val="16"/>
                <w:szCs w:val="16"/>
                <w:lang w:val="fr-FR"/>
              </w:rPr>
              <w:t>Expert</w:t>
            </w:r>
          </w:p>
        </w:tc>
      </w:tr>
      <w:tr w:rsidRPr="00AE1A5C" w:rsidR="00A645EE" w:rsidTr="00685330" w14:paraId="44D5F71B" w14:textId="70E2142D">
        <w:trPr>
          <w:trHeight w:val="480"/>
        </w:trPr>
        <w:tc>
          <w:tcPr>
            <w:tcW w:w="2208"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1E2C8E" w:rsidRDefault="00A645EE" w14:paraId="4E9A330B" w14:textId="77777777">
            <w:pPr>
              <w:spacing w:line="259" w:lineRule="auto"/>
              <w:rPr>
                <w:sz w:val="16"/>
                <w:szCs w:val="16"/>
                <w:lang w:val="fr-FR"/>
              </w:rPr>
            </w:pPr>
            <w:r w:rsidRPr="006C2A9F">
              <w:rPr>
                <w:b/>
                <w:bCs/>
                <w:sz w:val="16"/>
                <w:szCs w:val="16"/>
                <w:lang w:val="fr-FR"/>
              </w:rPr>
              <w:t>Développement des Chaines de Valeurs/Cluster </w:t>
            </w:r>
            <w:r w:rsidRPr="006C2A9F">
              <w:rPr>
                <w:sz w:val="16"/>
                <w:szCs w:val="16"/>
                <w:lang w:val="fr-FR"/>
              </w:rPr>
              <w:t> </w:t>
            </w:r>
          </w:p>
        </w:tc>
        <w:tc>
          <w:tcPr>
            <w:tcW w:w="833"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1E2C8E" w:rsidRDefault="00A645EE" w14:paraId="0CA50A49" w14:textId="77777777">
            <w:pPr>
              <w:spacing w:line="259" w:lineRule="auto"/>
              <w:rPr>
                <w:sz w:val="16"/>
                <w:szCs w:val="16"/>
                <w:lang w:val="fr-FR"/>
              </w:rPr>
            </w:pPr>
            <w:r w:rsidRPr="006C2A9F">
              <w:rPr>
                <w:sz w:val="16"/>
                <w:szCs w:val="16"/>
                <w:lang w:val="fr-FR"/>
              </w:rPr>
              <w:t>Expert </w:t>
            </w:r>
          </w:p>
        </w:tc>
        <w:tc>
          <w:tcPr>
            <w:tcW w:w="1241"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1E2C8E" w:rsidRDefault="00A645EE" w14:paraId="32884B77" w14:textId="77777777">
            <w:pPr>
              <w:spacing w:line="259" w:lineRule="auto"/>
              <w:rPr>
                <w:sz w:val="16"/>
                <w:szCs w:val="16"/>
                <w:lang w:val="fr-FR"/>
              </w:rPr>
            </w:pPr>
            <w:r w:rsidRPr="006C2A9F">
              <w:rPr>
                <w:sz w:val="16"/>
                <w:szCs w:val="16"/>
                <w:lang w:val="fr-FR"/>
              </w:rPr>
              <w:t>+ 10 années  </w:t>
            </w:r>
          </w:p>
        </w:tc>
        <w:tc>
          <w:tcPr>
            <w:tcW w:w="1243" w:type="dxa"/>
            <w:tcBorders>
              <w:top w:val="single" w:color="FFFFFF" w:sz="6" w:space="0"/>
              <w:left w:val="single" w:color="FFFFFF" w:sz="6" w:space="0"/>
              <w:bottom w:val="single" w:color="FFFFFF" w:sz="6" w:space="0"/>
              <w:right w:val="single" w:color="FFFFFF" w:sz="6" w:space="0"/>
            </w:tcBorders>
            <w:shd w:val="clear" w:color="auto" w:fill="E6E6E6"/>
          </w:tcPr>
          <w:p w:rsidRPr="006C2A9F" w:rsidR="00A645EE" w:rsidP="001E2C8E" w:rsidRDefault="00A645EE" w14:paraId="31C3EFDE" w14:textId="679C3F84">
            <w:pPr>
              <w:spacing w:line="259" w:lineRule="auto"/>
              <w:rPr>
                <w:sz w:val="16"/>
                <w:szCs w:val="16"/>
                <w:lang w:val="fr-FR"/>
              </w:rPr>
            </w:pPr>
            <w:r w:rsidRPr="006C2A9F">
              <w:rPr>
                <w:sz w:val="16"/>
                <w:szCs w:val="16"/>
                <w:lang w:val="fr-FR"/>
              </w:rPr>
              <w:t>Bac+4/Bac+5 domaine pertinent</w:t>
            </w:r>
          </w:p>
        </w:tc>
        <w:tc>
          <w:tcPr>
            <w:tcW w:w="780" w:type="dxa"/>
            <w:tcBorders>
              <w:top w:val="single" w:color="FFFFFF" w:sz="6" w:space="0"/>
              <w:left w:val="single" w:color="FFFFFF" w:sz="6" w:space="0"/>
              <w:bottom w:val="single" w:color="FFFFFF" w:sz="6" w:space="0"/>
              <w:right w:val="single" w:color="FFFFFF" w:sz="6" w:space="0"/>
            </w:tcBorders>
            <w:shd w:val="clear" w:color="auto" w:fill="E6E6E6"/>
          </w:tcPr>
          <w:p w:rsidRPr="006C2A9F" w:rsidR="00A645EE" w:rsidP="001E2C8E" w:rsidRDefault="00A645EE" w14:paraId="0386AED6" w14:textId="3D14990D">
            <w:pPr>
              <w:spacing w:line="259" w:lineRule="auto"/>
              <w:rPr>
                <w:sz w:val="16"/>
                <w:szCs w:val="16"/>
                <w:lang w:val="fr-FR"/>
              </w:rPr>
            </w:pPr>
            <w:r w:rsidRPr="006C2A9F">
              <w:rPr>
                <w:sz w:val="16"/>
                <w:szCs w:val="16"/>
                <w:lang w:val="fr-FR"/>
              </w:rPr>
              <w:t>2 </w:t>
            </w:r>
          </w:p>
        </w:tc>
        <w:tc>
          <w:tcPr>
            <w:tcW w:w="1208" w:type="dxa"/>
            <w:vMerge w:val="restart"/>
            <w:tcBorders>
              <w:top w:val="single" w:color="FFFFFF" w:sz="6" w:space="0"/>
              <w:left w:val="single" w:color="FFFFFF" w:sz="6" w:space="0"/>
              <w:right w:val="single" w:color="FFFFFF" w:sz="6" w:space="0"/>
            </w:tcBorders>
            <w:shd w:val="clear" w:color="auto" w:fill="E6E6E6"/>
          </w:tcPr>
          <w:p w:rsidR="00A645EE" w:rsidP="001E2C8E" w:rsidRDefault="00A645EE" w14:paraId="1FB332D2" w14:textId="77777777">
            <w:pPr>
              <w:spacing w:line="259" w:lineRule="auto"/>
              <w:rPr>
                <w:sz w:val="16"/>
                <w:szCs w:val="16"/>
                <w:lang w:val="fr-FR"/>
              </w:rPr>
            </w:pPr>
            <w:r>
              <w:rPr>
                <w:sz w:val="16"/>
                <w:szCs w:val="16"/>
                <w:lang w:val="fr-FR"/>
              </w:rPr>
              <w:t>-moins 7 ans : 0 point</w:t>
            </w:r>
          </w:p>
          <w:p w:rsidR="00A645EE" w:rsidP="001E2C8E" w:rsidRDefault="00A645EE" w14:paraId="5B99765A" w14:textId="2798B16E">
            <w:pPr>
              <w:spacing w:line="259" w:lineRule="auto"/>
              <w:rPr>
                <w:sz w:val="16"/>
                <w:szCs w:val="16"/>
                <w:lang w:val="fr-FR"/>
              </w:rPr>
            </w:pPr>
            <w:r>
              <w:rPr>
                <w:sz w:val="16"/>
                <w:szCs w:val="16"/>
                <w:lang w:val="fr-FR"/>
              </w:rPr>
              <w:t>-entre 7 et 10 ans : 0.2 point</w:t>
            </w:r>
          </w:p>
          <w:p w:rsidR="00A645EE" w:rsidP="001E2C8E" w:rsidRDefault="00A645EE" w14:paraId="364FA752" w14:textId="12196A24">
            <w:pPr>
              <w:spacing w:line="259" w:lineRule="auto"/>
              <w:rPr>
                <w:sz w:val="16"/>
                <w:szCs w:val="16"/>
                <w:lang w:val="fr-FR"/>
              </w:rPr>
            </w:pPr>
            <w:r>
              <w:rPr>
                <w:sz w:val="16"/>
                <w:szCs w:val="16"/>
                <w:lang w:val="fr-FR"/>
              </w:rPr>
              <w:t>- de 10 à 12 ans : 0,3</w:t>
            </w:r>
          </w:p>
          <w:p w:rsidRPr="006C2A9F" w:rsidR="00A645EE" w:rsidP="001E2C8E" w:rsidRDefault="00A645EE" w14:paraId="072F4618" w14:textId="033237D5">
            <w:pPr>
              <w:spacing w:line="259" w:lineRule="auto"/>
              <w:rPr>
                <w:sz w:val="16"/>
                <w:szCs w:val="16"/>
                <w:lang w:val="fr-FR"/>
              </w:rPr>
            </w:pPr>
            <w:r>
              <w:rPr>
                <w:sz w:val="16"/>
                <w:szCs w:val="16"/>
                <w:lang w:val="fr-FR"/>
              </w:rPr>
              <w:t>-plus de 13 ans : 0,5</w:t>
            </w:r>
          </w:p>
        </w:tc>
        <w:tc>
          <w:tcPr>
            <w:tcW w:w="1276" w:type="dxa"/>
            <w:vMerge w:val="restart"/>
            <w:tcBorders>
              <w:top w:val="single" w:color="FFFFFF" w:sz="6" w:space="0"/>
              <w:left w:val="single" w:color="FFFFFF" w:sz="6" w:space="0"/>
              <w:right w:val="single" w:color="FFFFFF" w:sz="6" w:space="0"/>
            </w:tcBorders>
            <w:shd w:val="clear" w:color="auto" w:fill="E6E6E6"/>
            <w:vAlign w:val="center"/>
          </w:tcPr>
          <w:p w:rsidR="00A645EE" w:rsidP="00A645EE" w:rsidRDefault="00A645EE" w14:paraId="39AEE1B8" w14:textId="119C9391">
            <w:pPr>
              <w:spacing w:line="259" w:lineRule="auto"/>
              <w:rPr>
                <w:sz w:val="16"/>
                <w:szCs w:val="16"/>
                <w:lang w:val="fr-FR"/>
              </w:rPr>
            </w:pPr>
            <w:r>
              <w:rPr>
                <w:sz w:val="16"/>
                <w:szCs w:val="16"/>
                <w:lang w:val="fr-FR"/>
              </w:rPr>
              <w:t>-moins Bac+3 : 0 point</w:t>
            </w:r>
          </w:p>
          <w:p w:rsidR="00A645EE" w:rsidP="00A645EE" w:rsidRDefault="00A645EE" w14:paraId="05162CAF" w14:textId="7EEA5131">
            <w:pPr>
              <w:spacing w:line="259" w:lineRule="auto"/>
              <w:rPr>
                <w:sz w:val="16"/>
                <w:szCs w:val="16"/>
                <w:lang w:val="fr-FR"/>
              </w:rPr>
            </w:pPr>
            <w:r>
              <w:rPr>
                <w:sz w:val="16"/>
                <w:szCs w:val="16"/>
                <w:lang w:val="fr-FR"/>
              </w:rPr>
              <w:t>-Bac+3 à bac+4: 0.2 point</w:t>
            </w:r>
          </w:p>
          <w:p w:rsidR="00A645EE" w:rsidP="00A645EE" w:rsidRDefault="00A645EE" w14:paraId="3EBCEB13" w14:textId="49B597B5">
            <w:pPr>
              <w:spacing w:line="259" w:lineRule="auto"/>
              <w:rPr>
                <w:sz w:val="16"/>
                <w:szCs w:val="16"/>
                <w:lang w:val="fr-FR"/>
              </w:rPr>
            </w:pPr>
            <w:r>
              <w:rPr>
                <w:sz w:val="16"/>
                <w:szCs w:val="16"/>
                <w:lang w:val="fr-FR"/>
              </w:rPr>
              <w:t>- Bac+5 : 0,3</w:t>
            </w:r>
          </w:p>
          <w:p w:rsidR="00A645EE" w:rsidP="00A645EE" w:rsidRDefault="00A645EE" w14:paraId="2C2CFCA2" w14:textId="1A442373">
            <w:pPr>
              <w:spacing w:line="259" w:lineRule="auto"/>
              <w:rPr>
                <w:sz w:val="16"/>
                <w:szCs w:val="16"/>
                <w:lang w:val="fr-FR"/>
              </w:rPr>
            </w:pPr>
            <w:r>
              <w:rPr>
                <w:sz w:val="16"/>
                <w:szCs w:val="16"/>
                <w:lang w:val="fr-FR"/>
              </w:rPr>
              <w:t>-plus Bac+5 : 0,5</w:t>
            </w:r>
          </w:p>
        </w:tc>
      </w:tr>
      <w:tr w:rsidRPr="006C2A9F" w:rsidR="00A645EE" w:rsidTr="00685330" w14:paraId="4AAFEBB6" w14:textId="0EB6B057">
        <w:trPr>
          <w:trHeight w:val="435"/>
        </w:trPr>
        <w:tc>
          <w:tcPr>
            <w:tcW w:w="2208"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A645EE" w:rsidP="006C2A9F" w:rsidRDefault="00A645EE" w14:paraId="5F75B062" w14:textId="77777777">
            <w:pPr>
              <w:spacing w:line="259" w:lineRule="auto"/>
              <w:rPr>
                <w:sz w:val="16"/>
                <w:szCs w:val="16"/>
                <w:lang w:val="fr-FR"/>
              </w:rPr>
            </w:pPr>
            <w:r w:rsidRPr="006C2A9F">
              <w:rPr>
                <w:b/>
                <w:bCs/>
                <w:sz w:val="16"/>
                <w:szCs w:val="16"/>
                <w:lang w:val="fr-FR"/>
              </w:rPr>
              <w:t>Entreprenariat &amp; Innovation</w:t>
            </w:r>
            <w:r w:rsidRPr="006C2A9F">
              <w:rPr>
                <w:sz w:val="16"/>
                <w:szCs w:val="16"/>
                <w:lang w:val="fr-FR"/>
              </w:rPr>
              <w:t> </w:t>
            </w:r>
          </w:p>
        </w:tc>
        <w:tc>
          <w:tcPr>
            <w:tcW w:w="833"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A645EE" w:rsidP="006C2A9F" w:rsidRDefault="00A645EE" w14:paraId="40FC76D2" w14:textId="77777777">
            <w:pPr>
              <w:spacing w:line="259" w:lineRule="auto"/>
              <w:rPr>
                <w:sz w:val="16"/>
                <w:szCs w:val="16"/>
                <w:lang w:val="fr-FR"/>
              </w:rPr>
            </w:pPr>
            <w:r w:rsidRPr="006C2A9F">
              <w:rPr>
                <w:sz w:val="16"/>
                <w:szCs w:val="16"/>
                <w:lang w:val="fr-FR"/>
              </w:rPr>
              <w:t>Expert </w:t>
            </w:r>
          </w:p>
        </w:tc>
        <w:tc>
          <w:tcPr>
            <w:tcW w:w="1241"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A645EE" w:rsidP="006C2A9F" w:rsidRDefault="00A645EE" w14:paraId="30671A40" w14:textId="77777777">
            <w:pPr>
              <w:spacing w:line="259" w:lineRule="auto"/>
              <w:rPr>
                <w:sz w:val="16"/>
                <w:szCs w:val="16"/>
                <w:lang w:val="fr-FR"/>
              </w:rPr>
            </w:pPr>
            <w:r w:rsidRPr="006C2A9F">
              <w:rPr>
                <w:sz w:val="16"/>
                <w:szCs w:val="16"/>
                <w:lang w:val="fr-FR"/>
              </w:rPr>
              <w:t>+ 10 années  </w:t>
            </w:r>
          </w:p>
        </w:tc>
        <w:tc>
          <w:tcPr>
            <w:tcW w:w="1243" w:type="dxa"/>
            <w:tcBorders>
              <w:top w:val="single" w:color="FFFFFF" w:sz="6" w:space="0"/>
              <w:left w:val="single" w:color="FFFFFF" w:sz="6" w:space="0"/>
              <w:bottom w:val="single" w:color="FFFFFF" w:sz="6" w:space="0"/>
              <w:right w:val="single" w:color="FFFFFF" w:sz="6" w:space="0"/>
            </w:tcBorders>
            <w:shd w:val="clear" w:color="auto" w:fill="CACACA"/>
          </w:tcPr>
          <w:p w:rsidRPr="006C2A9F" w:rsidR="00A645EE" w:rsidP="006C2A9F" w:rsidRDefault="00A645EE" w14:paraId="7E66D96B" w14:textId="1AA8FC58">
            <w:pPr>
              <w:spacing w:line="259" w:lineRule="auto"/>
              <w:rPr>
                <w:sz w:val="16"/>
                <w:szCs w:val="16"/>
                <w:lang w:val="fr-FR"/>
              </w:rPr>
            </w:pPr>
            <w:r w:rsidRPr="006C2A9F">
              <w:rPr>
                <w:sz w:val="16"/>
                <w:szCs w:val="16"/>
              </w:rPr>
              <w:t xml:space="preserve">Bac+4/Bac+5 </w:t>
            </w:r>
            <w:proofErr w:type="spellStart"/>
            <w:r w:rsidRPr="006C2A9F">
              <w:rPr>
                <w:sz w:val="16"/>
                <w:szCs w:val="16"/>
              </w:rPr>
              <w:t>domaine</w:t>
            </w:r>
            <w:proofErr w:type="spellEnd"/>
            <w:r w:rsidRPr="006C2A9F">
              <w:rPr>
                <w:sz w:val="16"/>
                <w:szCs w:val="16"/>
              </w:rPr>
              <w:t xml:space="preserve"> pertinent</w:t>
            </w:r>
          </w:p>
        </w:tc>
        <w:tc>
          <w:tcPr>
            <w:tcW w:w="780" w:type="dxa"/>
            <w:tcBorders>
              <w:top w:val="single" w:color="FFFFFF" w:sz="6" w:space="0"/>
              <w:left w:val="single" w:color="FFFFFF" w:sz="6" w:space="0"/>
              <w:bottom w:val="single" w:color="FFFFFF" w:sz="6" w:space="0"/>
              <w:right w:val="single" w:color="FFFFFF" w:sz="6" w:space="0"/>
            </w:tcBorders>
            <w:shd w:val="clear" w:color="auto" w:fill="CACACA"/>
          </w:tcPr>
          <w:p w:rsidRPr="006C2A9F" w:rsidR="00A645EE" w:rsidP="006C2A9F" w:rsidRDefault="00A645EE" w14:paraId="787A7589" w14:textId="5A406D79">
            <w:pPr>
              <w:spacing w:line="259" w:lineRule="auto"/>
              <w:rPr>
                <w:sz w:val="16"/>
                <w:szCs w:val="16"/>
                <w:lang w:val="fr-FR"/>
              </w:rPr>
            </w:pPr>
            <w:r w:rsidRPr="006C2A9F">
              <w:rPr>
                <w:sz w:val="16"/>
                <w:szCs w:val="16"/>
                <w:lang w:val="fr-FR"/>
              </w:rPr>
              <w:t>1 </w:t>
            </w:r>
          </w:p>
        </w:tc>
        <w:tc>
          <w:tcPr>
            <w:tcW w:w="1208" w:type="dxa"/>
            <w:vMerge/>
            <w:tcBorders>
              <w:left w:val="single" w:color="FFFFFF" w:sz="6" w:space="0"/>
              <w:right w:val="single" w:color="FFFFFF" w:sz="6" w:space="0"/>
            </w:tcBorders>
            <w:shd w:val="clear" w:color="auto" w:fill="CACACA"/>
          </w:tcPr>
          <w:p w:rsidRPr="006C2A9F" w:rsidR="00A645EE" w:rsidP="006C2A9F" w:rsidRDefault="00A645EE" w14:paraId="56EDC54E" w14:textId="77777777">
            <w:pPr>
              <w:spacing w:line="259" w:lineRule="auto"/>
              <w:rPr>
                <w:sz w:val="16"/>
                <w:szCs w:val="16"/>
                <w:lang w:val="fr-FR"/>
              </w:rPr>
            </w:pPr>
          </w:p>
        </w:tc>
        <w:tc>
          <w:tcPr>
            <w:tcW w:w="1276" w:type="dxa"/>
            <w:vMerge/>
            <w:tcBorders>
              <w:left w:val="single" w:color="FFFFFF" w:sz="6" w:space="0"/>
              <w:right w:val="single" w:color="FFFFFF" w:sz="6" w:space="0"/>
            </w:tcBorders>
            <w:shd w:val="clear" w:color="auto" w:fill="CACACA"/>
          </w:tcPr>
          <w:p w:rsidRPr="006C2A9F" w:rsidR="00A645EE" w:rsidP="006C2A9F" w:rsidRDefault="00A645EE" w14:paraId="1197A8AA" w14:textId="77777777">
            <w:pPr>
              <w:spacing w:line="259" w:lineRule="auto"/>
              <w:rPr>
                <w:sz w:val="16"/>
                <w:szCs w:val="16"/>
                <w:lang w:val="fr-FR"/>
              </w:rPr>
            </w:pPr>
          </w:p>
        </w:tc>
      </w:tr>
      <w:tr w:rsidRPr="006C2A9F" w:rsidR="00A645EE" w:rsidTr="00685330" w14:paraId="6C80E8EF" w14:textId="0F14890D">
        <w:trPr>
          <w:trHeight w:val="435"/>
        </w:trPr>
        <w:tc>
          <w:tcPr>
            <w:tcW w:w="2208"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6C2A9F" w:rsidRDefault="00A645EE" w14:paraId="59F2791C" w14:textId="77777777">
            <w:pPr>
              <w:spacing w:line="259" w:lineRule="auto"/>
              <w:rPr>
                <w:sz w:val="16"/>
                <w:szCs w:val="16"/>
                <w:lang w:val="fr-FR"/>
              </w:rPr>
            </w:pPr>
            <w:r w:rsidRPr="006C2A9F">
              <w:rPr>
                <w:b/>
                <w:bCs/>
                <w:sz w:val="16"/>
                <w:szCs w:val="16"/>
                <w:lang w:val="fr-FR"/>
              </w:rPr>
              <w:t>Organisation/ BPM</w:t>
            </w:r>
            <w:r w:rsidRPr="006C2A9F">
              <w:rPr>
                <w:sz w:val="16"/>
                <w:szCs w:val="16"/>
                <w:lang w:val="fr-FR"/>
              </w:rPr>
              <w:t> </w:t>
            </w:r>
          </w:p>
        </w:tc>
        <w:tc>
          <w:tcPr>
            <w:tcW w:w="833"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6C2A9F" w:rsidRDefault="00A645EE" w14:paraId="461D18C3" w14:textId="77777777">
            <w:pPr>
              <w:spacing w:line="259" w:lineRule="auto"/>
              <w:rPr>
                <w:sz w:val="16"/>
                <w:szCs w:val="16"/>
                <w:lang w:val="fr-FR"/>
              </w:rPr>
            </w:pPr>
            <w:r w:rsidRPr="006C2A9F">
              <w:rPr>
                <w:sz w:val="16"/>
                <w:szCs w:val="16"/>
                <w:lang w:val="fr-FR"/>
              </w:rPr>
              <w:t>Expert </w:t>
            </w:r>
          </w:p>
        </w:tc>
        <w:tc>
          <w:tcPr>
            <w:tcW w:w="1241"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6C2A9F" w:rsidRDefault="00A645EE" w14:paraId="654BD8C3" w14:textId="77777777">
            <w:pPr>
              <w:spacing w:line="259" w:lineRule="auto"/>
              <w:rPr>
                <w:sz w:val="16"/>
                <w:szCs w:val="16"/>
                <w:lang w:val="fr-FR"/>
              </w:rPr>
            </w:pPr>
            <w:r w:rsidRPr="006C2A9F">
              <w:rPr>
                <w:sz w:val="16"/>
                <w:szCs w:val="16"/>
                <w:lang w:val="fr-FR"/>
              </w:rPr>
              <w:t>+ 10 années  </w:t>
            </w:r>
          </w:p>
        </w:tc>
        <w:tc>
          <w:tcPr>
            <w:tcW w:w="1243" w:type="dxa"/>
            <w:tcBorders>
              <w:top w:val="single" w:color="FFFFFF" w:sz="6" w:space="0"/>
              <w:left w:val="single" w:color="FFFFFF" w:sz="6" w:space="0"/>
              <w:bottom w:val="single" w:color="FFFFFF" w:sz="6" w:space="0"/>
              <w:right w:val="single" w:color="FFFFFF" w:sz="6" w:space="0"/>
            </w:tcBorders>
            <w:shd w:val="clear" w:color="auto" w:fill="E6E6E6"/>
          </w:tcPr>
          <w:p w:rsidRPr="006C2A9F" w:rsidR="00A645EE" w:rsidP="006C2A9F" w:rsidRDefault="00A645EE" w14:paraId="29C7AE92" w14:textId="5FE579DC">
            <w:pPr>
              <w:spacing w:line="259" w:lineRule="auto"/>
              <w:rPr>
                <w:sz w:val="16"/>
                <w:szCs w:val="16"/>
                <w:lang w:val="fr-FR"/>
              </w:rPr>
            </w:pPr>
            <w:r w:rsidRPr="006C2A9F">
              <w:rPr>
                <w:sz w:val="16"/>
                <w:szCs w:val="16"/>
              </w:rPr>
              <w:t xml:space="preserve">Bac+4/Bac+5 </w:t>
            </w:r>
            <w:proofErr w:type="spellStart"/>
            <w:r w:rsidRPr="006C2A9F">
              <w:rPr>
                <w:sz w:val="16"/>
                <w:szCs w:val="16"/>
              </w:rPr>
              <w:t>domaine</w:t>
            </w:r>
            <w:proofErr w:type="spellEnd"/>
            <w:r w:rsidRPr="006C2A9F">
              <w:rPr>
                <w:sz w:val="16"/>
                <w:szCs w:val="16"/>
              </w:rPr>
              <w:t xml:space="preserve"> pertinent</w:t>
            </w:r>
          </w:p>
        </w:tc>
        <w:tc>
          <w:tcPr>
            <w:tcW w:w="780" w:type="dxa"/>
            <w:tcBorders>
              <w:top w:val="single" w:color="FFFFFF" w:sz="6" w:space="0"/>
              <w:left w:val="single" w:color="FFFFFF" w:sz="6" w:space="0"/>
              <w:bottom w:val="single" w:color="FFFFFF" w:sz="6" w:space="0"/>
              <w:right w:val="single" w:color="FFFFFF" w:sz="6" w:space="0"/>
            </w:tcBorders>
            <w:shd w:val="clear" w:color="auto" w:fill="E6E6E6"/>
          </w:tcPr>
          <w:p w:rsidRPr="006C2A9F" w:rsidR="00A645EE" w:rsidP="006C2A9F" w:rsidRDefault="00A645EE" w14:paraId="0DA5EC20" w14:textId="74B4AE6B">
            <w:pPr>
              <w:spacing w:line="259" w:lineRule="auto"/>
              <w:rPr>
                <w:sz w:val="16"/>
                <w:szCs w:val="16"/>
                <w:lang w:val="fr-FR"/>
              </w:rPr>
            </w:pPr>
            <w:r w:rsidRPr="006C2A9F">
              <w:rPr>
                <w:sz w:val="16"/>
                <w:szCs w:val="16"/>
                <w:lang w:val="fr-FR"/>
              </w:rPr>
              <w:t>1 </w:t>
            </w:r>
          </w:p>
        </w:tc>
        <w:tc>
          <w:tcPr>
            <w:tcW w:w="1208" w:type="dxa"/>
            <w:vMerge/>
            <w:tcBorders>
              <w:left w:val="single" w:color="FFFFFF" w:sz="6" w:space="0"/>
              <w:right w:val="single" w:color="FFFFFF" w:sz="6" w:space="0"/>
            </w:tcBorders>
            <w:shd w:val="clear" w:color="auto" w:fill="E6E6E6"/>
          </w:tcPr>
          <w:p w:rsidRPr="006C2A9F" w:rsidR="00A645EE" w:rsidP="006C2A9F" w:rsidRDefault="00A645EE" w14:paraId="7698F5C3" w14:textId="77777777">
            <w:pPr>
              <w:spacing w:line="259" w:lineRule="auto"/>
              <w:rPr>
                <w:sz w:val="16"/>
                <w:szCs w:val="16"/>
                <w:lang w:val="fr-FR"/>
              </w:rPr>
            </w:pPr>
          </w:p>
        </w:tc>
        <w:tc>
          <w:tcPr>
            <w:tcW w:w="1276" w:type="dxa"/>
            <w:vMerge/>
            <w:tcBorders>
              <w:left w:val="single" w:color="FFFFFF" w:sz="6" w:space="0"/>
              <w:right w:val="single" w:color="FFFFFF" w:sz="6" w:space="0"/>
            </w:tcBorders>
            <w:shd w:val="clear" w:color="auto" w:fill="E6E6E6"/>
          </w:tcPr>
          <w:p w:rsidRPr="006C2A9F" w:rsidR="00A645EE" w:rsidP="006C2A9F" w:rsidRDefault="00A645EE" w14:paraId="21DA8414" w14:textId="77777777">
            <w:pPr>
              <w:spacing w:line="259" w:lineRule="auto"/>
              <w:rPr>
                <w:sz w:val="16"/>
                <w:szCs w:val="16"/>
                <w:lang w:val="fr-FR"/>
              </w:rPr>
            </w:pPr>
          </w:p>
        </w:tc>
      </w:tr>
      <w:tr w:rsidRPr="006C2A9F" w:rsidR="00A645EE" w:rsidTr="00685330" w14:paraId="61367D39" w14:textId="29322EEB">
        <w:trPr>
          <w:trHeight w:val="480"/>
        </w:trPr>
        <w:tc>
          <w:tcPr>
            <w:tcW w:w="2208"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A645EE" w:rsidP="006C2A9F" w:rsidRDefault="00A645EE" w14:paraId="2875071F" w14:textId="77777777">
            <w:pPr>
              <w:spacing w:line="259" w:lineRule="auto"/>
              <w:rPr>
                <w:sz w:val="16"/>
                <w:szCs w:val="16"/>
                <w:lang w:val="fr-FR"/>
              </w:rPr>
            </w:pPr>
            <w:r w:rsidRPr="006C2A9F">
              <w:rPr>
                <w:b/>
                <w:bCs/>
                <w:sz w:val="16"/>
                <w:szCs w:val="16"/>
                <w:lang w:val="fr-FR"/>
              </w:rPr>
              <w:t>Suivi &amp; Evaluation et gestion des connaissances </w:t>
            </w:r>
            <w:r w:rsidRPr="006C2A9F">
              <w:rPr>
                <w:sz w:val="16"/>
                <w:szCs w:val="16"/>
                <w:lang w:val="fr-FR"/>
              </w:rPr>
              <w:t> </w:t>
            </w:r>
          </w:p>
        </w:tc>
        <w:tc>
          <w:tcPr>
            <w:tcW w:w="833"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A645EE" w:rsidP="006C2A9F" w:rsidRDefault="00A645EE" w14:paraId="2C9EF220" w14:textId="77777777">
            <w:pPr>
              <w:spacing w:line="259" w:lineRule="auto"/>
              <w:rPr>
                <w:sz w:val="16"/>
                <w:szCs w:val="16"/>
                <w:lang w:val="fr-FR"/>
              </w:rPr>
            </w:pPr>
            <w:r w:rsidRPr="006C2A9F">
              <w:rPr>
                <w:sz w:val="16"/>
                <w:szCs w:val="16"/>
                <w:lang w:val="fr-FR"/>
              </w:rPr>
              <w:t>Expert </w:t>
            </w:r>
          </w:p>
        </w:tc>
        <w:tc>
          <w:tcPr>
            <w:tcW w:w="1241"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A645EE" w:rsidP="006C2A9F" w:rsidRDefault="00A645EE" w14:paraId="68BB8280" w14:textId="77777777">
            <w:pPr>
              <w:spacing w:line="259" w:lineRule="auto"/>
              <w:rPr>
                <w:sz w:val="16"/>
                <w:szCs w:val="16"/>
                <w:lang w:val="fr-FR"/>
              </w:rPr>
            </w:pPr>
            <w:r w:rsidRPr="006C2A9F">
              <w:rPr>
                <w:sz w:val="16"/>
                <w:szCs w:val="16"/>
                <w:lang w:val="fr-FR"/>
              </w:rPr>
              <w:t>+ 10 années  </w:t>
            </w:r>
          </w:p>
        </w:tc>
        <w:tc>
          <w:tcPr>
            <w:tcW w:w="1243" w:type="dxa"/>
            <w:tcBorders>
              <w:top w:val="single" w:color="FFFFFF" w:sz="6" w:space="0"/>
              <w:left w:val="single" w:color="FFFFFF" w:sz="6" w:space="0"/>
              <w:bottom w:val="single" w:color="FFFFFF" w:sz="6" w:space="0"/>
              <w:right w:val="single" w:color="FFFFFF" w:sz="6" w:space="0"/>
            </w:tcBorders>
            <w:shd w:val="clear" w:color="auto" w:fill="CACACA"/>
          </w:tcPr>
          <w:p w:rsidRPr="006C2A9F" w:rsidR="00A645EE" w:rsidP="006C2A9F" w:rsidRDefault="00A645EE" w14:paraId="7C8A5046" w14:textId="0180C81D">
            <w:pPr>
              <w:spacing w:line="259" w:lineRule="auto"/>
              <w:rPr>
                <w:sz w:val="16"/>
                <w:szCs w:val="16"/>
                <w:lang w:val="fr-FR"/>
              </w:rPr>
            </w:pPr>
            <w:r w:rsidRPr="006C2A9F">
              <w:rPr>
                <w:sz w:val="16"/>
                <w:szCs w:val="16"/>
              </w:rPr>
              <w:t xml:space="preserve">Bac+4/Bac+5 </w:t>
            </w:r>
            <w:proofErr w:type="spellStart"/>
            <w:r w:rsidRPr="006C2A9F">
              <w:rPr>
                <w:sz w:val="16"/>
                <w:szCs w:val="16"/>
              </w:rPr>
              <w:t>domaine</w:t>
            </w:r>
            <w:proofErr w:type="spellEnd"/>
            <w:r w:rsidRPr="006C2A9F">
              <w:rPr>
                <w:sz w:val="16"/>
                <w:szCs w:val="16"/>
              </w:rPr>
              <w:t xml:space="preserve"> pertinent</w:t>
            </w:r>
          </w:p>
        </w:tc>
        <w:tc>
          <w:tcPr>
            <w:tcW w:w="780" w:type="dxa"/>
            <w:tcBorders>
              <w:top w:val="single" w:color="FFFFFF" w:sz="6" w:space="0"/>
              <w:left w:val="single" w:color="FFFFFF" w:sz="6" w:space="0"/>
              <w:bottom w:val="single" w:color="FFFFFF" w:sz="6" w:space="0"/>
              <w:right w:val="single" w:color="FFFFFF" w:sz="6" w:space="0"/>
            </w:tcBorders>
            <w:shd w:val="clear" w:color="auto" w:fill="CACACA"/>
          </w:tcPr>
          <w:p w:rsidRPr="006C2A9F" w:rsidR="00A645EE" w:rsidP="006C2A9F" w:rsidRDefault="00A645EE" w14:paraId="334CCEB9" w14:textId="52943B8D">
            <w:pPr>
              <w:spacing w:line="259" w:lineRule="auto"/>
              <w:rPr>
                <w:sz w:val="16"/>
                <w:szCs w:val="16"/>
                <w:lang w:val="fr-FR"/>
              </w:rPr>
            </w:pPr>
            <w:r w:rsidRPr="006C2A9F">
              <w:rPr>
                <w:sz w:val="16"/>
                <w:szCs w:val="16"/>
                <w:lang w:val="fr-FR"/>
              </w:rPr>
              <w:t>1 </w:t>
            </w:r>
          </w:p>
        </w:tc>
        <w:tc>
          <w:tcPr>
            <w:tcW w:w="1208" w:type="dxa"/>
            <w:vMerge/>
            <w:tcBorders>
              <w:left w:val="single" w:color="FFFFFF" w:sz="6" w:space="0"/>
              <w:bottom w:val="single" w:color="FFFFFF" w:sz="6" w:space="0"/>
              <w:right w:val="single" w:color="FFFFFF" w:sz="6" w:space="0"/>
            </w:tcBorders>
            <w:shd w:val="clear" w:color="auto" w:fill="CACACA"/>
          </w:tcPr>
          <w:p w:rsidRPr="006C2A9F" w:rsidR="00A645EE" w:rsidP="006C2A9F" w:rsidRDefault="00A645EE" w14:paraId="7CB2FB34" w14:textId="77777777">
            <w:pPr>
              <w:spacing w:line="259" w:lineRule="auto"/>
              <w:rPr>
                <w:sz w:val="16"/>
                <w:szCs w:val="16"/>
                <w:lang w:val="fr-FR"/>
              </w:rPr>
            </w:pPr>
          </w:p>
        </w:tc>
        <w:tc>
          <w:tcPr>
            <w:tcW w:w="1276" w:type="dxa"/>
            <w:vMerge/>
            <w:tcBorders>
              <w:left w:val="single" w:color="FFFFFF" w:sz="6" w:space="0"/>
              <w:right w:val="single" w:color="FFFFFF" w:sz="6" w:space="0"/>
            </w:tcBorders>
            <w:shd w:val="clear" w:color="auto" w:fill="CACACA"/>
          </w:tcPr>
          <w:p w:rsidRPr="006C2A9F" w:rsidR="00A645EE" w:rsidP="006C2A9F" w:rsidRDefault="00A645EE" w14:paraId="053EA6D8" w14:textId="77777777">
            <w:pPr>
              <w:spacing w:line="259" w:lineRule="auto"/>
              <w:rPr>
                <w:sz w:val="16"/>
                <w:szCs w:val="16"/>
                <w:lang w:val="fr-FR"/>
              </w:rPr>
            </w:pPr>
          </w:p>
        </w:tc>
      </w:tr>
      <w:tr w:rsidRPr="006C2A9F" w:rsidR="00A645EE" w:rsidTr="00685330" w14:paraId="66F347C4" w14:textId="24C3F810">
        <w:trPr>
          <w:trHeight w:val="435"/>
        </w:trPr>
        <w:tc>
          <w:tcPr>
            <w:tcW w:w="2208"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6C2A9F" w:rsidRDefault="00A645EE" w14:paraId="026ECDDA" w14:textId="77777777">
            <w:pPr>
              <w:spacing w:line="259" w:lineRule="auto"/>
              <w:rPr>
                <w:sz w:val="16"/>
                <w:szCs w:val="16"/>
                <w:lang w:val="fr-FR"/>
              </w:rPr>
            </w:pPr>
            <w:r w:rsidRPr="006C2A9F">
              <w:rPr>
                <w:b/>
                <w:bCs/>
                <w:sz w:val="16"/>
                <w:szCs w:val="16"/>
                <w:lang w:val="fr-FR"/>
              </w:rPr>
              <w:t>Genre et Inclusion</w:t>
            </w:r>
            <w:r w:rsidRPr="006C2A9F">
              <w:rPr>
                <w:sz w:val="16"/>
                <w:szCs w:val="16"/>
                <w:lang w:val="fr-FR"/>
              </w:rPr>
              <w:t> </w:t>
            </w:r>
          </w:p>
        </w:tc>
        <w:tc>
          <w:tcPr>
            <w:tcW w:w="833"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6C2A9F" w:rsidRDefault="00A645EE" w14:paraId="6FDBC503" w14:textId="77777777">
            <w:pPr>
              <w:spacing w:line="259" w:lineRule="auto"/>
              <w:rPr>
                <w:sz w:val="16"/>
                <w:szCs w:val="16"/>
                <w:lang w:val="fr-FR"/>
              </w:rPr>
            </w:pPr>
            <w:r w:rsidRPr="006C2A9F">
              <w:rPr>
                <w:sz w:val="16"/>
                <w:szCs w:val="16"/>
                <w:lang w:val="fr-FR"/>
              </w:rPr>
              <w:t>Expert </w:t>
            </w:r>
          </w:p>
        </w:tc>
        <w:tc>
          <w:tcPr>
            <w:tcW w:w="1241"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6C2A9F" w:rsidRDefault="00A645EE" w14:paraId="5D21F35C" w14:textId="77777777">
            <w:pPr>
              <w:spacing w:line="259" w:lineRule="auto"/>
              <w:rPr>
                <w:sz w:val="16"/>
                <w:szCs w:val="16"/>
                <w:lang w:val="fr-FR"/>
              </w:rPr>
            </w:pPr>
            <w:r w:rsidRPr="006C2A9F">
              <w:rPr>
                <w:sz w:val="16"/>
                <w:szCs w:val="16"/>
                <w:lang w:val="fr-FR"/>
              </w:rPr>
              <w:t>+ 5 années </w:t>
            </w:r>
          </w:p>
        </w:tc>
        <w:tc>
          <w:tcPr>
            <w:tcW w:w="1243" w:type="dxa"/>
            <w:tcBorders>
              <w:top w:val="single" w:color="FFFFFF" w:sz="6" w:space="0"/>
              <w:left w:val="single" w:color="FFFFFF" w:sz="6" w:space="0"/>
              <w:bottom w:val="single" w:color="FFFFFF" w:sz="6" w:space="0"/>
              <w:right w:val="single" w:color="FFFFFF" w:sz="6" w:space="0"/>
            </w:tcBorders>
            <w:shd w:val="clear" w:color="auto" w:fill="E6E6E6"/>
          </w:tcPr>
          <w:p w:rsidRPr="006C2A9F" w:rsidR="00A645EE" w:rsidP="006C2A9F" w:rsidRDefault="00A645EE" w14:paraId="7A81F725" w14:textId="4489B62F">
            <w:pPr>
              <w:spacing w:line="259" w:lineRule="auto"/>
              <w:rPr>
                <w:sz w:val="16"/>
                <w:szCs w:val="16"/>
                <w:lang w:val="fr-FR"/>
              </w:rPr>
            </w:pPr>
            <w:r w:rsidRPr="006C2A9F">
              <w:rPr>
                <w:sz w:val="16"/>
                <w:szCs w:val="16"/>
              </w:rPr>
              <w:t xml:space="preserve">Bac+4/Bac+5 </w:t>
            </w:r>
            <w:proofErr w:type="spellStart"/>
            <w:r w:rsidRPr="006C2A9F">
              <w:rPr>
                <w:sz w:val="16"/>
                <w:szCs w:val="16"/>
              </w:rPr>
              <w:t>domaine</w:t>
            </w:r>
            <w:proofErr w:type="spellEnd"/>
            <w:r w:rsidRPr="006C2A9F">
              <w:rPr>
                <w:sz w:val="16"/>
                <w:szCs w:val="16"/>
              </w:rPr>
              <w:t xml:space="preserve"> pertinent</w:t>
            </w:r>
          </w:p>
        </w:tc>
        <w:tc>
          <w:tcPr>
            <w:tcW w:w="780" w:type="dxa"/>
            <w:tcBorders>
              <w:top w:val="single" w:color="FFFFFF" w:sz="6" w:space="0"/>
              <w:left w:val="single" w:color="FFFFFF" w:sz="6" w:space="0"/>
              <w:bottom w:val="single" w:color="FFFFFF" w:sz="6" w:space="0"/>
              <w:right w:val="single" w:color="FFFFFF" w:sz="6" w:space="0"/>
            </w:tcBorders>
            <w:shd w:val="clear" w:color="auto" w:fill="E6E6E6"/>
          </w:tcPr>
          <w:p w:rsidRPr="006C2A9F" w:rsidR="00A645EE" w:rsidP="006C2A9F" w:rsidRDefault="00A645EE" w14:paraId="0412A3EF" w14:textId="1BBD73A8">
            <w:pPr>
              <w:spacing w:line="259" w:lineRule="auto"/>
              <w:rPr>
                <w:sz w:val="16"/>
                <w:szCs w:val="16"/>
                <w:lang w:val="fr-FR"/>
              </w:rPr>
            </w:pPr>
            <w:r w:rsidRPr="006C2A9F">
              <w:rPr>
                <w:sz w:val="16"/>
                <w:szCs w:val="16"/>
                <w:lang w:val="fr-FR"/>
              </w:rPr>
              <w:t>1 </w:t>
            </w:r>
          </w:p>
        </w:tc>
        <w:tc>
          <w:tcPr>
            <w:tcW w:w="1208" w:type="dxa"/>
            <w:tcBorders>
              <w:top w:val="single" w:color="FFFFFF" w:sz="6" w:space="0"/>
              <w:left w:val="single" w:color="FFFFFF" w:sz="6" w:space="0"/>
              <w:bottom w:val="single" w:color="FFFFFF" w:sz="6" w:space="0"/>
              <w:right w:val="single" w:color="FFFFFF" w:sz="6" w:space="0"/>
            </w:tcBorders>
            <w:shd w:val="clear" w:color="auto" w:fill="E6E6E6"/>
          </w:tcPr>
          <w:p w:rsidRPr="006C2A9F" w:rsidR="00A645EE" w:rsidP="006C2A9F" w:rsidRDefault="00A645EE" w14:paraId="6A7D5F2C" w14:textId="77777777">
            <w:pPr>
              <w:spacing w:line="259" w:lineRule="auto"/>
              <w:rPr>
                <w:sz w:val="16"/>
                <w:szCs w:val="16"/>
                <w:lang w:val="fr-FR"/>
              </w:rPr>
            </w:pPr>
          </w:p>
        </w:tc>
        <w:tc>
          <w:tcPr>
            <w:tcW w:w="1276" w:type="dxa"/>
            <w:vMerge/>
            <w:tcBorders>
              <w:left w:val="single" w:color="FFFFFF" w:sz="6" w:space="0"/>
              <w:right w:val="single" w:color="FFFFFF" w:sz="6" w:space="0"/>
            </w:tcBorders>
            <w:shd w:val="clear" w:color="auto" w:fill="E6E6E6"/>
          </w:tcPr>
          <w:p w:rsidRPr="006C2A9F" w:rsidR="00A645EE" w:rsidP="006C2A9F" w:rsidRDefault="00A645EE" w14:paraId="0D103C62" w14:textId="77777777">
            <w:pPr>
              <w:spacing w:line="259" w:lineRule="auto"/>
              <w:rPr>
                <w:sz w:val="16"/>
                <w:szCs w:val="16"/>
                <w:lang w:val="fr-FR"/>
              </w:rPr>
            </w:pPr>
          </w:p>
        </w:tc>
      </w:tr>
      <w:tr w:rsidRPr="00A267B0" w:rsidR="00685330" w:rsidTr="00685330" w14:paraId="08DB2219" w14:textId="3E1C600E">
        <w:trPr>
          <w:trHeight w:val="480"/>
        </w:trPr>
        <w:tc>
          <w:tcPr>
            <w:tcW w:w="2208"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685330" w:rsidP="006C2A9F" w:rsidRDefault="00685330" w14:paraId="1E1517D3" w14:textId="77777777">
            <w:pPr>
              <w:spacing w:line="259" w:lineRule="auto"/>
              <w:rPr>
                <w:sz w:val="16"/>
                <w:szCs w:val="16"/>
                <w:lang w:val="fr-FR"/>
              </w:rPr>
            </w:pPr>
            <w:r w:rsidRPr="006C2A9F">
              <w:rPr>
                <w:b/>
                <w:bCs/>
                <w:sz w:val="16"/>
                <w:szCs w:val="16"/>
                <w:lang w:val="fr-FR"/>
              </w:rPr>
              <w:t>Economie / Développement du secteur privé</w:t>
            </w:r>
            <w:r w:rsidRPr="006C2A9F">
              <w:rPr>
                <w:sz w:val="16"/>
                <w:szCs w:val="16"/>
                <w:lang w:val="fr-FR"/>
              </w:rPr>
              <w:t> </w:t>
            </w:r>
          </w:p>
        </w:tc>
        <w:tc>
          <w:tcPr>
            <w:tcW w:w="833"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685330" w:rsidP="006C2A9F" w:rsidRDefault="00685330" w14:paraId="2A3FC987" w14:textId="77777777">
            <w:pPr>
              <w:spacing w:line="259" w:lineRule="auto"/>
              <w:rPr>
                <w:sz w:val="16"/>
                <w:szCs w:val="16"/>
                <w:lang w:val="fr-FR"/>
              </w:rPr>
            </w:pPr>
            <w:r w:rsidRPr="006C2A9F">
              <w:rPr>
                <w:sz w:val="16"/>
                <w:szCs w:val="16"/>
                <w:lang w:val="fr-FR"/>
              </w:rPr>
              <w:t>Expert / Spécialiste </w:t>
            </w:r>
          </w:p>
        </w:tc>
        <w:tc>
          <w:tcPr>
            <w:tcW w:w="1241"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685330" w:rsidP="006C2A9F" w:rsidRDefault="00685330" w14:paraId="6C230BA5" w14:textId="6414CC9A">
            <w:pPr>
              <w:spacing w:line="259" w:lineRule="auto"/>
              <w:rPr>
                <w:sz w:val="16"/>
                <w:szCs w:val="16"/>
                <w:lang w:val="fr-FR"/>
              </w:rPr>
            </w:pPr>
            <w:r w:rsidRPr="006C2A9F">
              <w:rPr>
                <w:sz w:val="16"/>
                <w:szCs w:val="16"/>
                <w:lang w:val="fr-FR"/>
              </w:rPr>
              <w:t>+ 15 années </w:t>
            </w:r>
          </w:p>
        </w:tc>
        <w:tc>
          <w:tcPr>
            <w:tcW w:w="1243"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685330" w:rsidP="006C2A9F" w:rsidRDefault="00685330" w14:paraId="17829D59" w14:textId="721F0502">
            <w:pPr>
              <w:spacing w:line="259" w:lineRule="auto"/>
              <w:rPr>
                <w:sz w:val="16"/>
                <w:szCs w:val="16"/>
                <w:lang w:val="fr-FR"/>
              </w:rPr>
            </w:pPr>
            <w:r w:rsidRPr="006C2A9F">
              <w:rPr>
                <w:sz w:val="16"/>
                <w:szCs w:val="16"/>
              </w:rPr>
              <w:t xml:space="preserve">Bac+4/Bac+5 </w:t>
            </w:r>
            <w:proofErr w:type="spellStart"/>
            <w:r w:rsidRPr="006C2A9F">
              <w:rPr>
                <w:sz w:val="16"/>
                <w:szCs w:val="16"/>
              </w:rPr>
              <w:t>domaine</w:t>
            </w:r>
            <w:proofErr w:type="spellEnd"/>
            <w:r w:rsidRPr="006C2A9F">
              <w:rPr>
                <w:sz w:val="16"/>
                <w:szCs w:val="16"/>
              </w:rPr>
              <w:t xml:space="preserve"> pertinent</w:t>
            </w:r>
          </w:p>
        </w:tc>
        <w:tc>
          <w:tcPr>
            <w:tcW w:w="780" w:type="dxa"/>
            <w:tcBorders>
              <w:top w:val="single" w:color="FFFFFF" w:sz="6" w:space="0"/>
              <w:left w:val="single" w:color="FFFFFF" w:sz="6" w:space="0"/>
              <w:bottom w:val="single" w:color="FFFFFF" w:sz="6" w:space="0"/>
              <w:right w:val="single" w:color="FFFFFF" w:sz="6" w:space="0"/>
            </w:tcBorders>
            <w:shd w:val="clear" w:color="auto" w:fill="CACACA"/>
          </w:tcPr>
          <w:p w:rsidRPr="006C2A9F" w:rsidR="00685330" w:rsidP="006C2A9F" w:rsidRDefault="00685330" w14:paraId="64362FCA" w14:textId="3D8C5265">
            <w:pPr>
              <w:spacing w:line="259" w:lineRule="auto"/>
              <w:rPr>
                <w:sz w:val="16"/>
                <w:szCs w:val="16"/>
                <w:lang w:val="fr-FR"/>
              </w:rPr>
            </w:pPr>
            <w:r w:rsidRPr="006C2A9F">
              <w:rPr>
                <w:sz w:val="16"/>
                <w:szCs w:val="16"/>
                <w:lang w:val="fr-FR"/>
              </w:rPr>
              <w:t>2</w:t>
            </w:r>
          </w:p>
        </w:tc>
        <w:tc>
          <w:tcPr>
            <w:tcW w:w="1208" w:type="dxa"/>
            <w:vMerge w:val="restart"/>
            <w:tcBorders>
              <w:top w:val="single" w:color="FFFFFF" w:sz="6" w:space="0"/>
              <w:left w:val="single" w:color="FFFFFF" w:sz="6" w:space="0"/>
              <w:right w:val="single" w:color="FFFFFF" w:sz="6" w:space="0"/>
            </w:tcBorders>
            <w:shd w:val="clear" w:color="auto" w:fill="CACACA"/>
          </w:tcPr>
          <w:p w:rsidR="00685330" w:rsidP="00433D60" w:rsidRDefault="00685330" w14:paraId="7C2510E2" w14:textId="452BCA9C">
            <w:pPr>
              <w:spacing w:line="259" w:lineRule="auto"/>
              <w:rPr>
                <w:sz w:val="16"/>
                <w:szCs w:val="16"/>
                <w:lang w:val="fr-FR"/>
              </w:rPr>
            </w:pPr>
            <w:r>
              <w:rPr>
                <w:sz w:val="16"/>
                <w:szCs w:val="16"/>
                <w:lang w:val="fr-FR"/>
              </w:rPr>
              <w:t>-moins 10 ans : 0 point</w:t>
            </w:r>
          </w:p>
          <w:p w:rsidR="00685330" w:rsidP="00433D60" w:rsidRDefault="00685330" w14:paraId="3505A1B8" w14:textId="60C9A5DB">
            <w:pPr>
              <w:spacing w:line="259" w:lineRule="auto"/>
              <w:rPr>
                <w:sz w:val="16"/>
                <w:szCs w:val="16"/>
                <w:lang w:val="fr-FR"/>
              </w:rPr>
            </w:pPr>
            <w:r>
              <w:rPr>
                <w:sz w:val="16"/>
                <w:szCs w:val="16"/>
                <w:lang w:val="fr-FR"/>
              </w:rPr>
              <w:t>-entre 7 et 15 ans : 0.2 point</w:t>
            </w:r>
          </w:p>
          <w:p w:rsidR="00685330" w:rsidP="00433D60" w:rsidRDefault="00685330" w14:paraId="3419CDCF" w14:textId="3E63B4BC">
            <w:pPr>
              <w:spacing w:line="259" w:lineRule="auto"/>
              <w:rPr>
                <w:sz w:val="16"/>
                <w:szCs w:val="16"/>
                <w:lang w:val="fr-FR"/>
              </w:rPr>
            </w:pPr>
            <w:r>
              <w:rPr>
                <w:sz w:val="16"/>
                <w:szCs w:val="16"/>
                <w:lang w:val="fr-FR"/>
              </w:rPr>
              <w:t>- de 10 à 15 ans : 0,3</w:t>
            </w:r>
          </w:p>
          <w:p w:rsidRPr="006C2A9F" w:rsidR="00685330" w:rsidP="00433D60" w:rsidRDefault="00685330" w14:paraId="4943C6BF" w14:textId="0202D8BA">
            <w:pPr>
              <w:spacing w:line="259" w:lineRule="auto"/>
              <w:rPr>
                <w:sz w:val="16"/>
                <w:szCs w:val="16"/>
                <w:lang w:val="fr-FR"/>
              </w:rPr>
            </w:pPr>
            <w:r>
              <w:rPr>
                <w:sz w:val="16"/>
                <w:szCs w:val="16"/>
                <w:lang w:val="fr-FR"/>
              </w:rPr>
              <w:t>-plus de 15 ans : 0,5</w:t>
            </w:r>
          </w:p>
        </w:tc>
        <w:tc>
          <w:tcPr>
            <w:tcW w:w="1276" w:type="dxa"/>
            <w:vMerge/>
            <w:tcBorders>
              <w:left w:val="single" w:color="FFFFFF" w:sz="6" w:space="0"/>
              <w:right w:val="single" w:color="FFFFFF" w:sz="6" w:space="0"/>
            </w:tcBorders>
            <w:shd w:val="clear" w:color="auto" w:fill="CACACA"/>
          </w:tcPr>
          <w:p w:rsidRPr="006C2A9F" w:rsidR="00685330" w:rsidP="006C2A9F" w:rsidRDefault="00685330" w14:paraId="619DD4B9" w14:textId="77777777">
            <w:pPr>
              <w:spacing w:line="259" w:lineRule="auto"/>
              <w:rPr>
                <w:sz w:val="16"/>
                <w:szCs w:val="16"/>
                <w:lang w:val="fr-FR"/>
              </w:rPr>
            </w:pPr>
          </w:p>
        </w:tc>
      </w:tr>
      <w:tr w:rsidRPr="006C2A9F" w:rsidR="00685330" w:rsidTr="00685330" w14:paraId="7B2BB3A0" w14:textId="4F8A072B">
        <w:trPr>
          <w:trHeight w:val="435"/>
        </w:trPr>
        <w:tc>
          <w:tcPr>
            <w:tcW w:w="2208"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685330" w:rsidP="007508C9" w:rsidRDefault="00685330" w14:paraId="59B7C67D" w14:textId="77777777">
            <w:pPr>
              <w:spacing w:line="259" w:lineRule="auto"/>
              <w:rPr>
                <w:sz w:val="16"/>
                <w:szCs w:val="16"/>
                <w:lang w:val="fr-FR"/>
              </w:rPr>
            </w:pPr>
            <w:r w:rsidRPr="006C2A9F">
              <w:rPr>
                <w:b/>
                <w:bCs/>
                <w:sz w:val="16"/>
                <w:szCs w:val="16"/>
                <w:lang w:val="fr-FR"/>
              </w:rPr>
              <w:t>Analyse financière </w:t>
            </w:r>
            <w:r w:rsidRPr="006C2A9F">
              <w:rPr>
                <w:sz w:val="16"/>
                <w:szCs w:val="16"/>
                <w:lang w:val="fr-FR"/>
              </w:rPr>
              <w:t> </w:t>
            </w:r>
          </w:p>
        </w:tc>
        <w:tc>
          <w:tcPr>
            <w:tcW w:w="833"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685330" w:rsidP="007508C9" w:rsidRDefault="00685330" w14:paraId="7A468618" w14:textId="77777777">
            <w:pPr>
              <w:spacing w:line="259" w:lineRule="auto"/>
              <w:rPr>
                <w:sz w:val="16"/>
                <w:szCs w:val="16"/>
                <w:lang w:val="fr-FR"/>
              </w:rPr>
            </w:pPr>
            <w:r w:rsidRPr="006C2A9F">
              <w:rPr>
                <w:sz w:val="16"/>
                <w:szCs w:val="16"/>
                <w:lang w:val="fr-FR"/>
              </w:rPr>
              <w:t>Expert </w:t>
            </w:r>
          </w:p>
        </w:tc>
        <w:tc>
          <w:tcPr>
            <w:tcW w:w="1241"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685330" w:rsidP="007508C9" w:rsidRDefault="00685330" w14:paraId="7E933B01" w14:textId="77777777">
            <w:pPr>
              <w:spacing w:line="259" w:lineRule="auto"/>
              <w:rPr>
                <w:sz w:val="16"/>
                <w:szCs w:val="16"/>
                <w:lang w:val="fr-FR"/>
              </w:rPr>
            </w:pPr>
            <w:r w:rsidRPr="006C2A9F">
              <w:rPr>
                <w:sz w:val="16"/>
                <w:szCs w:val="16"/>
                <w:lang w:val="fr-FR"/>
              </w:rPr>
              <w:t>+ 15 années </w:t>
            </w:r>
          </w:p>
        </w:tc>
        <w:tc>
          <w:tcPr>
            <w:tcW w:w="1243"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685330" w:rsidP="007508C9" w:rsidRDefault="00685330" w14:paraId="714B91F7" w14:textId="66013950">
            <w:pPr>
              <w:spacing w:line="259" w:lineRule="auto"/>
              <w:rPr>
                <w:sz w:val="16"/>
                <w:szCs w:val="16"/>
                <w:lang w:val="fr-FR"/>
              </w:rPr>
            </w:pPr>
            <w:r w:rsidRPr="00C76B27">
              <w:rPr>
                <w:sz w:val="16"/>
                <w:szCs w:val="16"/>
              </w:rPr>
              <w:t xml:space="preserve">Bac+4/Bac+5 </w:t>
            </w:r>
            <w:proofErr w:type="spellStart"/>
            <w:r w:rsidRPr="00C76B27">
              <w:rPr>
                <w:sz w:val="16"/>
                <w:szCs w:val="16"/>
              </w:rPr>
              <w:t>domaine</w:t>
            </w:r>
            <w:proofErr w:type="spellEnd"/>
            <w:r w:rsidRPr="00C76B27">
              <w:rPr>
                <w:sz w:val="16"/>
                <w:szCs w:val="16"/>
              </w:rPr>
              <w:t xml:space="preserve"> pertinent</w:t>
            </w:r>
          </w:p>
        </w:tc>
        <w:tc>
          <w:tcPr>
            <w:tcW w:w="780" w:type="dxa"/>
            <w:tcBorders>
              <w:top w:val="single" w:color="FFFFFF" w:sz="6" w:space="0"/>
              <w:left w:val="single" w:color="FFFFFF" w:sz="6" w:space="0"/>
              <w:bottom w:val="single" w:color="FFFFFF" w:sz="6" w:space="0"/>
              <w:right w:val="single" w:color="FFFFFF" w:sz="6" w:space="0"/>
            </w:tcBorders>
            <w:shd w:val="clear" w:color="auto" w:fill="E6E6E6"/>
          </w:tcPr>
          <w:p w:rsidRPr="006C2A9F" w:rsidR="00685330" w:rsidP="007508C9" w:rsidRDefault="00685330" w14:paraId="18463031" w14:textId="23B6766A">
            <w:pPr>
              <w:spacing w:line="259" w:lineRule="auto"/>
              <w:rPr>
                <w:sz w:val="16"/>
                <w:szCs w:val="16"/>
                <w:lang w:val="fr-FR"/>
              </w:rPr>
            </w:pPr>
            <w:r w:rsidRPr="006C2A9F">
              <w:rPr>
                <w:sz w:val="16"/>
                <w:szCs w:val="16"/>
                <w:lang w:val="fr-FR"/>
              </w:rPr>
              <w:t>2 </w:t>
            </w:r>
          </w:p>
        </w:tc>
        <w:tc>
          <w:tcPr>
            <w:tcW w:w="1208" w:type="dxa"/>
            <w:vMerge/>
            <w:tcBorders>
              <w:left w:val="single" w:color="FFFFFF" w:sz="6" w:space="0"/>
              <w:bottom w:val="single" w:color="FFFFFF" w:sz="6" w:space="0"/>
              <w:right w:val="single" w:color="FFFFFF" w:sz="6" w:space="0"/>
            </w:tcBorders>
            <w:shd w:val="clear" w:color="auto" w:fill="E6E6E6"/>
          </w:tcPr>
          <w:p w:rsidRPr="006C2A9F" w:rsidR="00685330" w:rsidP="007508C9" w:rsidRDefault="00685330" w14:paraId="0BD14D44" w14:textId="77777777">
            <w:pPr>
              <w:spacing w:line="259" w:lineRule="auto"/>
              <w:rPr>
                <w:sz w:val="16"/>
                <w:szCs w:val="16"/>
                <w:lang w:val="fr-FR"/>
              </w:rPr>
            </w:pPr>
          </w:p>
        </w:tc>
        <w:tc>
          <w:tcPr>
            <w:tcW w:w="1276" w:type="dxa"/>
            <w:vMerge/>
            <w:tcBorders>
              <w:left w:val="single" w:color="FFFFFF" w:sz="6" w:space="0"/>
              <w:right w:val="single" w:color="FFFFFF" w:sz="6" w:space="0"/>
            </w:tcBorders>
            <w:shd w:val="clear" w:color="auto" w:fill="E6E6E6"/>
          </w:tcPr>
          <w:p w:rsidRPr="006C2A9F" w:rsidR="00685330" w:rsidP="007508C9" w:rsidRDefault="00685330" w14:paraId="7D41EDE9" w14:textId="77777777">
            <w:pPr>
              <w:spacing w:line="259" w:lineRule="auto"/>
              <w:rPr>
                <w:sz w:val="16"/>
                <w:szCs w:val="16"/>
                <w:lang w:val="fr-FR"/>
              </w:rPr>
            </w:pPr>
          </w:p>
        </w:tc>
      </w:tr>
      <w:tr w:rsidRPr="00A267B0" w:rsidR="00A645EE" w:rsidTr="00685330" w14:paraId="24849637" w14:textId="0B958B3F">
        <w:trPr>
          <w:trHeight w:val="480"/>
        </w:trPr>
        <w:tc>
          <w:tcPr>
            <w:tcW w:w="2208"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A645EE" w:rsidP="007508C9" w:rsidRDefault="00A645EE" w14:paraId="56970DEA" w14:textId="77777777">
            <w:pPr>
              <w:spacing w:line="259" w:lineRule="auto"/>
              <w:rPr>
                <w:sz w:val="16"/>
                <w:szCs w:val="16"/>
                <w:lang w:val="fr-FR"/>
              </w:rPr>
            </w:pPr>
            <w:r w:rsidRPr="006C2A9F">
              <w:rPr>
                <w:b/>
                <w:bCs/>
                <w:sz w:val="16"/>
                <w:szCs w:val="16"/>
                <w:lang w:val="fr-FR"/>
              </w:rPr>
              <w:t>Coach/Formateur en Entrepreneuriat</w:t>
            </w:r>
            <w:r w:rsidRPr="006C2A9F">
              <w:rPr>
                <w:sz w:val="16"/>
                <w:szCs w:val="16"/>
                <w:lang w:val="fr-FR"/>
              </w:rPr>
              <w:t> </w:t>
            </w:r>
          </w:p>
        </w:tc>
        <w:tc>
          <w:tcPr>
            <w:tcW w:w="833"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A645EE" w:rsidP="007508C9" w:rsidRDefault="00A645EE" w14:paraId="7BFDAF88" w14:textId="77777777">
            <w:pPr>
              <w:spacing w:line="259" w:lineRule="auto"/>
              <w:rPr>
                <w:sz w:val="16"/>
                <w:szCs w:val="16"/>
                <w:lang w:val="fr-FR"/>
              </w:rPr>
            </w:pPr>
            <w:r w:rsidRPr="006C2A9F">
              <w:rPr>
                <w:sz w:val="16"/>
                <w:szCs w:val="16"/>
                <w:lang w:val="fr-FR"/>
              </w:rPr>
              <w:t>Expert </w:t>
            </w:r>
          </w:p>
        </w:tc>
        <w:tc>
          <w:tcPr>
            <w:tcW w:w="1241"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A645EE" w:rsidP="007508C9" w:rsidRDefault="00A645EE" w14:paraId="4E43F954" w14:textId="77777777">
            <w:pPr>
              <w:spacing w:line="259" w:lineRule="auto"/>
              <w:rPr>
                <w:sz w:val="16"/>
                <w:szCs w:val="16"/>
                <w:lang w:val="fr-FR"/>
              </w:rPr>
            </w:pPr>
            <w:r w:rsidRPr="006C2A9F">
              <w:rPr>
                <w:sz w:val="16"/>
                <w:szCs w:val="16"/>
                <w:lang w:val="fr-FR"/>
              </w:rPr>
              <w:t>+ 10 années  </w:t>
            </w:r>
          </w:p>
        </w:tc>
        <w:tc>
          <w:tcPr>
            <w:tcW w:w="1243" w:type="dxa"/>
            <w:tcBorders>
              <w:top w:val="single" w:color="FFFFFF" w:sz="6" w:space="0"/>
              <w:left w:val="single" w:color="FFFFFF" w:sz="6" w:space="0"/>
              <w:bottom w:val="single" w:color="FFFFFF" w:sz="6" w:space="0"/>
              <w:right w:val="single" w:color="FFFFFF" w:sz="6" w:space="0"/>
            </w:tcBorders>
            <w:shd w:val="clear" w:color="auto" w:fill="CACACA"/>
            <w:hideMark/>
          </w:tcPr>
          <w:p w:rsidRPr="006C2A9F" w:rsidR="00A645EE" w:rsidP="007508C9" w:rsidRDefault="00A645EE" w14:paraId="20C0EE59" w14:textId="2CA9F90D">
            <w:pPr>
              <w:spacing w:line="259" w:lineRule="auto"/>
              <w:rPr>
                <w:sz w:val="16"/>
                <w:szCs w:val="16"/>
                <w:lang w:val="fr-FR"/>
              </w:rPr>
            </w:pPr>
            <w:r w:rsidRPr="00C76B27">
              <w:rPr>
                <w:sz w:val="16"/>
                <w:szCs w:val="16"/>
              </w:rPr>
              <w:t xml:space="preserve">Bac+4/Bac+5 </w:t>
            </w:r>
            <w:proofErr w:type="spellStart"/>
            <w:r w:rsidRPr="00C76B27">
              <w:rPr>
                <w:sz w:val="16"/>
                <w:szCs w:val="16"/>
              </w:rPr>
              <w:t>domaine</w:t>
            </w:r>
            <w:proofErr w:type="spellEnd"/>
            <w:r w:rsidRPr="00C76B27">
              <w:rPr>
                <w:sz w:val="16"/>
                <w:szCs w:val="16"/>
              </w:rPr>
              <w:t xml:space="preserve"> pertinent</w:t>
            </w:r>
          </w:p>
        </w:tc>
        <w:tc>
          <w:tcPr>
            <w:tcW w:w="780" w:type="dxa"/>
            <w:tcBorders>
              <w:top w:val="single" w:color="FFFFFF" w:sz="6" w:space="0"/>
              <w:left w:val="single" w:color="FFFFFF" w:sz="6" w:space="0"/>
              <w:bottom w:val="single" w:color="FFFFFF" w:sz="6" w:space="0"/>
              <w:right w:val="single" w:color="FFFFFF" w:sz="6" w:space="0"/>
            </w:tcBorders>
            <w:shd w:val="clear" w:color="auto" w:fill="CACACA"/>
          </w:tcPr>
          <w:p w:rsidRPr="006C2A9F" w:rsidR="00A645EE" w:rsidP="007508C9" w:rsidRDefault="00A645EE" w14:paraId="4048B452" w14:textId="29E9975A">
            <w:pPr>
              <w:spacing w:line="259" w:lineRule="auto"/>
              <w:rPr>
                <w:sz w:val="16"/>
                <w:szCs w:val="16"/>
                <w:lang w:val="fr-FR"/>
              </w:rPr>
            </w:pPr>
            <w:r w:rsidRPr="006C2A9F">
              <w:rPr>
                <w:sz w:val="16"/>
                <w:szCs w:val="16"/>
                <w:lang w:val="fr-FR"/>
              </w:rPr>
              <w:t>3 </w:t>
            </w:r>
          </w:p>
        </w:tc>
        <w:tc>
          <w:tcPr>
            <w:tcW w:w="1208" w:type="dxa"/>
            <w:vMerge w:val="restart"/>
            <w:tcBorders>
              <w:top w:val="single" w:color="FFFFFF" w:sz="6" w:space="0"/>
              <w:left w:val="single" w:color="FFFFFF" w:sz="6" w:space="0"/>
              <w:right w:val="single" w:color="FFFFFF" w:sz="6" w:space="0"/>
            </w:tcBorders>
            <w:shd w:val="clear" w:color="auto" w:fill="CACACA"/>
          </w:tcPr>
          <w:p w:rsidR="00A645EE" w:rsidP="00433D60" w:rsidRDefault="00A645EE" w14:paraId="2BCAFE4F" w14:textId="77777777">
            <w:pPr>
              <w:spacing w:line="259" w:lineRule="auto"/>
              <w:rPr>
                <w:sz w:val="16"/>
                <w:szCs w:val="16"/>
                <w:lang w:val="fr-FR"/>
              </w:rPr>
            </w:pPr>
            <w:r>
              <w:rPr>
                <w:sz w:val="16"/>
                <w:szCs w:val="16"/>
                <w:lang w:val="fr-FR"/>
              </w:rPr>
              <w:t>-moins 7 ans : 0 point</w:t>
            </w:r>
          </w:p>
          <w:p w:rsidR="00A645EE" w:rsidP="00433D60" w:rsidRDefault="00A645EE" w14:paraId="258AEA54" w14:textId="77777777">
            <w:pPr>
              <w:spacing w:line="259" w:lineRule="auto"/>
              <w:rPr>
                <w:sz w:val="16"/>
                <w:szCs w:val="16"/>
                <w:lang w:val="fr-FR"/>
              </w:rPr>
            </w:pPr>
            <w:r>
              <w:rPr>
                <w:sz w:val="16"/>
                <w:szCs w:val="16"/>
                <w:lang w:val="fr-FR"/>
              </w:rPr>
              <w:t>-entre 7 et 10 ans : 0.2 point</w:t>
            </w:r>
          </w:p>
          <w:p w:rsidR="00A645EE" w:rsidP="00433D60" w:rsidRDefault="00A645EE" w14:paraId="5D4C52E2" w14:textId="6837C3E9">
            <w:pPr>
              <w:spacing w:line="259" w:lineRule="auto"/>
              <w:rPr>
                <w:sz w:val="16"/>
                <w:szCs w:val="16"/>
                <w:lang w:val="fr-FR"/>
              </w:rPr>
            </w:pPr>
            <w:r>
              <w:rPr>
                <w:sz w:val="16"/>
                <w:szCs w:val="16"/>
                <w:lang w:val="fr-FR"/>
              </w:rPr>
              <w:t>- de 10 à 12 ans : 0,3</w:t>
            </w:r>
          </w:p>
          <w:p w:rsidRPr="006C2A9F" w:rsidR="00A645EE" w:rsidP="00433D60" w:rsidRDefault="00A645EE" w14:paraId="0806B63D" w14:textId="16CD8EB1">
            <w:pPr>
              <w:spacing w:line="259" w:lineRule="auto"/>
              <w:rPr>
                <w:sz w:val="16"/>
                <w:szCs w:val="16"/>
                <w:lang w:val="fr-FR"/>
              </w:rPr>
            </w:pPr>
            <w:r>
              <w:rPr>
                <w:sz w:val="16"/>
                <w:szCs w:val="16"/>
                <w:lang w:val="fr-FR"/>
              </w:rPr>
              <w:t>-à plus de 13 ans : 0,5</w:t>
            </w:r>
          </w:p>
        </w:tc>
        <w:tc>
          <w:tcPr>
            <w:tcW w:w="1276" w:type="dxa"/>
            <w:vMerge/>
            <w:tcBorders>
              <w:left w:val="single" w:color="FFFFFF" w:sz="6" w:space="0"/>
              <w:right w:val="single" w:color="FFFFFF" w:sz="6" w:space="0"/>
            </w:tcBorders>
            <w:shd w:val="clear" w:color="auto" w:fill="CACACA"/>
          </w:tcPr>
          <w:p w:rsidRPr="006C2A9F" w:rsidR="00A645EE" w:rsidP="007508C9" w:rsidRDefault="00A645EE" w14:paraId="030B9B93" w14:textId="77777777">
            <w:pPr>
              <w:spacing w:line="259" w:lineRule="auto"/>
              <w:rPr>
                <w:sz w:val="16"/>
                <w:szCs w:val="16"/>
                <w:lang w:val="fr-FR"/>
              </w:rPr>
            </w:pPr>
          </w:p>
        </w:tc>
      </w:tr>
      <w:tr w:rsidRPr="006C2A9F" w:rsidR="00A645EE" w:rsidTr="00685330" w14:paraId="770470D0" w14:textId="27AE9655">
        <w:trPr>
          <w:trHeight w:val="480"/>
        </w:trPr>
        <w:tc>
          <w:tcPr>
            <w:tcW w:w="2208"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7508C9" w:rsidRDefault="00A645EE" w14:paraId="0D837335" w14:textId="77777777">
            <w:pPr>
              <w:spacing w:line="259" w:lineRule="auto"/>
              <w:rPr>
                <w:sz w:val="16"/>
                <w:szCs w:val="16"/>
                <w:lang w:val="fr-FR"/>
              </w:rPr>
            </w:pPr>
            <w:r w:rsidRPr="006C2A9F">
              <w:rPr>
                <w:b/>
                <w:bCs/>
                <w:sz w:val="16"/>
                <w:szCs w:val="16"/>
                <w:lang w:val="fr-FR"/>
              </w:rPr>
              <w:t>Accès aux marchés / Stratégie commerciale</w:t>
            </w:r>
            <w:r w:rsidRPr="006C2A9F">
              <w:rPr>
                <w:sz w:val="16"/>
                <w:szCs w:val="16"/>
                <w:lang w:val="fr-FR"/>
              </w:rPr>
              <w:t> </w:t>
            </w:r>
          </w:p>
        </w:tc>
        <w:tc>
          <w:tcPr>
            <w:tcW w:w="833"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7508C9" w:rsidRDefault="00A645EE" w14:paraId="06E766B7" w14:textId="77777777">
            <w:pPr>
              <w:spacing w:line="259" w:lineRule="auto"/>
              <w:rPr>
                <w:sz w:val="16"/>
                <w:szCs w:val="16"/>
                <w:lang w:val="fr-FR"/>
              </w:rPr>
            </w:pPr>
            <w:r w:rsidRPr="006C2A9F">
              <w:rPr>
                <w:sz w:val="16"/>
                <w:szCs w:val="16"/>
                <w:lang w:val="fr-FR"/>
              </w:rPr>
              <w:t>Expert </w:t>
            </w:r>
          </w:p>
        </w:tc>
        <w:tc>
          <w:tcPr>
            <w:tcW w:w="1241"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7508C9" w:rsidRDefault="00A645EE" w14:paraId="765C1F44" w14:textId="77777777">
            <w:pPr>
              <w:spacing w:line="259" w:lineRule="auto"/>
              <w:rPr>
                <w:sz w:val="16"/>
                <w:szCs w:val="16"/>
                <w:lang w:val="fr-FR"/>
              </w:rPr>
            </w:pPr>
            <w:r w:rsidRPr="006C2A9F">
              <w:rPr>
                <w:sz w:val="16"/>
                <w:szCs w:val="16"/>
                <w:lang w:val="fr-FR"/>
              </w:rPr>
              <w:t>+ 10 années  </w:t>
            </w:r>
          </w:p>
        </w:tc>
        <w:tc>
          <w:tcPr>
            <w:tcW w:w="1243" w:type="dxa"/>
            <w:tcBorders>
              <w:top w:val="single" w:color="FFFFFF" w:sz="6" w:space="0"/>
              <w:left w:val="single" w:color="FFFFFF" w:sz="6" w:space="0"/>
              <w:bottom w:val="single" w:color="FFFFFF" w:sz="6" w:space="0"/>
              <w:right w:val="single" w:color="FFFFFF" w:sz="6" w:space="0"/>
            </w:tcBorders>
            <w:shd w:val="clear" w:color="auto" w:fill="E6E6E6"/>
            <w:hideMark/>
          </w:tcPr>
          <w:p w:rsidRPr="006C2A9F" w:rsidR="00A645EE" w:rsidP="007508C9" w:rsidRDefault="00A645EE" w14:paraId="47287B06" w14:textId="744B230E">
            <w:pPr>
              <w:spacing w:line="259" w:lineRule="auto"/>
              <w:rPr>
                <w:sz w:val="16"/>
                <w:szCs w:val="16"/>
                <w:lang w:val="fr-FR"/>
              </w:rPr>
            </w:pPr>
            <w:r w:rsidRPr="00C76B27">
              <w:rPr>
                <w:sz w:val="16"/>
                <w:szCs w:val="16"/>
              </w:rPr>
              <w:t xml:space="preserve">Bac+4/Bac+5 </w:t>
            </w:r>
            <w:proofErr w:type="spellStart"/>
            <w:r w:rsidRPr="00C76B27">
              <w:rPr>
                <w:sz w:val="16"/>
                <w:szCs w:val="16"/>
              </w:rPr>
              <w:t>domaine</w:t>
            </w:r>
            <w:proofErr w:type="spellEnd"/>
            <w:r w:rsidRPr="00C76B27">
              <w:rPr>
                <w:sz w:val="16"/>
                <w:szCs w:val="16"/>
              </w:rPr>
              <w:t xml:space="preserve"> pertinent</w:t>
            </w:r>
          </w:p>
        </w:tc>
        <w:tc>
          <w:tcPr>
            <w:tcW w:w="780" w:type="dxa"/>
            <w:tcBorders>
              <w:top w:val="single" w:color="FFFFFF" w:sz="6" w:space="0"/>
              <w:left w:val="single" w:color="FFFFFF" w:sz="6" w:space="0"/>
              <w:bottom w:val="single" w:color="FFFFFF" w:sz="6" w:space="0"/>
              <w:right w:val="single" w:color="FFFFFF" w:sz="6" w:space="0"/>
            </w:tcBorders>
            <w:shd w:val="clear" w:color="auto" w:fill="E6E6E6"/>
          </w:tcPr>
          <w:p w:rsidRPr="006C2A9F" w:rsidR="00A645EE" w:rsidP="007508C9" w:rsidRDefault="00A645EE" w14:paraId="208D4201" w14:textId="01601F2E">
            <w:pPr>
              <w:spacing w:line="259" w:lineRule="auto"/>
              <w:rPr>
                <w:sz w:val="16"/>
                <w:szCs w:val="16"/>
                <w:lang w:val="fr-FR"/>
              </w:rPr>
            </w:pPr>
            <w:r w:rsidRPr="006C2A9F">
              <w:rPr>
                <w:sz w:val="16"/>
                <w:szCs w:val="16"/>
                <w:lang w:val="fr-FR"/>
              </w:rPr>
              <w:t>1 </w:t>
            </w:r>
          </w:p>
        </w:tc>
        <w:tc>
          <w:tcPr>
            <w:tcW w:w="1208" w:type="dxa"/>
            <w:vMerge/>
            <w:tcBorders>
              <w:left w:val="single" w:color="FFFFFF" w:sz="6" w:space="0"/>
              <w:bottom w:val="single" w:color="FFFFFF" w:sz="6" w:space="0"/>
              <w:right w:val="single" w:color="FFFFFF" w:sz="6" w:space="0"/>
            </w:tcBorders>
            <w:shd w:val="clear" w:color="auto" w:fill="E6E6E6"/>
          </w:tcPr>
          <w:p w:rsidRPr="006C2A9F" w:rsidR="00A645EE" w:rsidP="007508C9" w:rsidRDefault="00A645EE" w14:paraId="2A4CECCD" w14:textId="77777777">
            <w:pPr>
              <w:spacing w:line="259" w:lineRule="auto"/>
              <w:rPr>
                <w:sz w:val="16"/>
                <w:szCs w:val="16"/>
                <w:lang w:val="fr-FR"/>
              </w:rPr>
            </w:pPr>
          </w:p>
        </w:tc>
        <w:tc>
          <w:tcPr>
            <w:tcW w:w="1276" w:type="dxa"/>
            <w:vMerge/>
            <w:tcBorders>
              <w:left w:val="single" w:color="FFFFFF" w:sz="6" w:space="0"/>
              <w:bottom w:val="single" w:color="FFFFFF" w:sz="6" w:space="0"/>
              <w:right w:val="single" w:color="FFFFFF" w:sz="6" w:space="0"/>
            </w:tcBorders>
            <w:shd w:val="clear" w:color="auto" w:fill="E6E6E6"/>
          </w:tcPr>
          <w:p w:rsidRPr="006C2A9F" w:rsidR="00A645EE" w:rsidP="007508C9" w:rsidRDefault="00A645EE" w14:paraId="6FCA128B" w14:textId="77777777">
            <w:pPr>
              <w:spacing w:line="259" w:lineRule="auto"/>
              <w:rPr>
                <w:sz w:val="16"/>
                <w:szCs w:val="16"/>
                <w:lang w:val="fr-FR"/>
              </w:rPr>
            </w:pPr>
          </w:p>
        </w:tc>
      </w:tr>
    </w:tbl>
    <w:p w:rsidR="00C017BD" w:rsidP="00C017BD" w:rsidRDefault="00C017BD" w14:paraId="0068E163" w14:textId="77777777">
      <w:pPr>
        <w:spacing w:after="0" w:line="240" w:lineRule="auto"/>
        <w:ind w:left="930"/>
        <w:jc w:val="both"/>
        <w:textAlignment w:val="baseline"/>
        <w:rPr>
          <w:rFonts w:eastAsia="Times New Roman" w:cs="Times New Roman"/>
          <w:color w:val="525252"/>
          <w:sz w:val="24"/>
          <w:szCs w:val="24"/>
          <w:lang w:val="fr-FR" w:eastAsia="fr-FR"/>
        </w:rPr>
      </w:pPr>
      <w:r w:rsidRPr="00A86566">
        <w:rPr>
          <w:rFonts w:eastAsia="Times New Roman" w:cs="Times New Roman"/>
          <w:color w:val="525252"/>
          <w:sz w:val="24"/>
          <w:szCs w:val="24"/>
          <w:lang w:val="fr-FR" w:eastAsia="fr-FR"/>
        </w:rPr>
        <w:t> </w:t>
      </w:r>
    </w:p>
    <w:p w:rsidR="00CB2CEB" w:rsidP="00C017BD" w:rsidRDefault="00CB2CEB" w14:paraId="334299E6" w14:textId="77777777">
      <w:pPr>
        <w:spacing w:after="0" w:line="240" w:lineRule="auto"/>
        <w:ind w:left="930"/>
        <w:jc w:val="both"/>
        <w:textAlignment w:val="baseline"/>
        <w:rPr>
          <w:rFonts w:eastAsia="Times New Roman" w:cs="Times New Roman"/>
          <w:color w:val="auto"/>
          <w:sz w:val="24"/>
          <w:szCs w:val="24"/>
          <w:lang w:val="fr-FR" w:eastAsia="fr-FR"/>
        </w:rPr>
      </w:pPr>
    </w:p>
    <w:p w:rsidRPr="00A86566" w:rsidR="00C017BD" w:rsidP="00C017BD" w:rsidRDefault="00C017BD" w14:paraId="529B5653" w14:textId="41F01AD8">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Toutefois, l’intégration des expertises suivantes seraient un plus</w:t>
      </w:r>
      <w:r w:rsidR="000B7ECF">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2C4B934F" w14:textId="3D1F85DB">
      <w:pPr>
        <w:numPr>
          <w:ilvl w:val="0"/>
          <w:numId w:val="54"/>
        </w:numPr>
        <w:spacing w:after="0" w:line="240" w:lineRule="auto"/>
        <w:ind w:left="2250" w:firstLine="0"/>
        <w:jc w:val="both"/>
        <w:textAlignment w:val="baseline"/>
        <w:rPr>
          <w:rFonts w:eastAsia="Times New Roman" w:cs="Times New Roman"/>
          <w:szCs w:val="21"/>
          <w:lang w:val="fr-FR" w:eastAsia="fr-FR"/>
        </w:rPr>
      </w:pPr>
      <w:proofErr w:type="spellStart"/>
      <w:r w:rsidRPr="00A86566">
        <w:rPr>
          <w:rFonts w:eastAsia="Times New Roman" w:cs="Times New Roman"/>
          <w:color w:val="525252"/>
          <w:szCs w:val="21"/>
          <w:lang w:val="fr-FR" w:eastAsia="fr-FR"/>
        </w:rPr>
        <w:t>Corporate</w:t>
      </w:r>
      <w:proofErr w:type="spellEnd"/>
      <w:r w:rsidRPr="00A86566">
        <w:rPr>
          <w:rFonts w:eastAsia="Times New Roman" w:cs="Times New Roman"/>
          <w:color w:val="525252"/>
          <w:szCs w:val="21"/>
          <w:lang w:val="fr-FR" w:eastAsia="fr-FR"/>
        </w:rPr>
        <w:t xml:space="preserve"> finance</w:t>
      </w:r>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6A5F07CD" w14:textId="7D5F011D">
      <w:pPr>
        <w:numPr>
          <w:ilvl w:val="0"/>
          <w:numId w:val="55"/>
        </w:numPr>
        <w:spacing w:after="0" w:line="240" w:lineRule="auto"/>
        <w:ind w:left="22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xml:space="preserve">Financial </w:t>
      </w:r>
      <w:proofErr w:type="spellStart"/>
      <w:r w:rsidRPr="00A86566">
        <w:rPr>
          <w:rFonts w:eastAsia="Times New Roman" w:cs="Times New Roman"/>
          <w:color w:val="525252"/>
          <w:szCs w:val="21"/>
          <w:lang w:val="fr-FR" w:eastAsia="fr-FR"/>
        </w:rPr>
        <w:t>advisory</w:t>
      </w:r>
      <w:proofErr w:type="spellEnd"/>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5ABB35F6" w14:textId="40BABE94">
      <w:pPr>
        <w:numPr>
          <w:ilvl w:val="0"/>
          <w:numId w:val="56"/>
        </w:numPr>
        <w:spacing w:after="0" w:line="240" w:lineRule="auto"/>
        <w:ind w:left="22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Risk management</w:t>
      </w:r>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5B120D2F" w14:textId="572E1625">
      <w:pPr>
        <w:numPr>
          <w:ilvl w:val="0"/>
          <w:numId w:val="57"/>
        </w:numPr>
        <w:spacing w:after="0" w:line="240" w:lineRule="auto"/>
        <w:ind w:left="22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lastRenderedPageBreak/>
        <w:t>Marketing digital</w:t>
      </w:r>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rsidRPr="00A86566" w:rsidR="00C017BD" w:rsidP="007D5006" w:rsidRDefault="00C017BD" w14:paraId="5E90B6B7" w14:textId="77777777">
      <w:pPr>
        <w:numPr>
          <w:ilvl w:val="0"/>
          <w:numId w:val="58"/>
        </w:numPr>
        <w:spacing w:after="0" w:line="240" w:lineRule="auto"/>
        <w:ind w:left="2250" w:firstLine="0"/>
        <w:jc w:val="both"/>
        <w:textAlignment w:val="baseline"/>
        <w:rPr>
          <w:rFonts w:eastAsia="Times New Roman" w:cs="Times New Roman"/>
          <w:color w:val="auto"/>
          <w:szCs w:val="21"/>
          <w:lang w:val="fr-FR" w:eastAsia="fr-FR"/>
        </w:rPr>
      </w:pPr>
      <w:r w:rsidRPr="00A86566">
        <w:rPr>
          <w:rFonts w:eastAsia="Times New Roman" w:cs="Times New Roman"/>
          <w:color w:val="525252"/>
          <w:szCs w:val="21"/>
          <w:lang w:val="fr-FR" w:eastAsia="fr-FR"/>
        </w:rPr>
        <w:t>Communication &amp; Événementiel. </w:t>
      </w:r>
    </w:p>
    <w:p w:rsidRPr="00A86566" w:rsidR="00C017BD" w:rsidP="00C017BD" w:rsidRDefault="00C017BD" w14:paraId="70BE60DF" w14:textId="77777777">
      <w:pPr>
        <w:spacing w:after="0" w:line="240" w:lineRule="auto"/>
        <w:jc w:val="both"/>
        <w:textAlignment w:val="baseline"/>
        <w:rPr>
          <w:rFonts w:eastAsia="Times New Roman" w:cs="Times New Roman"/>
          <w:szCs w:val="21"/>
          <w:lang w:val="fr-FR" w:eastAsia="fr-FR"/>
        </w:rPr>
      </w:pPr>
    </w:p>
    <w:p w:rsidRPr="003F560D" w:rsidR="00C017BD" w:rsidP="003F560D" w:rsidRDefault="00C017BD" w14:paraId="52973569" w14:textId="4D893872">
      <w:pPr>
        <w:spacing w:after="0" w:line="240" w:lineRule="auto"/>
        <w:jc w:val="both"/>
        <w:textAlignment w:val="baseline"/>
        <w:rPr>
          <w:rFonts w:eastAsia="Times New Roman" w:cs="Times New Roman"/>
          <w:b/>
          <w:bCs/>
          <w:szCs w:val="21"/>
          <w:lang w:val="fr-FR" w:eastAsia="fr-FR"/>
        </w:rPr>
      </w:pPr>
      <w:r w:rsidRPr="00A86566">
        <w:rPr>
          <w:rFonts w:eastAsia="Times New Roman" w:cs="Times New Roman"/>
          <w:b/>
          <w:bCs/>
          <w:color w:val="525252"/>
          <w:szCs w:val="21"/>
          <w:lang w:val="fr-FR" w:eastAsia="fr-FR"/>
        </w:rPr>
        <w:t>Le prestataire s’engagera à assurer une haute disponibilité de son personnel sur les différents sujets</w:t>
      </w:r>
      <w:r w:rsidR="00094E78">
        <w:rPr>
          <w:rFonts w:eastAsia="Times New Roman" w:cs="Times New Roman"/>
          <w:b/>
          <w:bCs/>
          <w:color w:val="525252"/>
          <w:szCs w:val="21"/>
          <w:lang w:val="fr-FR" w:eastAsia="fr-FR"/>
        </w:rPr>
        <w:t xml:space="preserve"> </w:t>
      </w:r>
      <w:r w:rsidR="00722ADD">
        <w:rPr>
          <w:rFonts w:eastAsia="Times New Roman" w:cs="Times New Roman"/>
          <w:b/>
          <w:bCs/>
          <w:color w:val="525252"/>
          <w:szCs w:val="21"/>
          <w:lang w:val="fr-FR" w:eastAsia="fr-FR"/>
        </w:rPr>
        <w:t>et</w:t>
      </w:r>
      <w:r w:rsidRPr="00722ADD" w:rsidR="00722ADD">
        <w:rPr>
          <w:rFonts w:eastAsia="Times New Roman" w:cs="Times New Roman"/>
          <w:b/>
          <w:bCs/>
          <w:color w:val="525252"/>
          <w:szCs w:val="21"/>
          <w:lang w:val="fr-FR" w:eastAsia="fr-FR"/>
        </w:rPr>
        <w:t xml:space="preserve"> sa capacité à déployer plusieurs experts de manière simultanée (disponibilité et agilité)</w:t>
      </w:r>
      <w:r w:rsidR="00722ADD">
        <w:rPr>
          <w:rFonts w:eastAsia="Times New Roman" w:cs="Times New Roman"/>
          <w:b/>
          <w:bCs/>
          <w:color w:val="525252"/>
          <w:szCs w:val="21"/>
          <w:lang w:val="fr-FR" w:eastAsia="fr-FR"/>
        </w:rPr>
        <w:t xml:space="preserve">, </w:t>
      </w:r>
      <w:r w:rsidRPr="00A86566">
        <w:rPr>
          <w:rFonts w:eastAsia="Times New Roman" w:cs="Times New Roman"/>
          <w:b/>
          <w:bCs/>
          <w:color w:val="525252"/>
          <w:szCs w:val="21"/>
          <w:lang w:val="fr-FR" w:eastAsia="fr-FR"/>
        </w:rPr>
        <w:t>de manière à garantir le bon déroulement des différents processus</w:t>
      </w:r>
      <w:r w:rsidRPr="00180150">
        <w:rPr>
          <w:rFonts w:eastAsia="Times New Roman" w:cs="Times New Roman"/>
          <w:b/>
          <w:bCs/>
          <w:color w:val="525252"/>
          <w:szCs w:val="21"/>
          <w:lang w:val="fr-FR" w:eastAsia="fr-FR"/>
        </w:rPr>
        <w:t>. </w:t>
      </w:r>
      <w:r w:rsidRPr="00180150" w:rsidR="00722591">
        <w:rPr>
          <w:rFonts w:eastAsia="Times New Roman" w:cs="Times New Roman"/>
          <w:b/>
          <w:bCs/>
          <w:color w:val="525252"/>
          <w:szCs w:val="21"/>
          <w:lang w:val="fr-FR" w:eastAsia="fr-FR"/>
        </w:rPr>
        <w:t xml:space="preserve"> </w:t>
      </w:r>
    </w:p>
    <w:p w:rsidRPr="00A86566" w:rsidR="00C017BD" w:rsidP="00C017BD" w:rsidRDefault="00C017BD" w14:paraId="0DE8D44A" w14:textId="77777777">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rsidRPr="00A86566" w:rsidR="00C017BD" w:rsidP="00C017BD" w:rsidRDefault="00C017BD" w14:paraId="3824D7E0" w14:textId="77777777">
      <w:pPr>
        <w:spacing w:after="0" w:line="240" w:lineRule="auto"/>
        <w:ind w:left="930"/>
        <w:jc w:val="both"/>
        <w:textAlignment w:val="baseline"/>
        <w:rPr>
          <w:rFonts w:eastAsia="Times New Roman" w:cs="Times New Roman"/>
          <w:color w:val="525252"/>
          <w:sz w:val="24"/>
          <w:szCs w:val="24"/>
          <w:lang w:val="fr-FR" w:eastAsia="fr-FR"/>
        </w:rPr>
      </w:pPr>
      <w:r w:rsidRPr="00A86566">
        <w:rPr>
          <w:rFonts w:eastAsia="Times New Roman" w:cs="Times New Roman"/>
          <w:color w:val="525252"/>
          <w:sz w:val="24"/>
          <w:szCs w:val="24"/>
          <w:lang w:val="fr-FR" w:eastAsia="fr-FR"/>
        </w:rPr>
        <w:t> </w:t>
      </w:r>
    </w:p>
    <w:p w:rsidRPr="00A86566" w:rsidR="00C017BD" w:rsidP="607B8CD6" w:rsidRDefault="00C017BD" w14:paraId="787A80AB" w14:textId="3692AC82">
      <w:pPr>
        <w:pStyle w:val="Titre2"/>
        <w:numPr>
          <w:ilvl w:val="0"/>
          <w:numId w:val="0"/>
        </w:numPr>
        <w:rPr>
          <w:rFonts w:ascii="Georgia" w:hAnsi="Georgia" w:eastAsia="Times New Roman" w:cs="Times New Roman"/>
          <w:color w:val="C00000"/>
          <w:sz w:val="24"/>
          <w:szCs w:val="24"/>
          <w:lang w:val="fr-FR" w:eastAsia="fr-FR"/>
        </w:rPr>
      </w:pPr>
      <w:bookmarkStart w:name="_Toc2145250124" w:id="1863415052"/>
      <w:r w:rsidRPr="6DAE84DA" w:rsidR="00C017BD">
        <w:rPr>
          <w:rFonts w:ascii="Georgia" w:hAnsi="Georgia" w:eastAsia="Times New Roman" w:cs="Times New Roman"/>
          <w:color w:val="C00000"/>
          <w:sz w:val="24"/>
          <w:szCs w:val="24"/>
          <w:lang w:val="fr-FR" w:eastAsia="fr-FR"/>
        </w:rPr>
        <w:t>5.</w:t>
      </w:r>
      <w:r w:rsidRPr="6DAE84DA" w:rsidR="47EB2097">
        <w:rPr>
          <w:rFonts w:ascii="Georgia" w:hAnsi="Georgia" w:eastAsia="Times New Roman" w:cs="Times New Roman"/>
          <w:color w:val="C00000"/>
          <w:sz w:val="24"/>
          <w:szCs w:val="24"/>
          <w:lang w:val="fr-FR" w:eastAsia="fr-FR"/>
        </w:rPr>
        <w:t>7</w:t>
      </w:r>
      <w:r w:rsidRPr="6DAE84DA" w:rsidR="00C017BD">
        <w:rPr>
          <w:rFonts w:ascii="Georgia" w:hAnsi="Georgia" w:eastAsia="Times New Roman" w:cs="Times New Roman"/>
          <w:color w:val="C00000"/>
          <w:sz w:val="24"/>
          <w:szCs w:val="24"/>
          <w:lang w:val="fr-FR" w:eastAsia="fr-FR"/>
        </w:rPr>
        <w:t xml:space="preserve"> Lieu et durée</w:t>
      </w:r>
      <w:bookmarkEnd w:id="1863415052"/>
      <w:r w:rsidRPr="6DAE84DA" w:rsidR="00C017BD">
        <w:rPr>
          <w:rFonts w:ascii="Georgia" w:hAnsi="Georgia" w:eastAsia="Times New Roman" w:cs="Times New Roman"/>
          <w:color w:val="C00000"/>
          <w:sz w:val="24"/>
          <w:szCs w:val="24"/>
          <w:lang w:val="fr-FR" w:eastAsia="fr-FR"/>
        </w:rPr>
        <w:t xml:space="preserve"> </w:t>
      </w:r>
    </w:p>
    <w:p w:rsidRPr="00A86566" w:rsidR="00C017BD" w:rsidP="007D5006" w:rsidRDefault="00C017BD" w14:paraId="38CCED26" w14:textId="73D99A73">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xml:space="preserve">La prestation couvrira toute la période de mise en </w:t>
      </w:r>
      <w:r w:rsidRPr="00A86566" w:rsidR="00C659D7">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du projet</w:t>
      </w:r>
      <w:r w:rsidR="0025349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xml:space="preserve">entre dix-huit (18) et vingt-quatre (24) mois à partir de la date de </w:t>
      </w:r>
      <w:r w:rsidR="00D027A4">
        <w:rPr>
          <w:rFonts w:eastAsia="Times New Roman" w:cs="Times New Roman"/>
          <w:color w:val="525252"/>
          <w:szCs w:val="21"/>
          <w:lang w:val="fr-FR" w:eastAsia="fr-FR"/>
        </w:rPr>
        <w:t>notification du marché</w:t>
      </w:r>
      <w:r w:rsidR="00253497">
        <w:rPr>
          <w:rFonts w:eastAsia="Times New Roman" w:cs="Times New Roman"/>
          <w:color w:val="525252"/>
          <w:szCs w:val="21"/>
          <w:lang w:val="fr-FR" w:eastAsia="fr-FR"/>
        </w:rPr>
        <w:t xml:space="preserve">, sur la durée de l’intervention </w:t>
      </w:r>
      <w:r w:rsidR="00C604E3">
        <w:rPr>
          <w:rFonts w:eastAsia="Times New Roman" w:cs="Times New Roman"/>
          <w:color w:val="525252"/>
          <w:szCs w:val="21"/>
          <w:lang w:val="fr-FR" w:eastAsia="fr-FR"/>
        </w:rPr>
        <w:t>IYBA-SEED.</w:t>
      </w:r>
      <w:r w:rsidRPr="00A86566">
        <w:rPr>
          <w:rFonts w:eastAsia="Times New Roman" w:cs="Times New Roman"/>
          <w:color w:val="525252"/>
          <w:szCs w:val="21"/>
          <w:lang w:val="fr-FR" w:eastAsia="fr-FR"/>
        </w:rPr>
        <w:t> Le principal lieu de la prestation est Dakar avec des déplacements à prévoir dans les lieux d’implantation ou d’activité des structures accompagnées notamment la zone centre du Sénégal. </w:t>
      </w:r>
    </w:p>
    <w:p w:rsidRPr="00A86566" w:rsidR="00C017BD" w:rsidP="00C017BD" w:rsidRDefault="00C017BD" w14:paraId="28B2A3AC" w14:textId="77777777">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p>
    <w:p w:rsidRPr="00A86566" w:rsidR="00C017BD" w:rsidP="00C017BD" w:rsidRDefault="00C017BD" w14:paraId="683DC14B" w14:textId="77777777">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rsidRPr="00A86566" w:rsidR="00C017BD" w:rsidP="3495BCA8" w:rsidRDefault="00C017BD" w14:paraId="242D42D9" w14:textId="6298F79F">
      <w:pPr>
        <w:pStyle w:val="Titre2"/>
        <w:numPr>
          <w:ilvl w:val="0"/>
          <w:numId w:val="0"/>
        </w:numPr>
        <w:rPr>
          <w:rFonts w:ascii="Georgia" w:hAnsi="Georgia" w:eastAsia="Times New Roman" w:cs="Times New Roman"/>
          <w:color w:val="C00000"/>
          <w:sz w:val="24"/>
          <w:szCs w:val="24"/>
          <w:lang w:val="fr-FR" w:eastAsia="fr-FR"/>
        </w:rPr>
      </w:pPr>
      <w:r w:rsidRPr="6DAE84DA" w:rsidR="00C017BD">
        <w:rPr>
          <w:rFonts w:ascii="Georgia" w:hAnsi="Georgia" w:eastAsia="Times New Roman" w:cs="Times New Roman"/>
          <w:color w:val="525252" w:themeColor="accent3" w:themeTint="FF" w:themeShade="80"/>
          <w:sz w:val="24"/>
          <w:szCs w:val="24"/>
          <w:lang w:val="fr-FR" w:eastAsia="fr-FR"/>
        </w:rPr>
        <w:t> </w:t>
      </w:r>
      <w:bookmarkStart w:name="_Toc1814176250" w:id="1842382301"/>
      <w:r w:rsidRPr="6DAE84DA" w:rsidR="00C133A9">
        <w:rPr>
          <w:rFonts w:ascii="Georgia" w:hAnsi="Georgia" w:eastAsia="Times New Roman" w:cs="Times New Roman"/>
          <w:color w:val="C00000"/>
          <w:sz w:val="24"/>
          <w:szCs w:val="24"/>
          <w:lang w:val="fr-FR" w:eastAsia="fr-FR"/>
        </w:rPr>
        <w:t>5.</w:t>
      </w:r>
      <w:r w:rsidRPr="6DAE84DA" w:rsidR="233D5993">
        <w:rPr>
          <w:rFonts w:ascii="Georgia" w:hAnsi="Georgia" w:eastAsia="Times New Roman" w:cs="Times New Roman"/>
          <w:color w:val="C00000"/>
          <w:sz w:val="24"/>
          <w:szCs w:val="24"/>
          <w:lang w:val="fr-FR" w:eastAsia="fr-FR"/>
        </w:rPr>
        <w:t>8</w:t>
      </w:r>
      <w:r w:rsidRPr="6DAE84DA" w:rsidR="00C017BD">
        <w:rPr>
          <w:rFonts w:ascii="Georgia" w:hAnsi="Georgia" w:eastAsia="Times New Roman" w:cs="Times New Roman"/>
          <w:color w:val="C00000"/>
          <w:sz w:val="24"/>
          <w:szCs w:val="24"/>
          <w:lang w:val="fr-FR" w:eastAsia="fr-FR"/>
        </w:rPr>
        <w:t xml:space="preserve"> </w:t>
      </w:r>
      <w:r w:rsidRPr="6DAE84DA" w:rsidR="00075887">
        <w:rPr>
          <w:rFonts w:ascii="Georgia" w:hAnsi="Georgia" w:eastAsia="Times New Roman" w:cs="Times New Roman"/>
          <w:color w:val="C00000"/>
          <w:sz w:val="24"/>
          <w:szCs w:val="24"/>
          <w:lang w:val="fr-FR" w:eastAsia="fr-FR"/>
        </w:rPr>
        <w:t>Livrables</w:t>
      </w:r>
      <w:bookmarkEnd w:id="1842382301"/>
      <w:r w:rsidRPr="6DAE84DA" w:rsidR="00C017BD">
        <w:rPr>
          <w:rFonts w:ascii="Georgia" w:hAnsi="Georgia" w:eastAsia="Times New Roman" w:cs="Times New Roman"/>
          <w:color w:val="C00000"/>
          <w:sz w:val="24"/>
          <w:szCs w:val="24"/>
          <w:lang w:val="fr-FR" w:eastAsia="fr-FR"/>
        </w:rPr>
        <w:t xml:space="preserve"> </w:t>
      </w:r>
      <w:r w:rsidRPr="6DAE84DA" w:rsidR="00C017BD">
        <w:rPr>
          <w:rFonts w:ascii="Georgia" w:hAnsi="Georgia" w:eastAsia="Times New Roman" w:cs="Times New Roman"/>
          <w:color w:val="242424"/>
          <w:sz w:val="32"/>
          <w:szCs w:val="32"/>
          <w:lang w:val="fr-FR" w:eastAsia="fr-FR"/>
        </w:rPr>
        <w:t> </w:t>
      </w:r>
    </w:p>
    <w:p w:rsidRPr="00A86566" w:rsidR="00C017BD" w:rsidP="00C31C1A" w:rsidRDefault="00C017BD" w14:paraId="776A482F" w14:textId="50E6AF4E">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Il est attendu du prestataire l</w:t>
      </w:r>
      <w:r w:rsidR="00C659D7">
        <w:rPr>
          <w:rFonts w:eastAsia="Times New Roman" w:cs="Times New Roman"/>
          <w:color w:val="525252"/>
          <w:szCs w:val="21"/>
          <w:lang w:val="fr-FR" w:eastAsia="fr-FR"/>
        </w:rPr>
        <w:t>a</w:t>
      </w:r>
      <w:r w:rsidRPr="00A86566">
        <w:rPr>
          <w:rFonts w:eastAsia="Times New Roman" w:cs="Times New Roman"/>
          <w:color w:val="525252"/>
          <w:szCs w:val="21"/>
          <w:lang w:val="fr-FR" w:eastAsia="fr-FR"/>
        </w:rPr>
        <w:t xml:space="preserve"> production de livrables complets et de qualité sous format Word, avec un document de synthèse résumant les </w:t>
      </w:r>
      <w:r w:rsidRPr="00A86566">
        <w:rPr>
          <w:rFonts w:eastAsia="Times New Roman" w:cs="Times New Roman"/>
          <w:i/>
          <w:iCs/>
          <w:color w:val="525252"/>
          <w:szCs w:val="21"/>
          <w:lang w:val="fr-FR" w:eastAsia="fr-FR"/>
        </w:rPr>
        <w:t>key points</w:t>
      </w:r>
      <w:r w:rsidRPr="00A86566">
        <w:rPr>
          <w:rFonts w:eastAsia="Times New Roman" w:cs="Times New Roman"/>
          <w:color w:val="525252"/>
          <w:szCs w:val="21"/>
          <w:lang w:val="fr-FR" w:eastAsia="fr-FR"/>
        </w:rPr>
        <w:t xml:space="preserve"> sous format présentation (</w:t>
      </w:r>
      <w:proofErr w:type="spellStart"/>
      <w:r w:rsidRPr="00A86566">
        <w:rPr>
          <w:rFonts w:eastAsia="Times New Roman" w:cs="Times New Roman"/>
          <w:color w:val="525252"/>
          <w:szCs w:val="21"/>
          <w:lang w:val="fr-FR" w:eastAsia="fr-FR"/>
        </w:rPr>
        <w:t>powerpoint</w:t>
      </w:r>
      <w:proofErr w:type="spellEnd"/>
      <w:r w:rsidRPr="00A86566">
        <w:rPr>
          <w:rFonts w:eastAsia="Times New Roman" w:cs="Times New Roman"/>
          <w:color w:val="525252"/>
          <w:szCs w:val="21"/>
          <w:lang w:val="fr-FR" w:eastAsia="fr-FR"/>
        </w:rPr>
        <w:t xml:space="preserve">, </w:t>
      </w:r>
      <w:proofErr w:type="spellStart"/>
      <w:r w:rsidRPr="00A86566">
        <w:rPr>
          <w:rFonts w:eastAsia="Times New Roman" w:cs="Times New Roman"/>
          <w:color w:val="525252"/>
          <w:szCs w:val="21"/>
          <w:lang w:val="fr-FR" w:eastAsia="fr-FR"/>
        </w:rPr>
        <w:t>keynote</w:t>
      </w:r>
      <w:proofErr w:type="spellEnd"/>
      <w:r w:rsidRPr="00A86566">
        <w:rPr>
          <w:rFonts w:eastAsia="Times New Roman" w:cs="Times New Roman"/>
          <w:color w:val="525252"/>
          <w:szCs w:val="21"/>
          <w:lang w:val="fr-FR" w:eastAsia="fr-FR"/>
        </w:rPr>
        <w:t>, etc.). </w:t>
      </w:r>
    </w:p>
    <w:p w:rsidRPr="00A86566" w:rsidR="00C017BD" w:rsidP="00C017BD" w:rsidRDefault="00C017BD" w14:paraId="43602C9C" w14:textId="77777777">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p>
    <w:p w:rsidR="004972E8" w:rsidP="007D5006" w:rsidRDefault="004972E8" w14:paraId="0A726D23" w14:textId="77777777">
      <w:pPr>
        <w:spacing w:after="0" w:line="240" w:lineRule="auto"/>
        <w:ind w:left="930"/>
        <w:jc w:val="both"/>
        <w:textAlignment w:val="baseline"/>
        <w:rPr>
          <w:rFonts w:eastAsia="Times New Roman" w:cs="Times New Roman"/>
          <w:color w:val="525252"/>
          <w:sz w:val="24"/>
          <w:szCs w:val="24"/>
          <w:lang w:val="fr-FR" w:eastAsia="fr-FR"/>
        </w:rPr>
      </w:pPr>
    </w:p>
    <w:p w:rsidR="004972E8" w:rsidP="08B39F24" w:rsidRDefault="004972E8" w14:paraId="1BA7AA8B" w14:textId="5568D7A1">
      <w:pPr>
        <w:pStyle w:val="Titre2"/>
        <w:numPr>
          <w:ilvl w:val="0"/>
          <w:numId w:val="0"/>
        </w:numPr>
        <w:spacing w:after="0" w:line="240" w:lineRule="auto"/>
        <w:textAlignment w:val="baseline"/>
        <w:rPr>
          <w:rFonts w:ascii="Georgia" w:hAnsi="Georgia" w:eastAsia="Times New Roman" w:cs="Times New Roman"/>
          <w:color w:val="C00000"/>
          <w:sz w:val="24"/>
          <w:szCs w:val="24"/>
          <w:lang w:val="fr-FR" w:eastAsia="fr-FR"/>
        </w:rPr>
      </w:pPr>
      <w:bookmarkStart w:name="_Toc723995135" w:id="1397198135"/>
      <w:r w:rsidRPr="6DAE84DA" w:rsidR="00C75B1F">
        <w:rPr>
          <w:rFonts w:ascii="Georgia" w:hAnsi="Georgia" w:eastAsia="Times New Roman" w:cs="Times New Roman"/>
          <w:color w:val="C00000"/>
          <w:sz w:val="24"/>
          <w:szCs w:val="24"/>
          <w:lang w:val="fr-FR" w:eastAsia="fr-FR"/>
        </w:rPr>
        <w:t>5.</w:t>
      </w:r>
      <w:r w:rsidRPr="6DAE84DA" w:rsidR="445FAD1F">
        <w:rPr>
          <w:rFonts w:ascii="Georgia" w:hAnsi="Georgia" w:eastAsia="Times New Roman" w:cs="Times New Roman"/>
          <w:color w:val="C00000"/>
          <w:sz w:val="24"/>
          <w:szCs w:val="24"/>
          <w:lang w:val="fr-FR" w:eastAsia="fr-FR"/>
        </w:rPr>
        <w:t>9</w:t>
      </w:r>
      <w:r w:rsidRPr="6DAE84DA" w:rsidR="00C75B1F">
        <w:rPr>
          <w:rFonts w:ascii="Georgia" w:hAnsi="Georgia" w:eastAsia="Times New Roman" w:cs="Times New Roman"/>
          <w:color w:val="C00000"/>
          <w:sz w:val="24"/>
          <w:szCs w:val="24"/>
          <w:lang w:val="fr-FR" w:eastAsia="fr-FR"/>
        </w:rPr>
        <w:t xml:space="preserve"> </w:t>
      </w:r>
      <w:r w:rsidRPr="6DAE84DA" w:rsidR="00075887">
        <w:rPr>
          <w:rFonts w:ascii="Georgia" w:hAnsi="Georgia" w:eastAsia="Times New Roman" w:cs="Times New Roman"/>
          <w:color w:val="C00000"/>
          <w:sz w:val="24"/>
          <w:szCs w:val="24"/>
          <w:lang w:val="fr-FR" w:eastAsia="fr-FR"/>
        </w:rPr>
        <w:t>Logistique</w:t>
      </w:r>
      <w:bookmarkEnd w:id="1397198135"/>
      <w:r w:rsidRPr="6DAE84DA" w:rsidR="00C75B1F">
        <w:rPr>
          <w:rFonts w:ascii="Georgia" w:hAnsi="Georgia" w:eastAsia="Times New Roman" w:cs="Times New Roman"/>
          <w:color w:val="C00000"/>
          <w:sz w:val="24"/>
          <w:szCs w:val="24"/>
          <w:lang w:val="fr-FR" w:eastAsia="fr-FR"/>
        </w:rPr>
        <w:t xml:space="preserve"> </w:t>
      </w:r>
    </w:p>
    <w:p w:rsidRPr="00075887" w:rsidR="004972E8" w:rsidP="004972E8" w:rsidRDefault="004972E8" w14:paraId="49A13850" w14:textId="0FCB97ED">
      <w:pPr>
        <w:spacing w:after="0" w:line="240" w:lineRule="auto"/>
        <w:jc w:val="both"/>
        <w:textAlignment w:val="baseline"/>
        <w:rPr>
          <w:rFonts w:eastAsia="Times New Roman" w:cs="Times New Roman"/>
          <w:color w:val="525252"/>
          <w:szCs w:val="21"/>
          <w:lang w:val="fr-FR" w:eastAsia="fr-FR"/>
        </w:rPr>
      </w:pPr>
      <w:r w:rsidRPr="00075887">
        <w:rPr>
          <w:rFonts w:eastAsia="Times New Roman" w:cs="Times New Roman"/>
          <w:color w:val="525252"/>
          <w:szCs w:val="21"/>
          <w:lang w:val="fr-FR" w:eastAsia="fr-FR"/>
        </w:rPr>
        <w:t xml:space="preserve">Le soumissionnaire devra démontrer la disponibilité de locaux et/ou salles de réunion </w:t>
      </w:r>
      <w:proofErr w:type="spellStart"/>
      <w:r w:rsidRPr="00075887">
        <w:rPr>
          <w:rFonts w:eastAsia="Times New Roman" w:cs="Times New Roman"/>
          <w:color w:val="525252"/>
          <w:szCs w:val="21"/>
          <w:lang w:val="fr-FR" w:eastAsia="fr-FR"/>
        </w:rPr>
        <w:t>équipé.e.s</w:t>
      </w:r>
      <w:proofErr w:type="spellEnd"/>
      <w:r w:rsidRPr="00075887">
        <w:rPr>
          <w:rFonts w:eastAsia="Times New Roman" w:cs="Times New Roman"/>
          <w:color w:val="525252"/>
          <w:szCs w:val="21"/>
          <w:lang w:val="fr-FR" w:eastAsia="fr-FR"/>
        </w:rPr>
        <w:t xml:space="preserve"> pouvant accueillir les structures accompagnées.</w:t>
      </w:r>
    </w:p>
    <w:p w:rsidRPr="00A86566" w:rsidR="00C017BD" w:rsidP="007D5006" w:rsidRDefault="00C017BD" w14:paraId="3B513ED6" w14:textId="0A466519">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rsidRPr="00A86566" w:rsidR="00C017BD" w:rsidP="1A3446BB" w:rsidRDefault="00C017BD" w14:paraId="36E47A0D" w14:textId="3A8F3D4B">
      <w:pPr>
        <w:pStyle w:val="Titre2"/>
        <w:numPr>
          <w:ilvl w:val="0"/>
          <w:numId w:val="0"/>
        </w:numPr>
        <w:rPr>
          <w:rFonts w:ascii="Georgia" w:hAnsi="Georgia" w:eastAsia="Times New Roman" w:cs="Times New Roman"/>
          <w:color w:val="C00000"/>
          <w:sz w:val="24"/>
          <w:szCs w:val="24"/>
          <w:lang w:val="fr-FR" w:eastAsia="fr-FR"/>
        </w:rPr>
      </w:pPr>
      <w:bookmarkStart w:name="_Toc2138671630" w:id="1148229841"/>
      <w:r w:rsidRPr="6DAE84DA" w:rsidR="00C017BD">
        <w:rPr>
          <w:rFonts w:ascii="Georgia" w:hAnsi="Georgia" w:eastAsia="Times New Roman" w:cs="Times New Roman"/>
          <w:color w:val="C00000"/>
          <w:sz w:val="24"/>
          <w:szCs w:val="24"/>
          <w:lang w:val="fr-FR" w:eastAsia="fr-FR"/>
        </w:rPr>
        <w:t>5.</w:t>
      </w:r>
      <w:r w:rsidRPr="6DAE84DA" w:rsidR="79A09B27">
        <w:rPr>
          <w:rFonts w:ascii="Georgia" w:hAnsi="Georgia" w:eastAsia="Times New Roman" w:cs="Times New Roman"/>
          <w:color w:val="C00000"/>
          <w:sz w:val="24"/>
          <w:szCs w:val="24"/>
          <w:lang w:val="fr-FR" w:eastAsia="fr-FR"/>
        </w:rPr>
        <w:t>10</w:t>
      </w:r>
      <w:r w:rsidRPr="6DAE84DA" w:rsidR="00C017BD">
        <w:rPr>
          <w:rFonts w:ascii="Georgia" w:hAnsi="Georgia" w:eastAsia="Times New Roman" w:cs="Times New Roman"/>
          <w:color w:val="C00000"/>
          <w:sz w:val="24"/>
          <w:szCs w:val="24"/>
          <w:lang w:val="fr-FR" w:eastAsia="fr-FR"/>
        </w:rPr>
        <w:t xml:space="preserve"> Autres informations importantes</w:t>
      </w:r>
      <w:bookmarkEnd w:id="1148229841"/>
      <w:r w:rsidRPr="6DAE84DA" w:rsidR="00C017BD">
        <w:rPr>
          <w:rFonts w:ascii="Georgia" w:hAnsi="Georgia" w:eastAsia="Times New Roman" w:cs="Times New Roman"/>
          <w:color w:val="C00000"/>
          <w:sz w:val="24"/>
          <w:szCs w:val="24"/>
          <w:lang w:val="fr-FR" w:eastAsia="fr-FR"/>
        </w:rPr>
        <w:t xml:space="preserve"> </w:t>
      </w:r>
    </w:p>
    <w:p w:rsidRPr="00A86566" w:rsidR="00C017BD" w:rsidP="00C017BD" w:rsidRDefault="00C017BD" w14:paraId="762B042F" w14:textId="77777777">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000000"/>
          <w:sz w:val="24"/>
          <w:szCs w:val="24"/>
          <w:lang w:val="fr-FR" w:eastAsia="fr-FR"/>
        </w:rPr>
        <w:t> </w:t>
      </w:r>
    </w:p>
    <w:p w:rsidRPr="00A86566" w:rsidR="00C017BD" w:rsidP="007D5006" w:rsidRDefault="00C017BD" w14:paraId="6B4C7981" w14:textId="77777777">
      <w:pPr>
        <w:numPr>
          <w:ilvl w:val="0"/>
          <w:numId w:val="59"/>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 projet IYBA-SEED dispose d’une composante de gestion des connaissances qui implique tout le long du projet de la collecte d’informations de capitalisation notamment auprès des SAE. Cette dimension devra être intégrée dans l’offre. </w:t>
      </w:r>
    </w:p>
    <w:p w:rsidRPr="00A86566" w:rsidR="00C017BD" w:rsidP="007D5006" w:rsidRDefault="00C017BD" w14:paraId="6FDE4292" w14:textId="77777777">
      <w:pPr>
        <w:numPr>
          <w:ilvl w:val="0"/>
          <w:numId w:val="60"/>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L’entreprenariat féminin représente un important levier d’impact dans le cadre de ce projet, aussi les aspects/contraintes y liés devront être fortement intégrés dans la conception du programme. </w:t>
      </w:r>
    </w:p>
    <w:p w:rsidRPr="009B777D" w:rsidR="00C017BD" w:rsidP="007D5006" w:rsidRDefault="00C017BD" w14:paraId="3CACCCDB" w14:textId="77777777">
      <w:pPr>
        <w:numPr>
          <w:ilvl w:val="0"/>
          <w:numId w:val="61"/>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collaboration avec les autres pays IYBA-SEED doit être perçue comme une opportunité pour les SAE et le consortium et, dans ce sens, être prise en compte dans le parcours. </w:t>
      </w:r>
    </w:p>
    <w:p w:rsidR="009B777D" w:rsidP="009B777D" w:rsidRDefault="009B777D" w14:paraId="12268287" w14:textId="77777777">
      <w:pPr>
        <w:pStyle w:val="Paragraphedeliste"/>
        <w:numPr>
          <w:ilvl w:val="0"/>
          <w:numId w:val="61"/>
        </w:numPr>
        <w:rPr>
          <w:rFonts w:eastAsia="Times New Roman" w:cs="Times New Roman"/>
          <w:szCs w:val="21"/>
          <w:lang w:val="fr-FR" w:eastAsia="fr-FR"/>
        </w:rPr>
      </w:pPr>
      <w:r w:rsidRPr="009B777D">
        <w:rPr>
          <w:rFonts w:eastAsia="Times New Roman" w:cs="Times New Roman"/>
          <w:szCs w:val="21"/>
          <w:lang w:val="fr-FR" w:eastAsia="fr-FR"/>
        </w:rPr>
        <w:t>Une communication régulière sur le programme d’accompagnement sur les médias sociaux sera nécessaire.</w:t>
      </w:r>
    </w:p>
    <w:p w:rsidRPr="009B777D" w:rsidR="00E64A70" w:rsidP="00C604E3" w:rsidRDefault="00E64A70" w14:paraId="37232FF1" w14:textId="77777777">
      <w:pPr>
        <w:pStyle w:val="Paragraphedeliste"/>
        <w:rPr>
          <w:rFonts w:eastAsia="Times New Roman" w:cs="Times New Roman"/>
          <w:szCs w:val="21"/>
          <w:lang w:val="fr-FR" w:eastAsia="fr-FR"/>
        </w:rPr>
      </w:pPr>
    </w:p>
    <w:p w:rsidRPr="00A86566" w:rsidR="009B777D" w:rsidP="009B777D" w:rsidRDefault="009B777D" w14:paraId="439F2574" w14:textId="77777777">
      <w:pPr>
        <w:spacing w:after="0" w:line="240" w:lineRule="auto"/>
        <w:ind w:left="1650"/>
        <w:jc w:val="both"/>
        <w:textAlignment w:val="baseline"/>
        <w:rPr>
          <w:rFonts w:eastAsia="Times New Roman" w:cs="Times New Roman"/>
          <w:szCs w:val="21"/>
          <w:lang w:val="fr-FR" w:eastAsia="fr-FR"/>
        </w:rPr>
      </w:pPr>
    </w:p>
    <w:p w:rsidRPr="00A86566" w:rsidR="00C017BD" w:rsidP="0085635F" w:rsidRDefault="00C017BD" w14:paraId="4C3BC41A" w14:textId="77777777">
      <w:pPr>
        <w:ind w:hanging="1083"/>
        <w:rPr>
          <w:szCs w:val="21"/>
          <w:lang w:val="fr-FR"/>
        </w:rPr>
      </w:pPr>
    </w:p>
    <w:p w:rsidRPr="00DC1261" w:rsidR="00D0492F" w:rsidP="00D0492F" w:rsidRDefault="00D0492F" w14:paraId="13C36511" w14:textId="647B2292">
      <w:pPr>
        <w:pStyle w:val="Titre1"/>
        <w:pageBreakBefore w:val="1"/>
        <w:ind w:left="431" w:hanging="431"/>
        <w:rPr>
          <w:lang w:val="fr-FR"/>
        </w:rPr>
      </w:pPr>
      <w:bookmarkStart w:name="_Toc1882822038" w:id="120342887"/>
      <w:r w:rsidRPr="6DAE84DA" w:rsidR="00D0492F">
        <w:rPr>
          <w:lang w:val="fr-FR"/>
        </w:rPr>
        <w:t>Form</w:t>
      </w:r>
      <w:r w:rsidRPr="6DAE84DA" w:rsidR="00D13276">
        <w:rPr>
          <w:lang w:val="fr-FR"/>
        </w:rPr>
        <w:t>ulaire</w:t>
      </w:r>
      <w:r w:rsidRPr="6DAE84DA" w:rsidR="00D0492F">
        <w:rPr>
          <w:lang w:val="fr-FR"/>
        </w:rPr>
        <w:t>s</w:t>
      </w:r>
      <w:bookmarkEnd w:id="120342887"/>
    </w:p>
    <w:p w:rsidRPr="00DC1261" w:rsidR="00D0492F" w:rsidP="00D0492F" w:rsidRDefault="00D13276" w14:paraId="4A08F4B3" w14:textId="4A465605">
      <w:pPr>
        <w:pStyle w:val="Titre2"/>
        <w:rPr>
          <w:lang w:val="fr-FR"/>
        </w:rPr>
      </w:pPr>
      <w:bookmarkStart w:name="_Toc1277629558" w:id="110696092"/>
      <w:r w:rsidRPr="6DAE84DA" w:rsidR="00D13276">
        <w:rPr>
          <w:lang w:val="fr-FR"/>
        </w:rPr>
        <w:t>Formulaire d’identification</w:t>
      </w:r>
      <w:bookmarkEnd w:id="110696092"/>
    </w:p>
    <w:p w:rsidRPr="00DC1261" w:rsidR="00D0492F" w:rsidP="0077631D" w:rsidRDefault="00D0492F" w14:paraId="54A0415B" w14:textId="77777777">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Pr="00A267B0" w:rsidR="00D0492F" w:rsidTr="0077631D" w14:paraId="20C165F7" w14:textId="77777777">
        <w:trPr>
          <w:trHeight w:val="851"/>
        </w:trPr>
        <w:tc>
          <w:tcPr>
            <w:tcW w:w="4247" w:type="dxa"/>
            <w:vAlign w:val="center"/>
          </w:tcPr>
          <w:p w:rsidRPr="00DC1261" w:rsidR="00D0492F" w:rsidP="00D0492F" w:rsidRDefault="00D13276" w14:paraId="22F82118" w14:textId="7F763499">
            <w:pPr>
              <w:spacing w:before="60" w:after="60"/>
              <w:rPr>
                <w:lang w:val="fr-FR"/>
              </w:rPr>
            </w:pPr>
            <w:r w:rsidRPr="00DC1261">
              <w:rPr>
                <w:lang w:val="fr-FR"/>
              </w:rPr>
              <w:t>Nom et prénom du soumissionnaire ou dénomination de la société et forme juridique</w:t>
            </w:r>
          </w:p>
        </w:tc>
        <w:tc>
          <w:tcPr>
            <w:tcW w:w="4247" w:type="dxa"/>
            <w:vAlign w:val="center"/>
          </w:tcPr>
          <w:p w:rsidRPr="00DC1261" w:rsidR="00D0492F" w:rsidP="00D0492F" w:rsidRDefault="00D0492F" w14:paraId="241A51D0" w14:textId="77777777">
            <w:pPr>
              <w:spacing w:before="60" w:after="60"/>
              <w:rPr>
                <w:lang w:val="fr-FR"/>
              </w:rPr>
            </w:pPr>
          </w:p>
        </w:tc>
      </w:tr>
      <w:tr w:rsidRPr="00A267B0" w:rsidR="00D0492F" w:rsidTr="0077631D" w14:paraId="16BDEDF5" w14:textId="77777777">
        <w:trPr>
          <w:trHeight w:val="851"/>
        </w:trPr>
        <w:tc>
          <w:tcPr>
            <w:tcW w:w="4247" w:type="dxa"/>
            <w:vAlign w:val="center"/>
          </w:tcPr>
          <w:p w:rsidRPr="00DC1261" w:rsidR="00D0492F" w:rsidP="00D0492F" w:rsidRDefault="00D13276" w14:paraId="3671808F" w14:textId="1D6EE2C9">
            <w:pPr>
              <w:spacing w:before="60" w:after="60"/>
              <w:rPr>
                <w:lang w:val="fr-FR"/>
              </w:rPr>
            </w:pPr>
            <w:r w:rsidRPr="00DC1261">
              <w:rPr>
                <w:lang w:val="fr-FR"/>
              </w:rPr>
              <w:t>Nationalité du soumissionnaire et du personnel (en cas de différence)</w:t>
            </w:r>
          </w:p>
        </w:tc>
        <w:tc>
          <w:tcPr>
            <w:tcW w:w="4247" w:type="dxa"/>
            <w:vAlign w:val="center"/>
          </w:tcPr>
          <w:p w:rsidRPr="00DC1261" w:rsidR="00D0492F" w:rsidP="00D0492F" w:rsidRDefault="00D0492F" w14:paraId="3B5DC0E5" w14:textId="77777777">
            <w:pPr>
              <w:spacing w:before="60" w:after="60"/>
              <w:rPr>
                <w:lang w:val="fr-FR"/>
              </w:rPr>
            </w:pPr>
          </w:p>
        </w:tc>
      </w:tr>
      <w:tr w:rsidRPr="00DC1261" w:rsidR="00D0492F" w:rsidTr="0077631D" w14:paraId="3FB94AAA" w14:textId="77777777">
        <w:trPr>
          <w:trHeight w:val="851"/>
        </w:trPr>
        <w:tc>
          <w:tcPr>
            <w:tcW w:w="4247" w:type="dxa"/>
            <w:vAlign w:val="center"/>
          </w:tcPr>
          <w:p w:rsidRPr="00DC1261" w:rsidR="00D0492F" w:rsidP="00D0492F" w:rsidRDefault="00D13276" w14:paraId="0F5E7E8A" w14:textId="0CF562F0">
            <w:pPr>
              <w:spacing w:before="60" w:after="60"/>
              <w:rPr>
                <w:lang w:val="fr-FR"/>
              </w:rPr>
            </w:pPr>
            <w:r w:rsidRPr="00DC1261">
              <w:rPr>
                <w:lang w:val="fr-FR"/>
              </w:rPr>
              <w:t>Domicile / Siège social</w:t>
            </w:r>
          </w:p>
        </w:tc>
        <w:tc>
          <w:tcPr>
            <w:tcW w:w="4247" w:type="dxa"/>
            <w:vAlign w:val="center"/>
          </w:tcPr>
          <w:p w:rsidRPr="00DC1261" w:rsidR="00D0492F" w:rsidP="00D0492F" w:rsidRDefault="00D0492F" w14:paraId="37291FE4" w14:textId="77777777">
            <w:pPr>
              <w:spacing w:before="60" w:after="60"/>
              <w:rPr>
                <w:lang w:val="fr-FR"/>
              </w:rPr>
            </w:pPr>
          </w:p>
        </w:tc>
      </w:tr>
      <w:tr w:rsidRPr="00DC1261" w:rsidR="00D0492F" w:rsidTr="0077631D" w14:paraId="6EA6C20C" w14:textId="77777777">
        <w:trPr>
          <w:trHeight w:val="851"/>
        </w:trPr>
        <w:tc>
          <w:tcPr>
            <w:tcW w:w="4247" w:type="dxa"/>
            <w:vAlign w:val="center"/>
          </w:tcPr>
          <w:p w:rsidRPr="00DC1261" w:rsidR="00D0492F" w:rsidP="00D0492F" w:rsidRDefault="00D13276" w14:paraId="4272379F" w14:textId="3912D465">
            <w:pPr>
              <w:spacing w:before="60" w:after="60"/>
              <w:rPr>
                <w:lang w:val="fr-FR"/>
              </w:rPr>
            </w:pPr>
            <w:r w:rsidRPr="00DC1261">
              <w:rPr>
                <w:rFonts w:eastAsia="Calibri"/>
                <w:szCs w:val="22"/>
                <w:lang w:val="fr-FR"/>
              </w:rPr>
              <w:t>Numéro de téléphone</w:t>
            </w:r>
          </w:p>
        </w:tc>
        <w:tc>
          <w:tcPr>
            <w:tcW w:w="4247" w:type="dxa"/>
            <w:vAlign w:val="center"/>
          </w:tcPr>
          <w:p w:rsidRPr="00DC1261" w:rsidR="00D0492F" w:rsidP="00D0492F" w:rsidRDefault="00D0492F" w14:paraId="32CC9CC3" w14:textId="77777777">
            <w:pPr>
              <w:spacing w:before="60" w:after="60"/>
              <w:rPr>
                <w:lang w:val="fr-FR"/>
              </w:rPr>
            </w:pPr>
          </w:p>
        </w:tc>
      </w:tr>
      <w:tr w:rsidRPr="00A267B0" w:rsidR="00D0492F" w:rsidTr="0077631D" w14:paraId="2A3DDDFF" w14:textId="77777777">
        <w:trPr>
          <w:trHeight w:val="851"/>
        </w:trPr>
        <w:tc>
          <w:tcPr>
            <w:tcW w:w="4247" w:type="dxa"/>
            <w:vAlign w:val="center"/>
          </w:tcPr>
          <w:p w:rsidRPr="00DC1261" w:rsidR="00D0492F" w:rsidP="00D0492F" w:rsidRDefault="00D13276" w14:paraId="0E6F4511" w14:textId="71917752">
            <w:pPr>
              <w:spacing w:before="60" w:after="60"/>
              <w:rPr>
                <w:lang w:val="fr-FR"/>
              </w:rPr>
            </w:pPr>
            <w:r w:rsidRPr="00DC1261">
              <w:rPr>
                <w:lang w:val="fr-FR"/>
              </w:rPr>
              <w:t>Numéro d’inscription Office National de Sécurité Sociale ou équivalent</w:t>
            </w:r>
          </w:p>
        </w:tc>
        <w:tc>
          <w:tcPr>
            <w:tcW w:w="4247" w:type="dxa"/>
            <w:vAlign w:val="center"/>
          </w:tcPr>
          <w:p w:rsidRPr="00DC1261" w:rsidR="00D0492F" w:rsidP="00D0492F" w:rsidRDefault="00D0492F" w14:paraId="5DB956A5" w14:textId="77777777">
            <w:pPr>
              <w:spacing w:before="60" w:after="60"/>
              <w:rPr>
                <w:lang w:val="fr-FR"/>
              </w:rPr>
            </w:pPr>
          </w:p>
        </w:tc>
      </w:tr>
      <w:tr w:rsidRPr="00A267B0" w:rsidR="00D0492F" w:rsidTr="0077631D" w14:paraId="56B5A58E" w14:textId="77777777">
        <w:trPr>
          <w:trHeight w:val="851"/>
        </w:trPr>
        <w:tc>
          <w:tcPr>
            <w:tcW w:w="4247" w:type="dxa"/>
            <w:vAlign w:val="center"/>
          </w:tcPr>
          <w:p w:rsidRPr="00DC1261" w:rsidR="00D0492F" w:rsidP="00D0492F" w:rsidRDefault="005632E4" w14:paraId="227A4240" w14:textId="6920B8BC">
            <w:pPr>
              <w:spacing w:before="60" w:after="60"/>
              <w:rPr>
                <w:lang w:val="fr-FR"/>
              </w:rPr>
            </w:pPr>
            <w:r w:rsidRPr="007F310D">
              <w:rPr>
                <w:rFonts w:eastAsia="Calibri"/>
                <w:szCs w:val="22"/>
                <w:lang w:val="fr-FR"/>
              </w:rPr>
              <w:t>Numéro d’enregistrement au registre national (des entreprises)</w:t>
            </w:r>
            <w:r w:rsidR="00362F8A">
              <w:rPr>
                <w:rFonts w:eastAsia="Calibri"/>
                <w:szCs w:val="22"/>
                <w:lang w:val="fr-FR"/>
              </w:rPr>
              <w:t xml:space="preserve"> / NINEA</w:t>
            </w:r>
          </w:p>
        </w:tc>
        <w:tc>
          <w:tcPr>
            <w:tcW w:w="4247" w:type="dxa"/>
            <w:vAlign w:val="center"/>
          </w:tcPr>
          <w:p w:rsidRPr="00DC1261" w:rsidR="00D0492F" w:rsidP="00D0492F" w:rsidRDefault="00D0492F" w14:paraId="474C5715" w14:textId="77777777">
            <w:pPr>
              <w:spacing w:before="60" w:after="60"/>
              <w:rPr>
                <w:lang w:val="fr-FR"/>
              </w:rPr>
            </w:pPr>
          </w:p>
        </w:tc>
      </w:tr>
      <w:tr w:rsidRPr="00DC1261" w:rsidR="00D0492F" w:rsidTr="0077631D" w14:paraId="1BBA3548" w14:textId="77777777">
        <w:trPr>
          <w:trHeight w:val="851"/>
        </w:trPr>
        <w:tc>
          <w:tcPr>
            <w:tcW w:w="4247" w:type="dxa"/>
            <w:vAlign w:val="center"/>
          </w:tcPr>
          <w:p w:rsidRPr="00DC1261" w:rsidR="00127846" w:rsidP="00127846" w:rsidRDefault="00127846" w14:paraId="35490DD7" w14:textId="77777777">
            <w:pPr>
              <w:spacing w:before="60" w:after="60"/>
              <w:rPr>
                <w:lang w:val="fr-FR"/>
              </w:rPr>
            </w:pPr>
            <w:r w:rsidRPr="00DC1261">
              <w:rPr>
                <w:lang w:val="fr-FR"/>
              </w:rPr>
              <w:t>Représenté(e) par le(s) soussigné(s)</w:t>
            </w:r>
          </w:p>
          <w:p w:rsidRPr="00DC1261" w:rsidR="00D0492F" w:rsidP="00D0492F" w:rsidRDefault="00127846" w14:paraId="55B2A4E9" w14:textId="77B77D7B">
            <w:pPr>
              <w:spacing w:before="60" w:after="60"/>
              <w:rPr>
                <w:lang w:val="fr-FR"/>
              </w:rPr>
            </w:pPr>
            <w:r w:rsidRPr="00DC1261">
              <w:rPr>
                <w:lang w:val="fr-FR"/>
              </w:rPr>
              <w:t>(nom, prénom et qualité)</w:t>
            </w:r>
          </w:p>
        </w:tc>
        <w:tc>
          <w:tcPr>
            <w:tcW w:w="4247" w:type="dxa"/>
            <w:vAlign w:val="center"/>
          </w:tcPr>
          <w:p w:rsidRPr="00DC1261" w:rsidR="00D0492F" w:rsidP="00D0492F" w:rsidRDefault="00D0492F" w14:paraId="416D5DF4" w14:textId="77777777">
            <w:pPr>
              <w:spacing w:before="60" w:after="60"/>
              <w:rPr>
                <w:lang w:val="fr-FR"/>
              </w:rPr>
            </w:pPr>
          </w:p>
        </w:tc>
      </w:tr>
      <w:tr w:rsidRPr="00A267B0" w:rsidR="00D0492F" w:rsidTr="0077631D" w14:paraId="5A90D9DE" w14:textId="77777777">
        <w:trPr>
          <w:trHeight w:val="851"/>
        </w:trPr>
        <w:tc>
          <w:tcPr>
            <w:tcW w:w="4247" w:type="dxa"/>
            <w:vAlign w:val="center"/>
          </w:tcPr>
          <w:p w:rsidRPr="00DC1261" w:rsidR="00D0492F" w:rsidP="0077631D" w:rsidRDefault="00127846" w14:paraId="519AC440" w14:textId="6EC251ED">
            <w:pPr>
              <w:spacing w:before="60" w:after="60"/>
              <w:rPr>
                <w:rFonts w:eastAsia="Calibri"/>
                <w:szCs w:val="22"/>
                <w:lang w:val="fr-FR"/>
              </w:rPr>
            </w:pPr>
            <w:r w:rsidRPr="00DC1261">
              <w:rPr>
                <w:rFonts w:eastAsia="Calibri"/>
                <w:szCs w:val="22"/>
                <w:lang w:val="fr-FR"/>
              </w:rPr>
              <w:t>Personne de contact (numéro de téléphone, e-mail)</w:t>
            </w:r>
          </w:p>
        </w:tc>
        <w:tc>
          <w:tcPr>
            <w:tcW w:w="4247" w:type="dxa"/>
            <w:vAlign w:val="center"/>
          </w:tcPr>
          <w:p w:rsidRPr="00DC1261" w:rsidR="00D0492F" w:rsidP="00D0492F" w:rsidRDefault="00D0492F" w14:paraId="3967B4D3" w14:textId="77777777">
            <w:pPr>
              <w:spacing w:before="60" w:after="60"/>
              <w:rPr>
                <w:lang w:val="fr-FR"/>
              </w:rPr>
            </w:pPr>
          </w:p>
        </w:tc>
      </w:tr>
      <w:tr w:rsidRPr="00A267B0" w:rsidR="00D0492F" w:rsidTr="0077631D" w14:paraId="77AF02F7" w14:textId="77777777">
        <w:trPr>
          <w:trHeight w:val="851"/>
        </w:trPr>
        <w:tc>
          <w:tcPr>
            <w:tcW w:w="4247" w:type="dxa"/>
            <w:vAlign w:val="center"/>
          </w:tcPr>
          <w:p w:rsidRPr="00DC1261" w:rsidR="00D0492F" w:rsidP="0077631D" w:rsidRDefault="00127846" w14:paraId="020303FA" w14:textId="16A5B9B4">
            <w:pPr>
              <w:spacing w:before="60" w:after="60"/>
              <w:rPr>
                <w:rFonts w:eastAsia="Calibri"/>
                <w:szCs w:val="22"/>
                <w:lang w:val="fr-FR"/>
              </w:rPr>
            </w:pPr>
            <w:r w:rsidRPr="00DC1261">
              <w:rPr>
                <w:rFonts w:eastAsia="Calibri"/>
                <w:szCs w:val="22"/>
                <w:lang w:val="fr-FR"/>
              </w:rPr>
              <w:t>En cas de différence : chef du projet (numéro de téléphone, e-mail)</w:t>
            </w:r>
          </w:p>
        </w:tc>
        <w:tc>
          <w:tcPr>
            <w:tcW w:w="4247" w:type="dxa"/>
            <w:vAlign w:val="center"/>
          </w:tcPr>
          <w:p w:rsidRPr="00DC1261" w:rsidR="00D0492F" w:rsidP="00D0492F" w:rsidRDefault="00D0492F" w14:paraId="48BC37A1" w14:textId="77777777">
            <w:pPr>
              <w:spacing w:before="60" w:after="60"/>
              <w:rPr>
                <w:lang w:val="fr-FR"/>
              </w:rPr>
            </w:pPr>
          </w:p>
        </w:tc>
      </w:tr>
    </w:tbl>
    <w:p w:rsidRPr="00DC1261" w:rsidR="00D0492F" w:rsidP="00C50750" w:rsidRDefault="00D0492F" w14:paraId="41E4ED35" w14:textId="77777777">
      <w:pPr>
        <w:rPr>
          <w:lang w:val="fr-FR"/>
        </w:rPr>
      </w:pPr>
    </w:p>
    <w:p w:rsidRPr="00DC1261" w:rsidR="0077631D" w:rsidP="008E5FE6" w:rsidRDefault="0077631D" w14:paraId="3E8C9E13" w14:textId="2ABE182B">
      <w:pPr>
        <w:spacing w:before="360"/>
        <w:rPr>
          <w:lang w:val="fr-FR"/>
        </w:rPr>
      </w:pPr>
      <w:r w:rsidRPr="00DC1261">
        <w:rPr>
          <w:lang w:val="fr-FR"/>
        </w:rPr>
        <w:t>N</w:t>
      </w:r>
      <w:r w:rsidRPr="00DC1261" w:rsidR="00127846">
        <w:rPr>
          <w:lang w:val="fr-FR"/>
        </w:rPr>
        <w:t>o</w:t>
      </w:r>
      <w:r w:rsidRPr="00DC1261">
        <w:rPr>
          <w:lang w:val="fr-FR"/>
        </w:rPr>
        <w:t>m</w:t>
      </w:r>
      <w:r w:rsidRPr="00DC1261" w:rsidR="00127846">
        <w:rPr>
          <w:lang w:val="fr-FR"/>
        </w:rPr>
        <w:t> </w:t>
      </w:r>
      <w:r w:rsidRPr="00DC1261">
        <w:rPr>
          <w:lang w:val="fr-FR"/>
        </w:rPr>
        <w:t>:</w:t>
      </w:r>
    </w:p>
    <w:p w:rsidR="008E5FE6" w:rsidP="008E5FE6" w:rsidRDefault="008E5FE6" w14:paraId="55B55F1B" w14:textId="2A0E66DA">
      <w:pPr>
        <w:spacing w:before="360"/>
        <w:rPr>
          <w:lang w:val="fr-FR"/>
        </w:rPr>
      </w:pPr>
      <w:r w:rsidRPr="00DC1261">
        <w:rPr>
          <w:lang w:val="fr-FR"/>
        </w:rPr>
        <w:t>Signature :</w:t>
      </w:r>
    </w:p>
    <w:p w:rsidR="00997775" w:rsidRDefault="00997775" w14:paraId="19357FC2" w14:textId="3472EDAC">
      <w:pPr>
        <w:spacing w:line="259" w:lineRule="auto"/>
        <w:rPr>
          <w:lang w:val="fr-FR"/>
        </w:rPr>
      </w:pPr>
      <w:r>
        <w:rPr>
          <w:lang w:val="fr-FR"/>
        </w:rPr>
        <w:br w:type="page"/>
      </w:r>
    </w:p>
    <w:p w:rsidR="00997775" w:rsidP="00997775" w:rsidRDefault="00997775" w14:paraId="0F69A791" w14:textId="77777777">
      <w:pPr>
        <w:pStyle w:val="Titre2"/>
        <w:rPr>
          <w:lang w:val="fr-FR"/>
        </w:rPr>
      </w:pPr>
      <w:bookmarkStart w:name="_Toc147917763" w:id="90"/>
      <w:bookmarkStart w:name="_Toc148426498" w:id="91"/>
      <w:bookmarkStart w:name="_Toc201757838" w:id="740884046"/>
      <w:r w:rsidRPr="6DAE84DA" w:rsidR="00997775">
        <w:rPr>
          <w:lang w:val="fr-FR"/>
        </w:rPr>
        <w:t>Signalétique financier</w:t>
      </w:r>
      <w:bookmarkEnd w:id="90"/>
      <w:bookmarkEnd w:id="91"/>
      <w:bookmarkEnd w:id="740884046"/>
    </w:p>
    <w:p w:rsidRPr="009C00DA" w:rsidR="009F2B7F" w:rsidP="009F2B7F" w:rsidRDefault="009F2B7F" w14:paraId="3E859418" w14:textId="77777777">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Pr="00103D7B" w:rsidR="009F2B7F" w:rsidTr="00F43005" w14:paraId="3498661C" w14:textId="77777777">
        <w:trPr>
          <w:trHeight w:val="144"/>
        </w:trPr>
        <w:tc>
          <w:tcPr>
            <w:tcW w:w="2955" w:type="dxa"/>
            <w:tcBorders>
              <w:top w:val="single" w:color="auto" w:sz="8" w:space="0"/>
              <w:left w:val="single" w:color="auto" w:sz="8" w:space="0"/>
              <w:bottom w:val="nil"/>
              <w:right w:val="nil"/>
            </w:tcBorders>
            <w:shd w:val="clear" w:color="auto" w:fill="auto"/>
            <w:noWrap/>
            <w:vAlign w:val="center"/>
            <w:hideMark/>
          </w:tcPr>
          <w:p w:rsidRPr="00103D7B" w:rsidR="009F2B7F" w:rsidP="00F43005" w:rsidRDefault="009F2B7F" w14:paraId="258F2434" w14:textId="77777777">
            <w:pPr>
              <w:spacing w:after="0" w:line="240" w:lineRule="auto"/>
              <w:jc w:val="right"/>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2175" w:type="dxa"/>
            <w:tcBorders>
              <w:top w:val="single" w:color="auto" w:sz="8" w:space="0"/>
              <w:left w:val="nil"/>
              <w:bottom w:val="nil"/>
              <w:right w:val="nil"/>
            </w:tcBorders>
            <w:shd w:val="clear" w:color="auto" w:fill="auto"/>
            <w:noWrap/>
            <w:vAlign w:val="center"/>
            <w:hideMark/>
          </w:tcPr>
          <w:p w:rsidRPr="00103D7B" w:rsidR="009F2B7F" w:rsidP="00F43005" w:rsidRDefault="009F2B7F" w14:paraId="7F6C9D4D" w14:textId="77777777">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267" w:type="dxa"/>
            <w:gridSpan w:val="2"/>
            <w:tcBorders>
              <w:top w:val="single" w:color="auto" w:sz="8" w:space="0"/>
              <w:left w:val="nil"/>
              <w:bottom w:val="nil"/>
              <w:right w:val="nil"/>
            </w:tcBorders>
            <w:shd w:val="clear" w:color="auto" w:fill="auto"/>
            <w:noWrap/>
            <w:vAlign w:val="center"/>
            <w:hideMark/>
          </w:tcPr>
          <w:p w:rsidRPr="00103D7B" w:rsidR="009F2B7F" w:rsidP="00F43005" w:rsidRDefault="009F2B7F" w14:paraId="04DB9EF1" w14:textId="77777777">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1265" w:type="dxa"/>
            <w:gridSpan w:val="2"/>
            <w:tcBorders>
              <w:top w:val="single" w:color="auto" w:sz="8" w:space="0"/>
              <w:left w:val="nil"/>
              <w:bottom w:val="nil"/>
              <w:right w:val="nil"/>
            </w:tcBorders>
            <w:shd w:val="clear" w:color="auto" w:fill="auto"/>
            <w:noWrap/>
            <w:vAlign w:val="center"/>
            <w:hideMark/>
          </w:tcPr>
          <w:p w:rsidRPr="00103D7B" w:rsidR="009F2B7F" w:rsidP="00F43005" w:rsidRDefault="009F2B7F" w14:paraId="786D42B6" w14:textId="77777777">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1576" w:type="dxa"/>
            <w:gridSpan w:val="2"/>
            <w:tcBorders>
              <w:top w:val="single" w:color="auto" w:sz="8" w:space="0"/>
              <w:left w:val="nil"/>
              <w:bottom w:val="nil"/>
              <w:right w:val="nil"/>
            </w:tcBorders>
            <w:shd w:val="clear" w:color="auto" w:fill="auto"/>
            <w:noWrap/>
            <w:vAlign w:val="center"/>
            <w:hideMark/>
          </w:tcPr>
          <w:p w:rsidRPr="00103D7B" w:rsidR="009F2B7F" w:rsidP="00F43005" w:rsidRDefault="009F2B7F" w14:paraId="12A5450B" w14:textId="77777777">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385" w:type="dxa"/>
            <w:tcBorders>
              <w:top w:val="single" w:color="auto" w:sz="8" w:space="0"/>
              <w:left w:val="nil"/>
              <w:bottom w:val="nil"/>
              <w:right w:val="single" w:color="auto" w:sz="8" w:space="0"/>
            </w:tcBorders>
            <w:shd w:val="clear" w:color="auto" w:fill="auto"/>
            <w:noWrap/>
            <w:vAlign w:val="center"/>
            <w:hideMark/>
          </w:tcPr>
          <w:p w:rsidRPr="00103D7B" w:rsidR="009F2B7F" w:rsidP="00F43005" w:rsidRDefault="009F2B7F" w14:paraId="69567376" w14:textId="77777777">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r>
      <w:tr w:rsidRPr="00103D7B" w:rsidR="009F2B7F" w:rsidTr="00F43005" w14:paraId="5FBABFCC" w14:textId="77777777">
        <w:trPr>
          <w:trHeight w:val="376"/>
        </w:trPr>
        <w:tc>
          <w:tcPr>
            <w:tcW w:w="2955" w:type="dxa"/>
            <w:tcBorders>
              <w:top w:val="nil"/>
              <w:left w:val="single" w:color="auto" w:sz="8" w:space="0"/>
              <w:bottom w:val="nil"/>
              <w:right w:val="nil"/>
            </w:tcBorders>
            <w:shd w:val="clear" w:color="auto" w:fill="auto"/>
            <w:vAlign w:val="center"/>
            <w:hideMark/>
          </w:tcPr>
          <w:p w:rsidRPr="00103D7B" w:rsidR="009F2B7F" w:rsidP="00F43005" w:rsidRDefault="009F2B7F" w14:paraId="55921DC2"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TITULAIRE DU COMPTE </w:t>
            </w:r>
            <w:r w:rsidRPr="00103D7B">
              <w:rPr>
                <w:rFonts w:eastAsia="Times New Roman" w:cs="Arial"/>
                <w:b/>
                <w:bCs/>
                <w:color w:val="C00000"/>
                <w:sz w:val="20"/>
                <w:szCs w:val="20"/>
                <w:lang w:val="fr-FR" w:eastAsia="en-GB"/>
              </w:rPr>
              <w:t>(1)</w:t>
            </w:r>
          </w:p>
        </w:tc>
        <w:tc>
          <w:tcPr>
            <w:tcW w:w="5283" w:type="dxa"/>
            <w:gridSpan w:val="7"/>
            <w:tcBorders>
              <w:top w:val="single" w:color="auto" w:sz="4" w:space="0"/>
              <w:left w:val="single" w:color="auto" w:sz="4" w:space="0"/>
              <w:bottom w:val="single" w:color="auto" w:sz="4" w:space="0"/>
              <w:right w:val="single" w:color="000000" w:sz="4" w:space="0"/>
            </w:tcBorders>
            <w:shd w:val="clear" w:color="auto" w:fill="auto"/>
            <w:vAlign w:val="center"/>
            <w:hideMark/>
          </w:tcPr>
          <w:p w:rsidRPr="00103D7B" w:rsidR="009F2B7F" w:rsidP="00F43005" w:rsidRDefault="009F2B7F" w14:paraId="618C704B"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color="auto" w:sz="8" w:space="0"/>
            </w:tcBorders>
            <w:shd w:val="clear" w:color="auto" w:fill="auto"/>
            <w:noWrap/>
            <w:vAlign w:val="center"/>
            <w:hideMark/>
          </w:tcPr>
          <w:p w:rsidRPr="00103D7B" w:rsidR="009F2B7F" w:rsidP="00F43005" w:rsidRDefault="009F2B7F" w14:paraId="63BCDEC3"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2F126A13" w14:textId="77777777">
        <w:trPr>
          <w:trHeight w:val="376"/>
        </w:trPr>
        <w:tc>
          <w:tcPr>
            <w:tcW w:w="2955" w:type="dxa"/>
            <w:tcBorders>
              <w:top w:val="nil"/>
              <w:left w:val="single" w:color="auto" w:sz="8" w:space="0"/>
              <w:bottom w:val="nil"/>
              <w:right w:val="nil"/>
            </w:tcBorders>
            <w:shd w:val="clear" w:color="auto" w:fill="auto"/>
            <w:vAlign w:val="center"/>
            <w:hideMark/>
          </w:tcPr>
          <w:p w:rsidRPr="00103D7B" w:rsidR="009F2B7F" w:rsidP="00F43005" w:rsidRDefault="009F2B7F" w14:paraId="1A5CD099"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ADRESSE</w:t>
            </w:r>
          </w:p>
        </w:tc>
        <w:tc>
          <w:tcPr>
            <w:tcW w:w="5283" w:type="dxa"/>
            <w:gridSpan w:val="7"/>
            <w:tcBorders>
              <w:top w:val="single" w:color="auto" w:sz="4" w:space="0"/>
              <w:left w:val="single" w:color="auto" w:sz="4" w:space="0"/>
              <w:bottom w:val="single" w:color="auto" w:sz="4" w:space="0"/>
              <w:right w:val="single" w:color="auto" w:sz="4" w:space="0"/>
            </w:tcBorders>
            <w:shd w:val="clear" w:color="auto" w:fill="auto"/>
            <w:vAlign w:val="center"/>
            <w:hideMark/>
          </w:tcPr>
          <w:p w:rsidRPr="00103D7B" w:rsidR="009F2B7F" w:rsidP="00F43005" w:rsidRDefault="009F2B7F" w14:paraId="75BB4F1A" w14:textId="77777777">
            <w:pPr>
              <w:spacing w:after="0" w:line="240" w:lineRule="auto"/>
              <w:rPr>
                <w:rFonts w:eastAsia="Times New Roman" w:cs="Times New Roman"/>
                <w:sz w:val="20"/>
                <w:szCs w:val="20"/>
                <w:lang w:val="en-US" w:eastAsia="en-GB"/>
              </w:rPr>
            </w:pPr>
          </w:p>
          <w:p w:rsidRPr="00103D7B" w:rsidR="009F2B7F" w:rsidP="00F43005" w:rsidRDefault="009F2B7F" w14:paraId="2DD68A43" w14:textId="77777777">
            <w:pPr>
              <w:spacing w:after="0" w:line="240" w:lineRule="auto"/>
              <w:rPr>
                <w:rFonts w:eastAsia="Times New Roman" w:cs="Times New Roman"/>
                <w:sz w:val="20"/>
                <w:szCs w:val="20"/>
                <w:lang w:val="en-US" w:eastAsia="en-GB"/>
              </w:rPr>
            </w:pPr>
          </w:p>
        </w:tc>
        <w:tc>
          <w:tcPr>
            <w:tcW w:w="385" w:type="dxa"/>
            <w:tcBorders>
              <w:top w:val="nil"/>
              <w:left w:val="single" w:color="auto" w:sz="4" w:space="0"/>
              <w:bottom w:val="nil"/>
              <w:right w:val="single" w:color="auto" w:sz="8" w:space="0"/>
            </w:tcBorders>
            <w:shd w:val="clear" w:color="auto" w:fill="auto"/>
            <w:noWrap/>
            <w:vAlign w:val="center"/>
            <w:hideMark/>
          </w:tcPr>
          <w:p w:rsidRPr="00103D7B" w:rsidR="009F2B7F" w:rsidP="00F43005" w:rsidRDefault="009F2B7F" w14:paraId="1A8302E2"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2FAEF840" w14:textId="77777777">
        <w:trPr>
          <w:trHeight w:val="376"/>
        </w:trPr>
        <w:tc>
          <w:tcPr>
            <w:tcW w:w="2955" w:type="dxa"/>
            <w:tcBorders>
              <w:top w:val="nil"/>
              <w:left w:val="single" w:color="auto" w:sz="8" w:space="0"/>
              <w:bottom w:val="nil"/>
              <w:right w:val="nil"/>
            </w:tcBorders>
            <w:shd w:val="clear" w:color="auto" w:fill="auto"/>
            <w:vAlign w:val="center"/>
            <w:hideMark/>
          </w:tcPr>
          <w:p w:rsidRPr="00103D7B" w:rsidR="009F2B7F" w:rsidP="00F43005" w:rsidRDefault="009F2B7F" w14:paraId="707C29CD"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03D7B" w:rsidR="009F2B7F" w:rsidP="00F43005" w:rsidRDefault="009F2B7F" w14:paraId="665C8193"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color="auto" w:sz="4" w:space="0"/>
              <w:left w:val="nil"/>
              <w:bottom w:val="single" w:color="auto" w:sz="4" w:space="0"/>
              <w:right w:val="nil"/>
            </w:tcBorders>
            <w:shd w:val="clear" w:color="auto" w:fill="auto"/>
            <w:noWrap/>
            <w:vAlign w:val="center"/>
            <w:hideMark/>
          </w:tcPr>
          <w:p w:rsidRPr="00103D7B" w:rsidR="009F2B7F" w:rsidP="00F43005" w:rsidRDefault="009F2B7F" w14:paraId="05E3D805" w14:textId="77777777">
            <w:pPr>
              <w:spacing w:after="0" w:line="240" w:lineRule="auto"/>
              <w:rPr>
                <w:rFonts w:eastAsia="Times New Roman" w:cs="Times New Roman"/>
                <w:sz w:val="20"/>
                <w:szCs w:val="20"/>
                <w:lang w:val="fr-FR" w:eastAsia="en-GB"/>
              </w:rPr>
            </w:pPr>
          </w:p>
        </w:tc>
        <w:tc>
          <w:tcPr>
            <w:tcW w:w="1265" w:type="dxa"/>
            <w:gridSpan w:val="2"/>
            <w:tcBorders>
              <w:top w:val="single" w:color="auto" w:sz="4" w:space="0"/>
              <w:left w:val="nil"/>
              <w:bottom w:val="single" w:color="auto" w:sz="4" w:space="0"/>
              <w:right w:val="nil"/>
            </w:tcBorders>
            <w:shd w:val="clear" w:color="auto" w:fill="auto"/>
            <w:noWrap/>
            <w:vAlign w:val="center"/>
            <w:hideMark/>
          </w:tcPr>
          <w:p w:rsidRPr="00103D7B" w:rsidR="009F2B7F" w:rsidP="00F43005" w:rsidRDefault="009F2B7F" w14:paraId="10E2F5B6" w14:textId="77777777">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p w:rsidRPr="00103D7B" w:rsidR="009F2B7F" w:rsidP="00F43005" w:rsidRDefault="009F2B7F" w14:paraId="6DF8FBF0" w14:textId="77777777">
            <w:pPr>
              <w:spacing w:after="0" w:line="240" w:lineRule="auto"/>
              <w:rPr>
                <w:rFonts w:eastAsia="Times New Roman" w:cs="Times New Roman"/>
                <w:sz w:val="20"/>
                <w:szCs w:val="20"/>
                <w:lang w:val="fr-FR" w:eastAsia="en-GB"/>
              </w:rPr>
            </w:pPr>
          </w:p>
        </w:tc>
        <w:tc>
          <w:tcPr>
            <w:tcW w:w="385" w:type="dxa"/>
            <w:tcBorders>
              <w:top w:val="nil"/>
              <w:left w:val="nil"/>
              <w:bottom w:val="nil"/>
              <w:right w:val="single" w:color="auto" w:sz="8" w:space="0"/>
            </w:tcBorders>
            <w:shd w:val="clear" w:color="auto" w:fill="auto"/>
            <w:noWrap/>
            <w:vAlign w:val="center"/>
            <w:hideMark/>
          </w:tcPr>
          <w:p w:rsidRPr="00103D7B" w:rsidR="009F2B7F" w:rsidP="00F43005" w:rsidRDefault="009F2B7F" w14:paraId="03E62891"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2D2C83DF" w14:textId="77777777">
        <w:trPr>
          <w:trHeight w:val="376"/>
        </w:trPr>
        <w:tc>
          <w:tcPr>
            <w:tcW w:w="2955" w:type="dxa"/>
            <w:tcBorders>
              <w:top w:val="nil"/>
              <w:left w:val="single" w:color="auto" w:sz="8" w:space="0"/>
              <w:bottom w:val="nil"/>
              <w:right w:val="nil"/>
            </w:tcBorders>
            <w:shd w:val="clear" w:color="auto" w:fill="auto"/>
            <w:vAlign w:val="center"/>
            <w:hideMark/>
          </w:tcPr>
          <w:p w:rsidRPr="00103D7B" w:rsidR="009F2B7F" w:rsidP="00F43005" w:rsidRDefault="009F2B7F" w14:paraId="66768437"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color="auto" w:sz="4" w:space="0"/>
              <w:bottom w:val="nil"/>
              <w:right w:val="single" w:color="auto" w:sz="4" w:space="0"/>
            </w:tcBorders>
            <w:shd w:val="clear" w:color="auto" w:fill="auto"/>
            <w:vAlign w:val="center"/>
            <w:hideMark/>
          </w:tcPr>
          <w:p w:rsidRPr="00103D7B" w:rsidR="009F2B7F" w:rsidP="00F43005" w:rsidRDefault="009F2B7F" w14:paraId="6BBB316E"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color="auto" w:sz="8" w:space="0"/>
            </w:tcBorders>
            <w:shd w:val="clear" w:color="auto" w:fill="auto"/>
            <w:noWrap/>
            <w:vAlign w:val="center"/>
            <w:hideMark/>
          </w:tcPr>
          <w:p w:rsidRPr="00103D7B" w:rsidR="009F2B7F" w:rsidP="00F43005" w:rsidRDefault="009F2B7F" w14:paraId="0764480B"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017C9D4C" w14:textId="77777777">
        <w:trPr>
          <w:trHeight w:val="376"/>
        </w:trPr>
        <w:tc>
          <w:tcPr>
            <w:tcW w:w="2955" w:type="dxa"/>
            <w:tcBorders>
              <w:top w:val="nil"/>
              <w:left w:val="single" w:color="auto" w:sz="8" w:space="0"/>
              <w:bottom w:val="nil"/>
              <w:right w:val="nil"/>
            </w:tcBorders>
            <w:shd w:val="clear" w:color="auto" w:fill="auto"/>
            <w:vAlign w:val="center"/>
            <w:hideMark/>
          </w:tcPr>
          <w:p w:rsidRPr="00103D7B" w:rsidR="009F2B7F" w:rsidP="00F43005" w:rsidRDefault="009F2B7F" w14:paraId="1FCBCC7E"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CONTACT</w:t>
            </w:r>
          </w:p>
        </w:tc>
        <w:tc>
          <w:tcPr>
            <w:tcW w:w="5283" w:type="dxa"/>
            <w:gridSpan w:val="7"/>
            <w:tcBorders>
              <w:top w:val="single" w:color="auto" w:sz="4" w:space="0"/>
              <w:left w:val="single" w:color="auto" w:sz="4" w:space="0"/>
              <w:bottom w:val="single" w:color="auto" w:sz="4" w:space="0"/>
              <w:right w:val="single" w:color="000000" w:sz="4" w:space="0"/>
            </w:tcBorders>
            <w:shd w:val="clear" w:color="auto" w:fill="auto"/>
            <w:vAlign w:val="center"/>
            <w:hideMark/>
          </w:tcPr>
          <w:p w:rsidRPr="00103D7B" w:rsidR="009F2B7F" w:rsidP="00F43005" w:rsidRDefault="009F2B7F" w14:paraId="6870C660"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color="auto" w:sz="8" w:space="0"/>
            </w:tcBorders>
            <w:shd w:val="clear" w:color="auto" w:fill="auto"/>
            <w:noWrap/>
            <w:vAlign w:val="center"/>
            <w:hideMark/>
          </w:tcPr>
          <w:p w:rsidRPr="00103D7B" w:rsidR="009F2B7F" w:rsidP="00F43005" w:rsidRDefault="009F2B7F" w14:paraId="49775174"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1C0D1A09" w14:textId="77777777">
        <w:trPr>
          <w:trHeight w:val="376"/>
        </w:trPr>
        <w:tc>
          <w:tcPr>
            <w:tcW w:w="2955" w:type="dxa"/>
            <w:tcBorders>
              <w:top w:val="nil"/>
              <w:left w:val="single" w:color="auto" w:sz="8" w:space="0"/>
              <w:bottom w:val="nil"/>
              <w:right w:val="nil"/>
            </w:tcBorders>
            <w:shd w:val="clear" w:color="auto" w:fill="auto"/>
            <w:vAlign w:val="center"/>
            <w:hideMark/>
          </w:tcPr>
          <w:p w:rsidRPr="00103D7B" w:rsidR="009F2B7F" w:rsidP="00F43005" w:rsidRDefault="009F2B7F" w14:paraId="24AB0B08"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TELEPHONE FIXE</w:t>
            </w:r>
          </w:p>
        </w:tc>
        <w:tc>
          <w:tcPr>
            <w:tcW w:w="2175" w:type="dxa"/>
            <w:tcBorders>
              <w:top w:val="nil"/>
              <w:left w:val="single" w:color="auto" w:sz="4" w:space="0"/>
              <w:bottom w:val="nil"/>
              <w:right w:val="single" w:color="auto" w:sz="4" w:space="0"/>
            </w:tcBorders>
            <w:shd w:val="clear" w:color="auto" w:fill="auto"/>
            <w:noWrap/>
            <w:vAlign w:val="center"/>
            <w:hideMark/>
          </w:tcPr>
          <w:p w:rsidRPr="00103D7B" w:rsidR="009F2B7F" w:rsidP="00F43005" w:rsidRDefault="009F2B7F" w14:paraId="50D30201"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rsidRPr="00103D7B" w:rsidR="009F2B7F" w:rsidP="00F43005" w:rsidRDefault="009F2B7F" w14:paraId="4A00CC5F" w14:textId="77777777">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vAlign w:val="center"/>
            <w:hideMark/>
          </w:tcPr>
          <w:p w:rsidRPr="00103D7B" w:rsidR="009F2B7F" w:rsidP="00F43005" w:rsidRDefault="009F2B7F" w14:paraId="1BAD3F2B" w14:textId="77777777">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MOBILE</w:t>
            </w:r>
          </w:p>
        </w:tc>
        <w:tc>
          <w:tcPr>
            <w:tcW w:w="1576" w:type="dxa"/>
            <w:gridSpan w:val="2"/>
            <w:tcBorders>
              <w:top w:val="nil"/>
              <w:left w:val="single" w:color="auto" w:sz="4" w:space="0"/>
              <w:bottom w:val="nil"/>
              <w:right w:val="single" w:color="auto" w:sz="4" w:space="0"/>
            </w:tcBorders>
            <w:shd w:val="clear" w:color="auto" w:fill="auto"/>
            <w:vAlign w:val="center"/>
            <w:hideMark/>
          </w:tcPr>
          <w:p w:rsidRPr="00103D7B" w:rsidR="009F2B7F" w:rsidP="00F43005" w:rsidRDefault="009F2B7F" w14:paraId="605D0240"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color="auto" w:sz="8" w:space="0"/>
            </w:tcBorders>
            <w:shd w:val="clear" w:color="auto" w:fill="auto"/>
            <w:noWrap/>
            <w:vAlign w:val="center"/>
            <w:hideMark/>
          </w:tcPr>
          <w:p w:rsidRPr="00103D7B" w:rsidR="009F2B7F" w:rsidP="00F43005" w:rsidRDefault="009F2B7F" w14:paraId="6B2C42D7"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4F73E6D7" w14:textId="77777777">
        <w:trPr>
          <w:trHeight w:val="260"/>
        </w:trPr>
        <w:tc>
          <w:tcPr>
            <w:tcW w:w="2955" w:type="dxa"/>
            <w:tcBorders>
              <w:top w:val="nil"/>
              <w:left w:val="single" w:color="auto" w:sz="8" w:space="0"/>
              <w:bottom w:val="nil"/>
              <w:right w:val="nil"/>
            </w:tcBorders>
            <w:shd w:val="clear" w:color="auto" w:fill="auto"/>
            <w:vAlign w:val="center"/>
            <w:hideMark/>
          </w:tcPr>
          <w:p w:rsidRPr="00103D7B" w:rsidR="009F2B7F" w:rsidP="00F43005" w:rsidRDefault="009F2B7F" w14:paraId="3DAC7C59"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E - MAIL</w:t>
            </w:r>
          </w:p>
        </w:tc>
        <w:tc>
          <w:tcPr>
            <w:tcW w:w="5283" w:type="dxa"/>
            <w:gridSpan w:val="7"/>
            <w:tcBorders>
              <w:top w:val="single" w:color="auto" w:sz="4" w:space="0"/>
              <w:left w:val="single" w:color="auto" w:sz="4" w:space="0"/>
              <w:bottom w:val="single" w:color="auto" w:sz="4" w:space="0"/>
              <w:right w:val="single" w:color="000000" w:sz="4" w:space="0"/>
            </w:tcBorders>
            <w:shd w:val="clear" w:color="auto" w:fill="auto"/>
            <w:vAlign w:val="center"/>
            <w:hideMark/>
          </w:tcPr>
          <w:p w:rsidRPr="00103D7B" w:rsidR="009F2B7F" w:rsidP="00F43005" w:rsidRDefault="009F2B7F" w14:paraId="1D2B3B33"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color="auto" w:sz="8" w:space="0"/>
            </w:tcBorders>
            <w:shd w:val="clear" w:color="auto" w:fill="auto"/>
            <w:noWrap/>
            <w:vAlign w:val="center"/>
            <w:hideMark/>
          </w:tcPr>
          <w:p w:rsidRPr="00103D7B" w:rsidR="009F2B7F" w:rsidP="00F43005" w:rsidRDefault="009F2B7F" w14:paraId="1E8AD757"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4C21EC47" w14:textId="77777777">
        <w:trPr>
          <w:trHeight w:val="130"/>
        </w:trPr>
        <w:tc>
          <w:tcPr>
            <w:tcW w:w="2955" w:type="dxa"/>
            <w:tcBorders>
              <w:top w:val="nil"/>
              <w:left w:val="single" w:color="auto" w:sz="8" w:space="0"/>
              <w:bottom w:val="single" w:color="auto" w:sz="8" w:space="0"/>
              <w:right w:val="nil"/>
            </w:tcBorders>
            <w:shd w:val="clear" w:color="auto" w:fill="auto"/>
            <w:vAlign w:val="center"/>
            <w:hideMark/>
          </w:tcPr>
          <w:p w:rsidRPr="00103D7B" w:rsidR="009F2B7F" w:rsidP="00F43005" w:rsidRDefault="009F2B7F" w14:paraId="2C6BB5D3"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w:t>
            </w:r>
          </w:p>
        </w:tc>
        <w:tc>
          <w:tcPr>
            <w:tcW w:w="2175" w:type="dxa"/>
            <w:tcBorders>
              <w:top w:val="nil"/>
              <w:left w:val="nil"/>
              <w:bottom w:val="single" w:color="auto" w:sz="8" w:space="0"/>
              <w:right w:val="nil"/>
            </w:tcBorders>
            <w:shd w:val="clear" w:color="auto" w:fill="auto"/>
            <w:vAlign w:val="center"/>
            <w:hideMark/>
          </w:tcPr>
          <w:p w:rsidRPr="00103D7B" w:rsidR="009F2B7F" w:rsidP="00F43005" w:rsidRDefault="009F2B7F" w14:paraId="3B2B32D3"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color="auto" w:sz="8" w:space="0"/>
              <w:right w:val="nil"/>
            </w:tcBorders>
            <w:shd w:val="clear" w:color="auto" w:fill="auto"/>
            <w:vAlign w:val="center"/>
            <w:hideMark/>
          </w:tcPr>
          <w:p w:rsidRPr="00103D7B" w:rsidR="009F2B7F" w:rsidP="00F43005" w:rsidRDefault="009F2B7F" w14:paraId="034993F6"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color="auto" w:sz="8" w:space="0"/>
              <w:right w:val="nil"/>
            </w:tcBorders>
            <w:shd w:val="clear" w:color="auto" w:fill="auto"/>
            <w:vAlign w:val="center"/>
            <w:hideMark/>
          </w:tcPr>
          <w:p w:rsidRPr="00103D7B" w:rsidR="009F2B7F" w:rsidP="00F43005" w:rsidRDefault="009F2B7F" w14:paraId="38BDE689"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color="auto" w:sz="8" w:space="0"/>
              <w:right w:val="nil"/>
            </w:tcBorders>
            <w:shd w:val="clear" w:color="auto" w:fill="auto"/>
            <w:vAlign w:val="center"/>
            <w:hideMark/>
          </w:tcPr>
          <w:p w:rsidRPr="00103D7B" w:rsidR="009F2B7F" w:rsidP="00F43005" w:rsidRDefault="009F2B7F" w14:paraId="6841E904"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color="auto" w:sz="8" w:space="0"/>
              <w:right w:val="single" w:color="auto" w:sz="8" w:space="0"/>
            </w:tcBorders>
            <w:shd w:val="clear" w:color="auto" w:fill="auto"/>
            <w:noWrap/>
            <w:vAlign w:val="center"/>
            <w:hideMark/>
          </w:tcPr>
          <w:p w:rsidRPr="00103D7B" w:rsidR="009F2B7F" w:rsidP="00F43005" w:rsidRDefault="009F2B7F" w14:paraId="439527BA"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5D223DF2" w14:textId="77777777">
        <w:trPr>
          <w:trHeight w:val="304"/>
        </w:trPr>
        <w:tc>
          <w:tcPr>
            <w:tcW w:w="5145" w:type="dxa"/>
            <w:gridSpan w:val="3"/>
            <w:tcBorders>
              <w:top w:val="nil"/>
              <w:left w:val="nil"/>
              <w:bottom w:val="nil"/>
              <w:right w:val="nil"/>
            </w:tcBorders>
            <w:shd w:val="clear" w:color="auto" w:fill="auto"/>
            <w:vAlign w:val="center"/>
            <w:hideMark/>
          </w:tcPr>
          <w:p w:rsidR="009F2B7F" w:rsidP="00F43005" w:rsidRDefault="009F2B7F" w14:paraId="4C72343D" w14:textId="77777777">
            <w:pPr>
              <w:spacing w:after="0" w:line="240" w:lineRule="auto"/>
              <w:rPr>
                <w:rFonts w:eastAsia="Times New Roman" w:cs="Times New Roman"/>
                <w:b/>
                <w:bCs/>
                <w:color w:val="4472C4"/>
                <w:sz w:val="20"/>
                <w:szCs w:val="20"/>
                <w:lang w:val="fr-FR" w:eastAsia="en-GB"/>
              </w:rPr>
            </w:pPr>
          </w:p>
          <w:p w:rsidRPr="00103D7B" w:rsidR="009F2B7F" w:rsidP="00F43005" w:rsidRDefault="009F2B7F" w14:paraId="544AD6D5" w14:textId="77777777">
            <w:pPr>
              <w:spacing w:after="0" w:line="240" w:lineRule="auto"/>
              <w:rPr>
                <w:rFonts w:eastAsia="Times New Roman" w:cs="Times New Roman"/>
                <w:b/>
                <w:bCs/>
                <w:sz w:val="20"/>
                <w:szCs w:val="20"/>
                <w:lang w:val="fr-FR" w:eastAsia="en-GB"/>
              </w:rPr>
            </w:pPr>
            <w:r w:rsidRPr="00103D7B">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shd w:val="clear" w:color="auto" w:fill="auto"/>
            <w:vAlign w:val="center"/>
            <w:hideMark/>
          </w:tcPr>
          <w:p w:rsidRPr="00103D7B" w:rsidR="009F2B7F" w:rsidP="00F43005" w:rsidRDefault="009F2B7F" w14:paraId="56209EF1" w14:textId="77777777">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shd w:val="clear" w:color="auto" w:fill="auto"/>
            <w:vAlign w:val="center"/>
            <w:hideMark/>
          </w:tcPr>
          <w:p w:rsidRPr="00103D7B" w:rsidR="009F2B7F" w:rsidP="00F43005" w:rsidRDefault="009F2B7F" w14:paraId="3C7E5D2A" w14:textId="77777777">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shd w:val="clear" w:color="auto" w:fill="auto"/>
            <w:vAlign w:val="center"/>
            <w:hideMark/>
          </w:tcPr>
          <w:p w:rsidRPr="00103D7B" w:rsidR="009F2B7F" w:rsidP="00F43005" w:rsidRDefault="009F2B7F" w14:paraId="56C8F763" w14:textId="77777777">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hideMark/>
          </w:tcPr>
          <w:p w:rsidRPr="00103D7B" w:rsidR="009F2B7F" w:rsidP="00F43005" w:rsidRDefault="009F2B7F" w14:paraId="76C776B7" w14:textId="77777777">
            <w:pPr>
              <w:spacing w:after="0" w:line="240" w:lineRule="auto"/>
              <w:rPr>
                <w:rFonts w:eastAsia="Times New Roman" w:cs="Times New Roman"/>
                <w:sz w:val="20"/>
                <w:szCs w:val="20"/>
                <w:lang w:val="fr-FR" w:eastAsia="en-GB"/>
              </w:rPr>
            </w:pPr>
          </w:p>
        </w:tc>
      </w:tr>
      <w:tr w:rsidRPr="00103D7B" w:rsidR="009F2B7F" w:rsidTr="00F43005" w14:paraId="70850DC4" w14:textId="77777777">
        <w:trPr>
          <w:trHeight w:val="304"/>
        </w:trPr>
        <w:tc>
          <w:tcPr>
            <w:tcW w:w="2955" w:type="dxa"/>
            <w:tcBorders>
              <w:top w:val="single" w:color="auto" w:sz="8" w:space="0"/>
              <w:left w:val="single" w:color="auto" w:sz="8" w:space="0"/>
              <w:bottom w:val="nil"/>
              <w:right w:val="nil"/>
            </w:tcBorders>
            <w:shd w:val="clear" w:color="auto" w:fill="auto"/>
            <w:vAlign w:val="center"/>
          </w:tcPr>
          <w:p w:rsidRPr="00103D7B" w:rsidR="009F2B7F" w:rsidP="00F43005" w:rsidRDefault="009F2B7F" w14:paraId="05AF434F" w14:textId="77777777">
            <w:pPr>
              <w:spacing w:after="0" w:line="240" w:lineRule="auto"/>
              <w:jc w:val="right"/>
              <w:rPr>
                <w:rFonts w:eastAsia="Times New Roman" w:cs="Times New Roman"/>
                <w:sz w:val="20"/>
                <w:szCs w:val="20"/>
                <w:lang w:val="fr-FR" w:eastAsia="en-GB"/>
              </w:rPr>
            </w:pPr>
          </w:p>
        </w:tc>
        <w:tc>
          <w:tcPr>
            <w:tcW w:w="2175" w:type="dxa"/>
            <w:tcBorders>
              <w:top w:val="single" w:color="auto" w:sz="8" w:space="0"/>
              <w:left w:val="nil"/>
              <w:bottom w:val="nil"/>
              <w:right w:val="nil"/>
            </w:tcBorders>
            <w:shd w:val="clear" w:color="auto" w:fill="auto"/>
            <w:vAlign w:val="center"/>
          </w:tcPr>
          <w:p w:rsidRPr="00103D7B" w:rsidR="009F2B7F" w:rsidP="00F43005" w:rsidRDefault="009F2B7F" w14:paraId="2FB5F1BC" w14:textId="77777777">
            <w:pPr>
              <w:spacing w:after="0" w:line="240" w:lineRule="auto"/>
              <w:rPr>
                <w:rFonts w:eastAsia="Times New Roman" w:cs="Arial"/>
                <w:b/>
                <w:bCs/>
                <w:sz w:val="20"/>
                <w:szCs w:val="20"/>
                <w:u w:val="single"/>
                <w:lang w:val="fr-FR" w:eastAsia="en-GB"/>
              </w:rPr>
            </w:pPr>
          </w:p>
        </w:tc>
        <w:tc>
          <w:tcPr>
            <w:tcW w:w="267" w:type="dxa"/>
            <w:gridSpan w:val="2"/>
            <w:tcBorders>
              <w:top w:val="single" w:color="auto" w:sz="8" w:space="0"/>
              <w:left w:val="nil"/>
              <w:bottom w:val="nil"/>
              <w:right w:val="nil"/>
            </w:tcBorders>
            <w:shd w:val="clear" w:color="auto" w:fill="auto"/>
            <w:vAlign w:val="center"/>
          </w:tcPr>
          <w:p w:rsidRPr="00103D7B" w:rsidR="009F2B7F" w:rsidP="00F43005" w:rsidRDefault="009F2B7F" w14:paraId="72079070" w14:textId="77777777">
            <w:pPr>
              <w:spacing w:after="0" w:line="240" w:lineRule="auto"/>
              <w:rPr>
                <w:rFonts w:eastAsia="Times New Roman" w:cs="Arial"/>
                <w:b/>
                <w:bCs/>
                <w:sz w:val="20"/>
                <w:szCs w:val="20"/>
                <w:u w:val="single"/>
                <w:lang w:val="fr-FR" w:eastAsia="en-GB"/>
              </w:rPr>
            </w:pPr>
          </w:p>
        </w:tc>
        <w:tc>
          <w:tcPr>
            <w:tcW w:w="1265" w:type="dxa"/>
            <w:gridSpan w:val="2"/>
            <w:tcBorders>
              <w:top w:val="single" w:color="auto" w:sz="8" w:space="0"/>
              <w:left w:val="nil"/>
              <w:bottom w:val="nil"/>
              <w:right w:val="nil"/>
            </w:tcBorders>
            <w:shd w:val="clear" w:color="auto" w:fill="auto"/>
            <w:vAlign w:val="center"/>
          </w:tcPr>
          <w:p w:rsidRPr="00103D7B" w:rsidR="009F2B7F" w:rsidP="00F43005" w:rsidRDefault="009F2B7F" w14:paraId="273CFC0B" w14:textId="77777777">
            <w:pPr>
              <w:spacing w:after="0" w:line="240" w:lineRule="auto"/>
              <w:rPr>
                <w:rFonts w:eastAsia="Times New Roman" w:cs="Arial"/>
                <w:b/>
                <w:bCs/>
                <w:sz w:val="20"/>
                <w:szCs w:val="20"/>
                <w:u w:val="single"/>
                <w:lang w:val="fr-FR" w:eastAsia="en-GB"/>
              </w:rPr>
            </w:pPr>
          </w:p>
        </w:tc>
        <w:tc>
          <w:tcPr>
            <w:tcW w:w="1576" w:type="dxa"/>
            <w:gridSpan w:val="2"/>
            <w:tcBorders>
              <w:top w:val="single" w:color="auto" w:sz="8" w:space="0"/>
              <w:left w:val="nil"/>
              <w:bottom w:val="nil"/>
              <w:right w:val="nil"/>
            </w:tcBorders>
            <w:shd w:val="clear" w:color="auto" w:fill="auto"/>
            <w:vAlign w:val="center"/>
            <w:hideMark/>
          </w:tcPr>
          <w:p w:rsidRPr="00103D7B" w:rsidR="009F2B7F" w:rsidP="00F43005" w:rsidRDefault="009F2B7F" w14:paraId="699E0670"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single" w:color="auto" w:sz="8" w:space="0"/>
              <w:left w:val="nil"/>
              <w:bottom w:val="nil"/>
              <w:right w:val="single" w:color="auto" w:sz="8" w:space="0"/>
            </w:tcBorders>
            <w:shd w:val="clear" w:color="auto" w:fill="auto"/>
            <w:noWrap/>
            <w:vAlign w:val="center"/>
            <w:hideMark/>
          </w:tcPr>
          <w:p w:rsidRPr="00103D7B" w:rsidR="009F2B7F" w:rsidP="00F43005" w:rsidRDefault="009F2B7F" w14:paraId="6E69EBB9"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67CABF1D" w14:textId="77777777">
        <w:trPr>
          <w:trHeight w:val="405"/>
        </w:trPr>
        <w:tc>
          <w:tcPr>
            <w:tcW w:w="2955" w:type="dxa"/>
            <w:tcBorders>
              <w:top w:val="nil"/>
              <w:left w:val="single" w:color="auto" w:sz="8" w:space="0"/>
              <w:bottom w:val="nil"/>
              <w:right w:val="nil"/>
            </w:tcBorders>
            <w:shd w:val="clear" w:color="auto" w:fill="auto"/>
            <w:vAlign w:val="center"/>
            <w:hideMark/>
          </w:tcPr>
          <w:p w:rsidRPr="00103D7B" w:rsidR="009F2B7F" w:rsidP="00F43005" w:rsidRDefault="009F2B7F" w14:paraId="3B6E1842"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INTITULE DU COMPTE</w:t>
            </w:r>
          </w:p>
        </w:tc>
        <w:tc>
          <w:tcPr>
            <w:tcW w:w="5283" w:type="dxa"/>
            <w:gridSpan w:val="7"/>
            <w:tcBorders>
              <w:top w:val="single" w:color="auto" w:sz="4" w:space="0"/>
              <w:left w:val="single" w:color="auto" w:sz="4" w:space="0"/>
              <w:bottom w:val="single" w:color="auto" w:sz="4" w:space="0"/>
              <w:right w:val="single" w:color="000000" w:sz="4" w:space="0"/>
            </w:tcBorders>
            <w:shd w:val="clear" w:color="auto" w:fill="auto"/>
            <w:vAlign w:val="center"/>
            <w:hideMark/>
          </w:tcPr>
          <w:p w:rsidRPr="00103D7B" w:rsidR="009F2B7F" w:rsidP="00F43005" w:rsidRDefault="009F2B7F" w14:paraId="09A55FCA"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color="auto" w:sz="8" w:space="0"/>
            </w:tcBorders>
            <w:shd w:val="clear" w:color="auto" w:fill="auto"/>
            <w:noWrap/>
            <w:vAlign w:val="center"/>
            <w:hideMark/>
          </w:tcPr>
          <w:p w:rsidRPr="00103D7B" w:rsidR="009F2B7F" w:rsidP="00F43005" w:rsidRDefault="009F2B7F" w14:paraId="28588A9F"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7475AC3E" w14:textId="77777777">
        <w:trPr>
          <w:trHeight w:val="405"/>
        </w:trPr>
        <w:tc>
          <w:tcPr>
            <w:tcW w:w="2955" w:type="dxa"/>
            <w:tcBorders>
              <w:top w:val="nil"/>
              <w:left w:val="single" w:color="auto" w:sz="8" w:space="0"/>
              <w:bottom w:val="nil"/>
              <w:right w:val="nil"/>
            </w:tcBorders>
            <w:shd w:val="clear" w:color="auto" w:fill="auto"/>
            <w:vAlign w:val="center"/>
          </w:tcPr>
          <w:p w:rsidRPr="00103D7B" w:rsidR="009F2B7F" w:rsidP="00F43005" w:rsidRDefault="009F2B7F" w14:paraId="6812B511"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NOM DE LA BANQUE</w:t>
            </w:r>
          </w:p>
        </w:tc>
        <w:tc>
          <w:tcPr>
            <w:tcW w:w="5283" w:type="dxa"/>
            <w:gridSpan w:val="7"/>
            <w:tcBorders>
              <w:top w:val="single" w:color="auto" w:sz="4" w:space="0"/>
              <w:left w:val="single" w:color="auto" w:sz="4" w:space="0"/>
              <w:bottom w:val="single" w:color="auto" w:sz="4" w:space="0"/>
              <w:right w:val="single" w:color="000000" w:sz="4" w:space="0"/>
            </w:tcBorders>
            <w:shd w:val="clear" w:color="auto" w:fill="auto"/>
            <w:vAlign w:val="center"/>
          </w:tcPr>
          <w:p w:rsidRPr="00103D7B" w:rsidR="009F2B7F" w:rsidP="00F43005" w:rsidRDefault="009F2B7F" w14:paraId="30B93ED8" w14:textId="77777777">
            <w:pPr>
              <w:spacing w:after="0" w:line="240" w:lineRule="auto"/>
              <w:rPr>
                <w:rFonts w:eastAsia="Times New Roman" w:cs="Times New Roman"/>
                <w:sz w:val="20"/>
                <w:szCs w:val="20"/>
                <w:lang w:val="fr-FR" w:eastAsia="en-GB"/>
              </w:rPr>
            </w:pPr>
          </w:p>
        </w:tc>
        <w:tc>
          <w:tcPr>
            <w:tcW w:w="385" w:type="dxa"/>
            <w:tcBorders>
              <w:top w:val="nil"/>
              <w:left w:val="nil"/>
              <w:bottom w:val="nil"/>
              <w:right w:val="single" w:color="auto" w:sz="8" w:space="0"/>
            </w:tcBorders>
            <w:shd w:val="clear" w:color="auto" w:fill="auto"/>
            <w:noWrap/>
            <w:vAlign w:val="center"/>
          </w:tcPr>
          <w:p w:rsidRPr="00103D7B" w:rsidR="009F2B7F" w:rsidP="00F43005" w:rsidRDefault="009F2B7F" w14:paraId="4DACAD00" w14:textId="77777777">
            <w:pPr>
              <w:spacing w:after="0" w:line="240" w:lineRule="auto"/>
              <w:rPr>
                <w:rFonts w:eastAsia="Times New Roman" w:cs="Times New Roman"/>
                <w:sz w:val="20"/>
                <w:szCs w:val="20"/>
                <w:lang w:val="fr-FR" w:eastAsia="en-GB"/>
              </w:rPr>
            </w:pPr>
          </w:p>
        </w:tc>
      </w:tr>
      <w:tr w:rsidRPr="00103D7B" w:rsidR="009F2B7F" w:rsidTr="00F43005" w14:paraId="2872D064" w14:textId="77777777">
        <w:trPr>
          <w:trHeight w:val="429"/>
        </w:trPr>
        <w:tc>
          <w:tcPr>
            <w:tcW w:w="2955" w:type="dxa"/>
            <w:tcBorders>
              <w:top w:val="nil"/>
              <w:left w:val="single" w:color="auto" w:sz="8" w:space="0"/>
              <w:bottom w:val="nil"/>
              <w:right w:val="nil"/>
            </w:tcBorders>
            <w:shd w:val="clear" w:color="auto" w:fill="auto"/>
            <w:vAlign w:val="center"/>
            <w:hideMark/>
          </w:tcPr>
          <w:p w:rsidRPr="00103D7B" w:rsidR="009F2B7F" w:rsidP="00F43005" w:rsidRDefault="009F2B7F" w14:paraId="615DBF28" w14:textId="77777777">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ADRESSE (DE L'AGENCE)</w:t>
            </w:r>
          </w:p>
        </w:tc>
        <w:tc>
          <w:tcPr>
            <w:tcW w:w="5283" w:type="dxa"/>
            <w:gridSpan w:val="7"/>
            <w:tcBorders>
              <w:top w:val="single" w:color="auto" w:sz="4" w:space="0"/>
              <w:left w:val="single" w:color="auto" w:sz="4" w:space="0"/>
              <w:bottom w:val="single" w:color="auto" w:sz="4" w:space="0"/>
              <w:right w:val="single" w:color="auto" w:sz="4" w:space="0"/>
            </w:tcBorders>
            <w:shd w:val="clear" w:color="auto" w:fill="auto"/>
            <w:vAlign w:val="center"/>
            <w:hideMark/>
          </w:tcPr>
          <w:p w:rsidRPr="00103D7B" w:rsidR="009F2B7F" w:rsidP="00F43005" w:rsidRDefault="009F2B7F" w14:paraId="647B4C74" w14:textId="77777777">
            <w:pPr>
              <w:spacing w:after="0" w:line="240" w:lineRule="auto"/>
              <w:rPr>
                <w:rFonts w:eastAsia="Times New Roman" w:cs="Arial"/>
                <w:b/>
                <w:bCs/>
                <w:sz w:val="20"/>
                <w:szCs w:val="20"/>
                <w:lang w:val="en-US" w:eastAsia="en-GB"/>
              </w:rPr>
            </w:pPr>
          </w:p>
          <w:p w:rsidRPr="00103D7B" w:rsidR="009F2B7F" w:rsidP="00F43005" w:rsidRDefault="009F2B7F" w14:paraId="6930DFB2" w14:textId="77777777">
            <w:pPr>
              <w:spacing w:after="0" w:line="240" w:lineRule="auto"/>
              <w:rPr>
                <w:rFonts w:eastAsia="Times New Roman" w:cs="Arial"/>
                <w:b/>
                <w:bCs/>
                <w:sz w:val="20"/>
                <w:szCs w:val="20"/>
                <w:lang w:val="en-US" w:eastAsia="en-GB"/>
              </w:rPr>
            </w:pPr>
          </w:p>
          <w:p w:rsidRPr="00103D7B" w:rsidR="009F2B7F" w:rsidP="00F43005" w:rsidRDefault="009F2B7F" w14:paraId="13029C8A" w14:textId="77777777">
            <w:pPr>
              <w:spacing w:after="0" w:line="240" w:lineRule="auto"/>
              <w:rPr>
                <w:rFonts w:eastAsia="Times New Roman" w:cs="Arial"/>
                <w:b/>
                <w:bCs/>
                <w:sz w:val="20"/>
                <w:szCs w:val="20"/>
                <w:lang w:val="en-US" w:eastAsia="en-GB"/>
              </w:rPr>
            </w:pPr>
            <w:r w:rsidRPr="00103D7B">
              <w:rPr>
                <w:rFonts w:eastAsia="Times New Roman" w:cs="Arial"/>
                <w:b/>
                <w:bCs/>
                <w:sz w:val="20"/>
                <w:szCs w:val="20"/>
                <w:lang w:val="fr-FR" w:eastAsia="en-GB"/>
              </w:rPr>
              <w:t> </w:t>
            </w:r>
          </w:p>
        </w:tc>
        <w:tc>
          <w:tcPr>
            <w:tcW w:w="385" w:type="dxa"/>
            <w:tcBorders>
              <w:top w:val="nil"/>
              <w:left w:val="single" w:color="auto" w:sz="4" w:space="0"/>
              <w:bottom w:val="nil"/>
              <w:right w:val="single" w:color="auto" w:sz="8" w:space="0"/>
            </w:tcBorders>
            <w:shd w:val="clear" w:color="auto" w:fill="auto"/>
            <w:noWrap/>
            <w:vAlign w:val="center"/>
            <w:hideMark/>
          </w:tcPr>
          <w:p w:rsidRPr="00103D7B" w:rsidR="009F2B7F" w:rsidP="00F43005" w:rsidRDefault="009F2B7F" w14:paraId="663C0AAF" w14:textId="77777777">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 </w:t>
            </w:r>
          </w:p>
        </w:tc>
      </w:tr>
      <w:tr w:rsidRPr="00103D7B" w:rsidR="009F2B7F" w:rsidTr="00F43005" w14:paraId="4E65B129" w14:textId="77777777">
        <w:trPr>
          <w:trHeight w:val="405"/>
        </w:trPr>
        <w:tc>
          <w:tcPr>
            <w:tcW w:w="2955" w:type="dxa"/>
            <w:tcBorders>
              <w:top w:val="nil"/>
              <w:left w:val="single" w:color="auto" w:sz="8" w:space="0"/>
              <w:bottom w:val="nil"/>
              <w:right w:val="nil"/>
            </w:tcBorders>
            <w:shd w:val="clear" w:color="auto" w:fill="auto"/>
            <w:vAlign w:val="center"/>
            <w:hideMark/>
          </w:tcPr>
          <w:p w:rsidRPr="00103D7B" w:rsidR="009F2B7F" w:rsidP="00F43005" w:rsidRDefault="009F2B7F" w14:paraId="57B1469F"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03D7B" w:rsidR="009F2B7F" w:rsidP="00F43005" w:rsidRDefault="009F2B7F" w14:paraId="46EF27BD"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color="auto" w:sz="4" w:space="0"/>
              <w:left w:val="nil"/>
              <w:bottom w:val="single" w:color="auto" w:sz="4" w:space="0"/>
              <w:right w:val="nil"/>
            </w:tcBorders>
            <w:shd w:val="clear" w:color="auto" w:fill="auto"/>
            <w:noWrap/>
            <w:vAlign w:val="center"/>
            <w:hideMark/>
          </w:tcPr>
          <w:p w:rsidRPr="00103D7B" w:rsidR="009F2B7F" w:rsidP="00F43005" w:rsidRDefault="009F2B7F" w14:paraId="5FD45FAA" w14:textId="77777777">
            <w:pPr>
              <w:spacing w:after="0" w:line="240" w:lineRule="auto"/>
              <w:rPr>
                <w:rFonts w:eastAsia="Times New Roman" w:cs="Times New Roman"/>
                <w:sz w:val="20"/>
                <w:szCs w:val="20"/>
                <w:lang w:val="fr-FR" w:eastAsia="en-GB"/>
              </w:rPr>
            </w:pPr>
          </w:p>
        </w:tc>
        <w:tc>
          <w:tcPr>
            <w:tcW w:w="1265" w:type="dxa"/>
            <w:gridSpan w:val="2"/>
            <w:tcBorders>
              <w:top w:val="single" w:color="auto" w:sz="4" w:space="0"/>
              <w:left w:val="nil"/>
              <w:bottom w:val="single" w:color="auto" w:sz="4" w:space="0"/>
              <w:right w:val="nil"/>
            </w:tcBorders>
            <w:shd w:val="clear" w:color="auto" w:fill="auto"/>
            <w:vAlign w:val="center"/>
            <w:hideMark/>
          </w:tcPr>
          <w:p w:rsidRPr="00103D7B" w:rsidR="009F2B7F" w:rsidP="00F43005" w:rsidRDefault="009F2B7F" w14:paraId="7166ED13" w14:textId="77777777">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p w:rsidRPr="00103D7B" w:rsidR="009F2B7F" w:rsidP="00F43005" w:rsidRDefault="009F2B7F" w14:paraId="14A1D676"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color="auto" w:sz="8" w:space="0"/>
            </w:tcBorders>
            <w:shd w:val="clear" w:color="auto" w:fill="auto"/>
            <w:noWrap/>
            <w:vAlign w:val="center"/>
            <w:hideMark/>
          </w:tcPr>
          <w:p w:rsidRPr="00103D7B" w:rsidR="009F2B7F" w:rsidP="00F43005" w:rsidRDefault="009F2B7F" w14:paraId="1FAD175B"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384429C7" w14:textId="77777777">
        <w:trPr>
          <w:trHeight w:val="405"/>
        </w:trPr>
        <w:tc>
          <w:tcPr>
            <w:tcW w:w="2955" w:type="dxa"/>
            <w:tcBorders>
              <w:top w:val="nil"/>
              <w:left w:val="single" w:color="auto" w:sz="8" w:space="0"/>
              <w:bottom w:val="nil"/>
              <w:right w:val="nil"/>
            </w:tcBorders>
            <w:shd w:val="clear" w:color="auto" w:fill="auto"/>
            <w:noWrap/>
            <w:vAlign w:val="center"/>
            <w:hideMark/>
          </w:tcPr>
          <w:p w:rsidRPr="00103D7B" w:rsidR="009F2B7F" w:rsidP="00F43005" w:rsidRDefault="009F2B7F" w14:paraId="2E4A4717"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color="auto" w:sz="4" w:space="0"/>
              <w:bottom w:val="single" w:color="auto" w:sz="4" w:space="0"/>
              <w:right w:val="single" w:color="auto" w:sz="4" w:space="0"/>
            </w:tcBorders>
            <w:shd w:val="clear" w:color="auto" w:fill="auto"/>
            <w:noWrap/>
            <w:vAlign w:val="center"/>
            <w:hideMark/>
          </w:tcPr>
          <w:p w:rsidRPr="00103D7B" w:rsidR="009F2B7F" w:rsidP="00F43005" w:rsidRDefault="009F2B7F" w14:paraId="729604FC"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color="auto" w:sz="8" w:space="0"/>
            </w:tcBorders>
            <w:shd w:val="clear" w:color="auto" w:fill="auto"/>
            <w:noWrap/>
            <w:vAlign w:val="center"/>
            <w:hideMark/>
          </w:tcPr>
          <w:p w:rsidRPr="00103D7B" w:rsidR="009F2B7F" w:rsidP="00F43005" w:rsidRDefault="009F2B7F" w14:paraId="004A2A44"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1B0BC8F9" w14:textId="77777777">
        <w:trPr>
          <w:trHeight w:val="405"/>
        </w:trPr>
        <w:tc>
          <w:tcPr>
            <w:tcW w:w="2955" w:type="dxa"/>
            <w:tcBorders>
              <w:top w:val="nil"/>
              <w:left w:val="single" w:color="auto" w:sz="8" w:space="0"/>
              <w:bottom w:val="nil"/>
              <w:right w:val="nil"/>
            </w:tcBorders>
            <w:shd w:val="clear" w:color="auto" w:fill="auto"/>
            <w:noWrap/>
            <w:vAlign w:val="center"/>
            <w:hideMark/>
          </w:tcPr>
          <w:p w:rsidRPr="00103D7B" w:rsidR="009F2B7F" w:rsidP="00F43005" w:rsidRDefault="009F2B7F" w14:paraId="2A037E2E"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NUMERO DE COMPTE </w:t>
            </w:r>
            <w:r w:rsidRPr="00103D7B">
              <w:rPr>
                <w:rFonts w:eastAsia="Times New Roman" w:cs="Arial"/>
                <w:b/>
                <w:bCs/>
                <w:color w:val="C00000"/>
                <w:w w:val="99"/>
                <w:sz w:val="20"/>
                <w:szCs w:val="20"/>
                <w:lang w:val="en-US" w:eastAsia="en-GB"/>
              </w:rPr>
              <w:t>(2)</w:t>
            </w:r>
          </w:p>
        </w:tc>
        <w:tc>
          <w:tcPr>
            <w:tcW w:w="5283" w:type="dxa"/>
            <w:gridSpan w:val="7"/>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103D7B" w:rsidR="009F2B7F" w:rsidP="00F43005" w:rsidRDefault="009F2B7F" w14:paraId="630C6621"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color="auto" w:sz="8" w:space="0"/>
            </w:tcBorders>
            <w:shd w:val="clear" w:color="auto" w:fill="auto"/>
            <w:noWrap/>
            <w:vAlign w:val="center"/>
            <w:hideMark/>
          </w:tcPr>
          <w:p w:rsidRPr="00103D7B" w:rsidR="009F2B7F" w:rsidP="00F43005" w:rsidRDefault="009F2B7F" w14:paraId="6DB6DB66"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0D631B83" w14:textId="77777777">
        <w:trPr>
          <w:trHeight w:val="405"/>
        </w:trPr>
        <w:tc>
          <w:tcPr>
            <w:tcW w:w="2955" w:type="dxa"/>
            <w:tcBorders>
              <w:top w:val="nil"/>
              <w:left w:val="single" w:color="auto" w:sz="8" w:space="0"/>
              <w:bottom w:val="nil"/>
              <w:right w:val="nil"/>
            </w:tcBorders>
            <w:shd w:val="clear" w:color="auto" w:fill="auto"/>
            <w:noWrap/>
            <w:vAlign w:val="center"/>
            <w:hideMark/>
          </w:tcPr>
          <w:p w:rsidRPr="00103D7B" w:rsidR="009F2B7F" w:rsidP="00F43005" w:rsidRDefault="009F2B7F" w14:paraId="2E29C81B"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IBAN</w:t>
            </w:r>
          </w:p>
        </w:tc>
        <w:tc>
          <w:tcPr>
            <w:tcW w:w="5283" w:type="dxa"/>
            <w:gridSpan w:val="7"/>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103D7B" w:rsidR="009F2B7F" w:rsidP="00F43005" w:rsidRDefault="009F2B7F" w14:paraId="13EE90DF"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color="auto" w:sz="8" w:space="0"/>
            </w:tcBorders>
            <w:shd w:val="clear" w:color="auto" w:fill="auto"/>
            <w:noWrap/>
            <w:vAlign w:val="center"/>
            <w:hideMark/>
          </w:tcPr>
          <w:p w:rsidRPr="00103D7B" w:rsidR="009F2B7F" w:rsidP="00F43005" w:rsidRDefault="009F2B7F" w14:paraId="4238856A"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7CF00418" w14:textId="77777777">
        <w:trPr>
          <w:trHeight w:val="405"/>
        </w:trPr>
        <w:tc>
          <w:tcPr>
            <w:tcW w:w="2955" w:type="dxa"/>
            <w:tcBorders>
              <w:top w:val="nil"/>
              <w:left w:val="single" w:color="auto" w:sz="8" w:space="0"/>
              <w:bottom w:val="nil"/>
              <w:right w:val="nil"/>
            </w:tcBorders>
            <w:shd w:val="clear" w:color="auto" w:fill="auto"/>
            <w:noWrap/>
            <w:vAlign w:val="center"/>
          </w:tcPr>
          <w:p w:rsidRPr="00103D7B" w:rsidR="009F2B7F" w:rsidP="00F43005" w:rsidRDefault="009F2B7F" w14:paraId="2E232890" w14:textId="77777777">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CODE BIC/SWIFT</w:t>
            </w:r>
          </w:p>
        </w:tc>
        <w:tc>
          <w:tcPr>
            <w:tcW w:w="5283" w:type="dxa"/>
            <w:gridSpan w:val="7"/>
            <w:tcBorders>
              <w:top w:val="single" w:color="auto" w:sz="4" w:space="0"/>
              <w:left w:val="single" w:color="auto" w:sz="4" w:space="0"/>
              <w:bottom w:val="single" w:color="auto" w:sz="4" w:space="0"/>
              <w:right w:val="single" w:color="000000" w:sz="4" w:space="0"/>
            </w:tcBorders>
            <w:shd w:val="clear" w:color="auto" w:fill="auto"/>
            <w:noWrap/>
            <w:vAlign w:val="center"/>
          </w:tcPr>
          <w:p w:rsidRPr="00103D7B" w:rsidR="009F2B7F" w:rsidP="00F43005" w:rsidRDefault="009F2B7F" w14:paraId="15D7EA17" w14:textId="77777777">
            <w:pPr>
              <w:spacing w:after="0" w:line="240" w:lineRule="auto"/>
              <w:rPr>
                <w:rFonts w:eastAsia="Times New Roman" w:cs="Times New Roman"/>
                <w:sz w:val="20"/>
                <w:szCs w:val="20"/>
                <w:lang w:val="fr-FR" w:eastAsia="en-GB"/>
              </w:rPr>
            </w:pPr>
          </w:p>
        </w:tc>
        <w:tc>
          <w:tcPr>
            <w:tcW w:w="385" w:type="dxa"/>
            <w:tcBorders>
              <w:top w:val="nil"/>
              <w:left w:val="nil"/>
              <w:bottom w:val="nil"/>
              <w:right w:val="single" w:color="auto" w:sz="8" w:space="0"/>
            </w:tcBorders>
            <w:shd w:val="clear" w:color="auto" w:fill="auto"/>
            <w:noWrap/>
            <w:vAlign w:val="center"/>
          </w:tcPr>
          <w:p w:rsidRPr="00103D7B" w:rsidR="009F2B7F" w:rsidP="00F43005" w:rsidRDefault="009F2B7F" w14:paraId="173C3CAA" w14:textId="77777777">
            <w:pPr>
              <w:spacing w:after="0" w:line="240" w:lineRule="auto"/>
              <w:rPr>
                <w:rFonts w:eastAsia="Times New Roman" w:cs="Times New Roman"/>
                <w:sz w:val="20"/>
                <w:szCs w:val="20"/>
                <w:lang w:val="fr-FR" w:eastAsia="en-GB"/>
              </w:rPr>
            </w:pPr>
          </w:p>
        </w:tc>
      </w:tr>
      <w:tr w:rsidRPr="00103D7B" w:rsidR="009F2B7F" w:rsidTr="00F43005" w14:paraId="2DD05816" w14:textId="77777777">
        <w:trPr>
          <w:trHeight w:val="115"/>
        </w:trPr>
        <w:tc>
          <w:tcPr>
            <w:tcW w:w="2955" w:type="dxa"/>
            <w:tcBorders>
              <w:top w:val="nil"/>
              <w:left w:val="single" w:color="auto" w:sz="8" w:space="0"/>
              <w:bottom w:val="single" w:color="auto" w:sz="8" w:space="0"/>
              <w:right w:val="nil"/>
            </w:tcBorders>
            <w:shd w:val="clear" w:color="auto" w:fill="auto"/>
            <w:noWrap/>
            <w:vAlign w:val="center"/>
            <w:hideMark/>
          </w:tcPr>
          <w:p w:rsidRPr="00103D7B" w:rsidR="009F2B7F" w:rsidP="00F43005" w:rsidRDefault="009F2B7F" w14:paraId="1EDA11B8" w14:textId="77777777">
            <w:pPr>
              <w:spacing w:after="0" w:line="240" w:lineRule="auto"/>
              <w:jc w:val="right"/>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175" w:type="dxa"/>
            <w:tcBorders>
              <w:top w:val="nil"/>
              <w:left w:val="nil"/>
              <w:bottom w:val="single" w:color="auto" w:sz="8" w:space="0"/>
              <w:right w:val="nil"/>
            </w:tcBorders>
            <w:shd w:val="clear" w:color="auto" w:fill="auto"/>
            <w:noWrap/>
            <w:vAlign w:val="center"/>
            <w:hideMark/>
          </w:tcPr>
          <w:p w:rsidRPr="00103D7B" w:rsidR="009F2B7F" w:rsidP="00F43005" w:rsidRDefault="009F2B7F" w14:paraId="2EE68335"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color="auto" w:sz="8" w:space="0"/>
              <w:right w:val="nil"/>
            </w:tcBorders>
            <w:shd w:val="clear" w:color="auto" w:fill="auto"/>
            <w:noWrap/>
            <w:vAlign w:val="center"/>
            <w:hideMark/>
          </w:tcPr>
          <w:p w:rsidRPr="00103D7B" w:rsidR="009F2B7F" w:rsidP="00F43005" w:rsidRDefault="009F2B7F" w14:paraId="5C44470B"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color="auto" w:sz="8" w:space="0"/>
              <w:right w:val="nil"/>
            </w:tcBorders>
            <w:shd w:val="clear" w:color="auto" w:fill="auto"/>
            <w:noWrap/>
            <w:vAlign w:val="center"/>
            <w:hideMark/>
          </w:tcPr>
          <w:p w:rsidRPr="00103D7B" w:rsidR="009F2B7F" w:rsidP="00F43005" w:rsidRDefault="009F2B7F" w14:paraId="42665314"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color="auto" w:sz="8" w:space="0"/>
              <w:right w:val="nil"/>
            </w:tcBorders>
            <w:shd w:val="clear" w:color="auto" w:fill="auto"/>
            <w:noWrap/>
            <w:vAlign w:val="center"/>
            <w:hideMark/>
          </w:tcPr>
          <w:p w:rsidRPr="00103D7B" w:rsidR="009F2B7F" w:rsidP="00F43005" w:rsidRDefault="009F2B7F" w14:paraId="6A8DF730"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color="auto" w:sz="8" w:space="0"/>
              <w:right w:val="single" w:color="auto" w:sz="8" w:space="0"/>
            </w:tcBorders>
            <w:shd w:val="clear" w:color="auto" w:fill="auto"/>
            <w:noWrap/>
            <w:vAlign w:val="center"/>
            <w:hideMark/>
          </w:tcPr>
          <w:p w:rsidRPr="00103D7B" w:rsidR="009F2B7F" w:rsidP="00F43005" w:rsidRDefault="009F2B7F" w14:paraId="6350CCDE" w14:textId="77777777">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Pr="00103D7B" w:rsidR="009F2B7F" w:rsidTr="00F43005" w14:paraId="72C15D48" w14:textId="77777777">
        <w:trPr>
          <w:trHeight w:val="289"/>
        </w:trPr>
        <w:tc>
          <w:tcPr>
            <w:tcW w:w="2955" w:type="dxa"/>
            <w:tcBorders>
              <w:top w:val="nil"/>
              <w:left w:val="nil"/>
              <w:bottom w:val="nil"/>
              <w:right w:val="nil"/>
            </w:tcBorders>
            <w:shd w:val="clear" w:color="auto" w:fill="auto"/>
            <w:noWrap/>
            <w:vAlign w:val="center"/>
          </w:tcPr>
          <w:p w:rsidRPr="00103D7B" w:rsidR="009F2B7F" w:rsidP="00F43005" w:rsidRDefault="009F2B7F" w14:paraId="2CD00C00" w14:textId="77777777">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shd w:val="clear" w:color="auto" w:fill="auto"/>
            <w:noWrap/>
            <w:vAlign w:val="center"/>
          </w:tcPr>
          <w:p w:rsidRPr="00103D7B" w:rsidR="009F2B7F" w:rsidP="00F43005" w:rsidRDefault="009F2B7F" w14:paraId="446924D5" w14:textId="77777777">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shd w:val="clear" w:color="auto" w:fill="auto"/>
            <w:noWrap/>
            <w:vAlign w:val="center"/>
          </w:tcPr>
          <w:p w:rsidRPr="00103D7B" w:rsidR="009F2B7F" w:rsidP="00F43005" w:rsidRDefault="009F2B7F" w14:paraId="10B6C823" w14:textId="77777777">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noWrap/>
            <w:vAlign w:val="center"/>
          </w:tcPr>
          <w:p w:rsidRPr="00103D7B" w:rsidR="009F2B7F" w:rsidP="00F43005" w:rsidRDefault="009F2B7F" w14:paraId="4F28A880" w14:textId="77777777">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shd w:val="clear" w:color="auto" w:fill="auto"/>
            <w:noWrap/>
            <w:vAlign w:val="center"/>
          </w:tcPr>
          <w:p w:rsidRPr="00103D7B" w:rsidR="009F2B7F" w:rsidP="00F43005" w:rsidRDefault="009F2B7F" w14:paraId="65D522C5" w14:textId="77777777">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tcPr>
          <w:p w:rsidRPr="00103D7B" w:rsidR="009F2B7F" w:rsidP="00F43005" w:rsidRDefault="009F2B7F" w14:paraId="3CA3CB77" w14:textId="77777777">
            <w:pPr>
              <w:spacing w:after="0" w:line="240" w:lineRule="auto"/>
              <w:rPr>
                <w:rFonts w:eastAsia="Times New Roman" w:cs="Times New Roman"/>
                <w:sz w:val="20"/>
                <w:szCs w:val="20"/>
                <w:lang w:val="fr-FR" w:eastAsia="en-GB"/>
              </w:rPr>
            </w:pPr>
          </w:p>
        </w:tc>
      </w:tr>
      <w:tr w:rsidRPr="00A267B0" w:rsidR="009F2B7F" w:rsidTr="00F43005" w14:paraId="497BD14A" w14:textId="77777777">
        <w:trPr>
          <w:trHeight w:val="289"/>
        </w:trPr>
        <w:tc>
          <w:tcPr>
            <w:tcW w:w="8238" w:type="dxa"/>
            <w:gridSpan w:val="8"/>
            <w:tcBorders>
              <w:top w:val="nil"/>
              <w:left w:val="nil"/>
              <w:bottom w:val="nil"/>
              <w:right w:val="nil"/>
            </w:tcBorders>
            <w:shd w:val="clear" w:color="auto" w:fill="auto"/>
            <w:hideMark/>
          </w:tcPr>
          <w:p w:rsidRPr="00D04D9A" w:rsidR="009F2B7F" w:rsidP="007D5006" w:rsidRDefault="009F2B7F" w14:paraId="7F24972D" w14:textId="77777777">
            <w:pPr>
              <w:pStyle w:val="Paragraphedeliste"/>
              <w:numPr>
                <w:ilvl w:val="0"/>
                <w:numId w:val="9"/>
              </w:numPr>
              <w:spacing w:after="0" w:line="240" w:lineRule="auto"/>
              <w:rPr>
                <w:rFonts w:eastAsia="Times New Roman" w:cs="Arial"/>
                <w:i/>
                <w:iCs/>
                <w:color w:val="C00000"/>
                <w:sz w:val="20"/>
                <w:szCs w:val="20"/>
                <w:lang w:val="fr-FR" w:eastAsia="en-GB"/>
              </w:rPr>
            </w:pPr>
            <w:r w:rsidRPr="00D04D9A">
              <w:rPr>
                <w:rFonts w:eastAsia="Times New Roman" w:cs="Arial"/>
                <w:i/>
                <w:iCs/>
                <w:color w:val="C00000"/>
                <w:sz w:val="20"/>
                <w:szCs w:val="20"/>
                <w:lang w:val="fr-FR" w:eastAsia="en-GB"/>
              </w:rPr>
              <w:t>Le nom ou le titre sous lequel le compte a été ouvert et non le nom du mandataire.</w:t>
            </w:r>
          </w:p>
          <w:p w:rsidR="009F2B7F" w:rsidP="007D5006" w:rsidRDefault="009F2B7F" w14:paraId="39C89BA6" w14:textId="77777777">
            <w:pPr>
              <w:pStyle w:val="Paragraphedeliste"/>
              <w:numPr>
                <w:ilvl w:val="0"/>
                <w:numId w:val="9"/>
              </w:numPr>
              <w:spacing w:after="0" w:line="240" w:lineRule="auto"/>
              <w:jc w:val="both"/>
              <w:rPr>
                <w:rFonts w:eastAsia="Times New Roman" w:cs="Arial"/>
                <w:i/>
                <w:iCs/>
                <w:color w:val="C00000"/>
                <w:sz w:val="20"/>
                <w:szCs w:val="20"/>
                <w:lang w:val="fr-FR" w:eastAsia="en-GB"/>
              </w:rPr>
            </w:pPr>
            <w:r w:rsidRPr="00394DCE">
              <w:rPr>
                <w:rFonts w:eastAsia="Times New Roman" w:cs="Arial"/>
                <w:i/>
                <w:iCs/>
                <w:color w:val="C00000"/>
                <w:sz w:val="20"/>
                <w:szCs w:val="20"/>
                <w:lang w:val="fr-FR" w:eastAsia="en-GB"/>
              </w:rPr>
              <w:t>Une copie du Relevé d’Identité Bancaire (RIB) doit être jointe à l’offre.</w:t>
            </w:r>
          </w:p>
          <w:p w:rsidR="009F2B7F" w:rsidP="00F43005" w:rsidRDefault="009F2B7F" w14:paraId="60080459" w14:textId="77777777">
            <w:pPr>
              <w:spacing w:after="0" w:line="240" w:lineRule="auto"/>
              <w:ind w:left="360"/>
              <w:jc w:val="both"/>
              <w:rPr>
                <w:rFonts w:eastAsia="Times New Roman" w:cs="Arial"/>
                <w:i/>
                <w:iCs/>
                <w:color w:val="C00000"/>
                <w:sz w:val="20"/>
                <w:szCs w:val="20"/>
                <w:lang w:val="fr-FR" w:eastAsia="en-GB"/>
              </w:rPr>
            </w:pPr>
          </w:p>
          <w:p w:rsidRPr="008C266A" w:rsidR="009F2B7F" w:rsidP="00F43005" w:rsidRDefault="009F2B7F" w14:paraId="2E9BAA64" w14:textId="77777777">
            <w:pPr>
              <w:spacing w:after="0" w:line="240" w:lineRule="auto"/>
              <w:ind w:left="360"/>
              <w:jc w:val="both"/>
              <w:rPr>
                <w:rFonts w:eastAsia="Times New Roman" w:cs="Arial"/>
                <w:i/>
                <w:iCs/>
                <w:color w:val="C00000"/>
                <w:sz w:val="20"/>
                <w:szCs w:val="20"/>
                <w:lang w:val="fr-FR" w:eastAsia="en-GB"/>
              </w:rPr>
            </w:pPr>
            <w:r>
              <w:rPr>
                <w:rFonts w:eastAsia="Times New Roman" w:cs="Arial"/>
                <w:i/>
                <w:iCs/>
                <w:color w:val="C00000"/>
                <w:sz w:val="20"/>
                <w:szCs w:val="20"/>
                <w:lang w:val="fr-FR" w:eastAsia="en-GB"/>
              </w:rPr>
              <w:t>Tous les paiements seront effectués sur le numéro de compte mentionné. Aucune modification ne sera autorisée sans accord préalable du pouvoir adjudicateur avec la signature d’un avenant.</w:t>
            </w:r>
          </w:p>
          <w:p w:rsidRPr="00DF03DF" w:rsidR="009F2B7F" w:rsidP="00F43005" w:rsidRDefault="009F2B7F" w14:paraId="24E492ED" w14:textId="77777777">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shd w:val="clear" w:color="auto" w:fill="auto"/>
            <w:noWrap/>
            <w:vAlign w:val="center"/>
            <w:hideMark/>
          </w:tcPr>
          <w:p w:rsidRPr="00DF03DF" w:rsidR="009F2B7F" w:rsidP="00F43005" w:rsidRDefault="009F2B7F" w14:paraId="6FE54458" w14:textId="77777777">
            <w:pPr>
              <w:spacing w:after="0" w:line="240" w:lineRule="auto"/>
              <w:rPr>
                <w:rFonts w:eastAsia="Times New Roman" w:cs="Times New Roman"/>
                <w:sz w:val="20"/>
                <w:szCs w:val="20"/>
                <w:lang w:val="fr-FR" w:eastAsia="en-GB"/>
              </w:rPr>
            </w:pPr>
          </w:p>
        </w:tc>
      </w:tr>
    </w:tbl>
    <w:p w:rsidRPr="00DC1261" w:rsidR="0077631D" w:rsidRDefault="0077631D" w14:paraId="1217FD24" w14:textId="77777777">
      <w:pPr>
        <w:spacing w:line="259" w:lineRule="auto"/>
        <w:rPr>
          <w:lang w:val="fr-FR"/>
        </w:rPr>
      </w:pPr>
      <w:r w:rsidRPr="00DC1261">
        <w:rPr>
          <w:lang w:val="fr-FR"/>
        </w:rPr>
        <w:br w:type="page"/>
      </w:r>
    </w:p>
    <w:p w:rsidRPr="00DC1261" w:rsidR="0077631D" w:rsidP="0077631D" w:rsidRDefault="00127846" w14:paraId="3D56F710" w14:textId="53874FE6">
      <w:pPr>
        <w:pStyle w:val="Titre2"/>
        <w:rPr>
          <w:lang w:val="fr-FR"/>
        </w:rPr>
      </w:pPr>
      <w:bookmarkStart w:name="_Toc364253089" w:id="93"/>
      <w:bookmarkStart w:name="_Toc505697413" w:id="94"/>
      <w:bookmarkStart w:name="_Toc994711607" w:id="147424320"/>
      <w:r w:rsidRPr="6DAE84DA" w:rsidR="00127846">
        <w:rPr>
          <w:lang w:val="fr-FR"/>
        </w:rPr>
        <w:t>Déclaration d’intégrité pour les soumissionnaires</w:t>
      </w:r>
      <w:bookmarkEnd w:id="93"/>
      <w:bookmarkEnd w:id="94"/>
      <w:bookmarkEnd w:id="147424320"/>
    </w:p>
    <w:p w:rsidRPr="00DC1261" w:rsidR="00127846" w:rsidP="00127846" w:rsidRDefault="00127846" w14:paraId="3427A9C4" w14:textId="16E2F9CE">
      <w:pPr>
        <w:spacing w:after="40" w:line="252" w:lineRule="auto"/>
        <w:jc w:val="both"/>
        <w:rPr>
          <w:lang w:val="fr-FR"/>
        </w:rPr>
      </w:pPr>
      <w:r w:rsidRPr="00DC1261">
        <w:rPr>
          <w:lang w:val="fr-FR"/>
        </w:rPr>
        <w:t xml:space="preserve">Par la présente, </w:t>
      </w:r>
      <w:r w:rsidRPr="00DC1261" w:rsidR="005A5811">
        <w:rPr>
          <w:lang w:val="fr-FR"/>
        </w:rPr>
        <w:t>le soumissionnaire</w:t>
      </w:r>
      <w:r w:rsidRPr="00DC1261">
        <w:rPr>
          <w:lang w:val="fr-FR"/>
        </w:rPr>
        <w:t xml:space="preserve"> déclare ce qui suit :</w:t>
      </w:r>
    </w:p>
    <w:p w:rsidRPr="00DC1261" w:rsidR="00127846" w:rsidP="00127846" w:rsidRDefault="00127846" w14:paraId="61C789D4" w14:textId="6AD7915C">
      <w:pPr>
        <w:pStyle w:val="Paragraphedeliste"/>
        <w:numPr>
          <w:ilvl w:val="0"/>
          <w:numId w:val="3"/>
        </w:numPr>
        <w:spacing w:after="40" w:line="252" w:lineRule="auto"/>
        <w:ind w:left="284" w:hanging="284"/>
        <w:contextualSpacing w:val="0"/>
        <w:jc w:val="both"/>
        <w:rPr>
          <w:lang w:val="fr-FR"/>
        </w:rPr>
      </w:pPr>
      <w:r w:rsidRPr="00DC1261">
        <w:rPr>
          <w:lang w:val="fr-FR"/>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rsidRPr="00DC1261" w:rsidR="00127846" w:rsidP="00127846" w:rsidRDefault="00127846" w14:paraId="3EFF7696" w14:textId="07567743">
      <w:pPr>
        <w:pStyle w:val="Paragraphedeliste"/>
        <w:numPr>
          <w:ilvl w:val="0"/>
          <w:numId w:val="3"/>
        </w:numPr>
        <w:spacing w:after="40" w:line="252" w:lineRule="auto"/>
        <w:ind w:left="284" w:hanging="284"/>
        <w:contextualSpacing w:val="0"/>
        <w:jc w:val="both"/>
        <w:rPr>
          <w:lang w:val="fr-FR"/>
        </w:rPr>
      </w:pPr>
      <w:r w:rsidRPr="00DC1261">
        <w:rPr>
          <w:lang w:val="fr-FR"/>
        </w:rPr>
        <w:t>Les administrateurs, collaborateurs ou leurs partenaires n'ont pas d'intérêts financiers ou autres dans les entreprises, organisations, etc. ayant un lien direct ou indirect avec Enabel (ce qui pourrait, par exemple, entraîner un conflit d'intérêts).</w:t>
      </w:r>
    </w:p>
    <w:p w:rsidRPr="00DC1261" w:rsidR="00127846" w:rsidP="00127846" w:rsidRDefault="005A5811" w14:paraId="3E939FE8" w14:textId="71FE7514">
      <w:pPr>
        <w:pStyle w:val="Paragraphedeliste"/>
        <w:numPr>
          <w:ilvl w:val="0"/>
          <w:numId w:val="3"/>
        </w:numPr>
        <w:spacing w:after="40" w:line="252" w:lineRule="auto"/>
        <w:ind w:left="284" w:hanging="284"/>
        <w:contextualSpacing w:val="0"/>
        <w:jc w:val="both"/>
        <w:rPr>
          <w:lang w:val="fr-FR"/>
        </w:rPr>
      </w:pPr>
      <w:r w:rsidRPr="00DC1261">
        <w:rPr>
          <w:lang w:val="fr-FR"/>
        </w:rPr>
        <w:t>N</w:t>
      </w:r>
      <w:r w:rsidRPr="00DC1261" w:rsidR="00127846">
        <w:rPr>
          <w:lang w:val="fr-FR"/>
        </w:rPr>
        <w:t xml:space="preserve">ous avons pris connaissance des articles relatifs à la déontologie et à la lutte contre la corruption repris dans le </w:t>
      </w:r>
      <w:r w:rsidRPr="00DC1261">
        <w:rPr>
          <w:lang w:val="fr-FR"/>
        </w:rPr>
        <w:t>c</w:t>
      </w:r>
      <w:r w:rsidRPr="00DC1261" w:rsidR="00127846">
        <w:rPr>
          <w:lang w:val="fr-FR"/>
        </w:rPr>
        <w:t>ahier spécial des charges et nous déclarons souscrire et respecter entièrement ces articles.</w:t>
      </w:r>
    </w:p>
    <w:p w:rsidRPr="00DC1261" w:rsidR="00127846" w:rsidP="00127846" w:rsidRDefault="005A5811" w14:paraId="4D885389" w14:textId="546E759A">
      <w:pPr>
        <w:spacing w:after="40" w:line="252" w:lineRule="auto"/>
        <w:jc w:val="both"/>
        <w:rPr>
          <w:lang w:val="fr-FR"/>
        </w:rPr>
      </w:pPr>
      <w:r w:rsidRPr="00DC1261">
        <w:rPr>
          <w:lang w:val="fr-FR"/>
        </w:rPr>
        <w:t>N</w:t>
      </w:r>
      <w:r w:rsidRPr="00DC1261" w:rsidR="00127846">
        <w:rPr>
          <w:lang w:val="fr-FR"/>
        </w:rPr>
        <w:t xml:space="preserve">ous sommes de </w:t>
      </w:r>
      <w:r w:rsidRPr="00DC1261" w:rsidR="00722ADD">
        <w:rPr>
          <w:lang w:val="fr-FR"/>
        </w:rPr>
        <w:t>même conscients</w:t>
      </w:r>
      <w:r w:rsidRPr="00DC1261" w:rsidR="00127846">
        <w:rPr>
          <w:lang w:val="fr-FR"/>
        </w:rPr>
        <w:t xml:space="preserve">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rsidRPr="00DC1261" w:rsidR="00127846" w:rsidP="00127846" w:rsidRDefault="00127846" w14:paraId="4377ACD6" w14:textId="77FB772A">
      <w:pPr>
        <w:spacing w:after="40" w:line="252" w:lineRule="auto"/>
        <w:jc w:val="both"/>
        <w:rPr>
          <w:lang w:val="fr-FR"/>
        </w:rPr>
      </w:pPr>
      <w:r w:rsidRPr="00DC1261">
        <w:rPr>
          <w:lang w:val="fr-FR"/>
        </w:rPr>
        <w:t>Si le marché précité devait être attribué au soumissionnaire, nous déclarons, par ailleurs, marquer notre accord avec les dispositions suivantes :</w:t>
      </w:r>
    </w:p>
    <w:p w:rsidRPr="00DC1261" w:rsidR="00127846" w:rsidP="00127846" w:rsidRDefault="00127846" w14:paraId="612E6868" w14:textId="6535FB50">
      <w:pPr>
        <w:pStyle w:val="Paragraphedeliste"/>
        <w:numPr>
          <w:ilvl w:val="0"/>
          <w:numId w:val="3"/>
        </w:numPr>
        <w:spacing w:after="40" w:line="252" w:lineRule="auto"/>
        <w:ind w:left="284" w:hanging="284"/>
        <w:contextualSpacing w:val="0"/>
        <w:jc w:val="both"/>
        <w:rPr>
          <w:lang w:val="fr-FR"/>
        </w:rPr>
      </w:pPr>
      <w:r w:rsidRPr="00DC1261">
        <w:rPr>
          <w:lang w:val="fr-FR"/>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rsidRPr="00DC1261" w:rsidR="00127846" w:rsidP="00127846" w:rsidRDefault="00127846" w14:paraId="4C683AD7" w14:textId="3E058E69">
      <w:pPr>
        <w:pStyle w:val="Paragraphedeliste"/>
        <w:numPr>
          <w:ilvl w:val="0"/>
          <w:numId w:val="3"/>
        </w:numPr>
        <w:spacing w:after="40" w:line="252" w:lineRule="auto"/>
        <w:ind w:left="284" w:hanging="284"/>
        <w:contextualSpacing w:val="0"/>
        <w:jc w:val="both"/>
        <w:rPr>
          <w:lang w:val="fr-FR"/>
        </w:rPr>
      </w:pPr>
      <w:r w:rsidRPr="00DC1261">
        <w:rPr>
          <w:lang w:val="fr-FR"/>
        </w:rPr>
        <w:t>Tout contrat (marché public) sera résilié, dès lors qu’il s’avérerait que l’attribution du contrat ou son exécution aurait donné lieu à l’obtention ou l’offre des avantages appréciables en argent précités.</w:t>
      </w:r>
    </w:p>
    <w:p w:rsidRPr="00DC1261" w:rsidR="00127846" w:rsidP="00127846" w:rsidRDefault="00127846" w14:paraId="55A63ADF" w14:textId="0AE46D82">
      <w:pPr>
        <w:pStyle w:val="Paragraphedeliste"/>
        <w:numPr>
          <w:ilvl w:val="0"/>
          <w:numId w:val="3"/>
        </w:numPr>
        <w:spacing w:after="40" w:line="252" w:lineRule="auto"/>
        <w:ind w:left="284" w:hanging="284"/>
        <w:contextualSpacing w:val="0"/>
        <w:jc w:val="both"/>
        <w:rPr>
          <w:lang w:val="fr-FR"/>
        </w:rPr>
      </w:pPr>
      <w:r w:rsidRPr="00DC1261">
        <w:rPr>
          <w:lang w:val="fr-FR"/>
        </w:rPr>
        <w:t xml:space="preserve">Tout manquement à se conformer à une ou plusieurs des clauses déontologiques peut </w:t>
      </w:r>
      <w:r w:rsidRPr="00DC1261" w:rsidR="005A5811">
        <w:rPr>
          <w:lang w:val="fr-FR"/>
        </w:rPr>
        <w:t>abo</w:t>
      </w:r>
      <w:r w:rsidRPr="00DC1261">
        <w:rPr>
          <w:lang w:val="fr-FR"/>
        </w:rPr>
        <w:t>utir à l’exclusion du contractant du présent marché et d’autres marchés publics pour Enabel.</w:t>
      </w:r>
    </w:p>
    <w:p w:rsidRPr="00DC1261" w:rsidR="00127846" w:rsidP="00127846" w:rsidRDefault="00127846" w14:paraId="652D6503" w14:textId="3B37679B">
      <w:pPr>
        <w:pStyle w:val="Paragraphedeliste"/>
        <w:numPr>
          <w:ilvl w:val="0"/>
          <w:numId w:val="3"/>
        </w:numPr>
        <w:spacing w:after="40" w:line="252" w:lineRule="auto"/>
        <w:ind w:left="284" w:hanging="284"/>
        <w:contextualSpacing w:val="0"/>
        <w:jc w:val="both"/>
        <w:rPr>
          <w:lang w:val="fr-FR"/>
        </w:rPr>
      </w:pPr>
      <w:r w:rsidRPr="00DC1261">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rsidRPr="00DC1261" w:rsidR="0077631D" w:rsidP="00127846" w:rsidRDefault="00127846" w14:paraId="10A41691" w14:textId="382EDD60">
      <w:pPr>
        <w:spacing w:after="40" w:line="252" w:lineRule="auto"/>
        <w:jc w:val="both"/>
        <w:rPr>
          <w:lang w:val="fr-FR"/>
        </w:rPr>
      </w:pPr>
      <w:r w:rsidRPr="00DC1261">
        <w:rPr>
          <w:lang w:val="fr-FR"/>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rsidRPr="00DC1261" w:rsidR="005A5811" w:rsidP="005A5811" w:rsidRDefault="005A5811" w14:paraId="29624C54" w14:textId="77777777">
      <w:pPr>
        <w:spacing w:before="240" w:after="120" w:line="252" w:lineRule="auto"/>
        <w:jc w:val="both"/>
        <w:rPr>
          <w:lang w:val="fr-FR"/>
        </w:rPr>
      </w:pPr>
      <w:r w:rsidRPr="00DC1261">
        <w:rPr>
          <w:lang w:val="fr-FR"/>
        </w:rPr>
        <w:t>Nom et prénom :</w:t>
      </w:r>
    </w:p>
    <w:p w:rsidRPr="00DC1261" w:rsidR="005A5811" w:rsidP="005A5811" w:rsidRDefault="005A5811" w14:paraId="23B27778" w14:textId="77777777">
      <w:pPr>
        <w:spacing w:after="120" w:line="252" w:lineRule="auto"/>
        <w:jc w:val="both"/>
        <w:rPr>
          <w:lang w:val="fr-FR"/>
        </w:rPr>
      </w:pPr>
      <w:r w:rsidRPr="00DC1261">
        <w:rPr>
          <w:lang w:val="fr-FR"/>
        </w:rPr>
        <w:t>Date :</w:t>
      </w:r>
    </w:p>
    <w:p w:rsidRPr="00DC1261" w:rsidR="005A5811" w:rsidP="005A5811" w:rsidRDefault="005A5811" w14:paraId="5CEA32BB" w14:textId="109DFBAE">
      <w:pPr>
        <w:spacing w:after="120" w:line="252" w:lineRule="auto"/>
        <w:jc w:val="both"/>
        <w:rPr>
          <w:lang w:val="fr-FR"/>
        </w:rPr>
      </w:pPr>
      <w:r w:rsidRPr="00DC1261">
        <w:rPr>
          <w:lang w:val="fr-FR"/>
        </w:rPr>
        <w:t>Signature autorisée :</w:t>
      </w:r>
      <w:r w:rsidRPr="00DC1261">
        <w:rPr>
          <w:lang w:val="fr-FR"/>
        </w:rPr>
        <w:br w:type="page"/>
      </w:r>
    </w:p>
    <w:p w:rsidRPr="00DC1261" w:rsidR="00892076" w:rsidP="00892076" w:rsidRDefault="00BE5580" w14:paraId="250AB751" w14:textId="75FA520B">
      <w:pPr>
        <w:pStyle w:val="Titre2"/>
        <w:rPr>
          <w:lang w:val="fr-FR"/>
        </w:rPr>
      </w:pPr>
      <w:bookmarkStart w:name="_Toc1347005639" w:id="596687606"/>
      <w:r w:rsidRPr="6DAE84DA" w:rsidR="00BE5580">
        <w:rPr>
          <w:lang w:val="fr-FR"/>
        </w:rPr>
        <w:t>Procuration</w:t>
      </w:r>
      <w:bookmarkEnd w:id="596687606"/>
    </w:p>
    <w:p w:rsidRPr="00DC1261" w:rsidR="00BE5580" w:rsidP="003424B3" w:rsidRDefault="00BE5580" w14:paraId="4434A9D1" w14:textId="37CDB991">
      <w:pPr>
        <w:jc w:val="both"/>
        <w:rPr>
          <w:lang w:val="fr-FR"/>
        </w:rPr>
      </w:pPr>
      <w:r w:rsidRPr="00DC1261">
        <w:rPr>
          <w:lang w:val="fr-FR"/>
        </w:rPr>
        <w:t xml:space="preserve">Le soumissionnaire doit joindre à son offre la </w:t>
      </w:r>
      <w:r w:rsidRPr="00DC1261">
        <w:rPr>
          <w:b/>
          <w:bCs/>
          <w:lang w:val="fr-FR"/>
        </w:rPr>
        <w:t>procuration</w:t>
      </w:r>
      <w:r w:rsidRPr="00DC1261">
        <w:rPr>
          <w:lang w:val="fr-FR"/>
        </w:rPr>
        <w:t xml:space="preserve"> autorisant la personne à signer l’offre et toute la documentation correspondante ou tout document attestant que la personne qui signe est bien habilitée à le faire (statuts, mandats, acte notarié…).</w:t>
      </w:r>
    </w:p>
    <w:p w:rsidRPr="00DC1261" w:rsidR="00892076" w:rsidP="003424B3" w:rsidRDefault="00BE5580" w14:paraId="34BDB543" w14:textId="7039536C">
      <w:pPr>
        <w:jc w:val="both"/>
        <w:rPr>
          <w:lang w:val="fr-FR"/>
        </w:rPr>
      </w:pPr>
      <w:r w:rsidRPr="00DC1261">
        <w:rPr>
          <w:lang w:val="fr-FR"/>
        </w:rPr>
        <w:t>En cas d’</w:t>
      </w:r>
      <w:r w:rsidRPr="00DC1261">
        <w:rPr>
          <w:b/>
          <w:bCs/>
          <w:lang w:val="fr-FR"/>
        </w:rPr>
        <w:t>association momentanée</w:t>
      </w:r>
      <w:r w:rsidRPr="00DC1261">
        <w:rPr>
          <w:lang w:val="fr-FR"/>
        </w:rPr>
        <w:t>, l'offre conjointe doit préciser le rôle de chaque membre de l’association. Un chef de file doit être désigné et la procuration doit être complétée en conséquence.</w:t>
      </w:r>
    </w:p>
    <w:p w:rsidRPr="00DC1261" w:rsidR="00892076" w:rsidP="0004666F" w:rsidRDefault="00380E5E" w14:paraId="6CDFA7F3" w14:textId="0736AB2D">
      <w:pPr>
        <w:pStyle w:val="Titre2"/>
        <w:rPr>
          <w:lang w:val="fr-FR"/>
        </w:rPr>
      </w:pPr>
      <w:bookmarkStart w:name="_Toc620862126" w:id="2014797309"/>
      <w:r w:rsidRPr="6DAE84DA" w:rsidR="00380E5E">
        <w:rPr>
          <w:lang w:val="fr-FR"/>
        </w:rPr>
        <w:t>Enregistrement</w:t>
      </w:r>
      <w:r w:rsidRPr="6DAE84DA" w:rsidR="00B627AE">
        <w:rPr>
          <w:lang w:val="fr-FR"/>
        </w:rPr>
        <w:t xml:space="preserve"> </w:t>
      </w:r>
      <w:r w:rsidRPr="6DAE84DA" w:rsidR="00380E5E">
        <w:rPr>
          <w:lang w:val="fr-FR"/>
        </w:rPr>
        <w:t>et statut juridique</w:t>
      </w:r>
      <w:bookmarkEnd w:id="2014797309"/>
    </w:p>
    <w:p w:rsidRPr="00DC1261" w:rsidR="00DF6170" w:rsidP="00DF6170" w:rsidRDefault="00DF6170" w14:paraId="15D940AB" w14:textId="0DE0CE4D">
      <w:pPr>
        <w:jc w:val="both"/>
        <w:rPr>
          <w:lang w:val="fr-FR"/>
        </w:rPr>
      </w:pPr>
      <w:bookmarkStart w:name="_Ref503362695" w:id="98"/>
      <w:r w:rsidRPr="00DC1261">
        <w:rPr>
          <w:lang w:val="fr-FR"/>
        </w:rPr>
        <w:t>Le soumissionnaire doit joindre à son offre une copie des documents</w:t>
      </w:r>
      <w:r w:rsidRPr="00DC1261" w:rsidR="00380E5E">
        <w:rPr>
          <w:rStyle w:val="Appelnotedebasdep"/>
          <w:lang w:val="fr-FR"/>
        </w:rPr>
        <w:footnoteReference w:id="10"/>
      </w:r>
      <w:r w:rsidRPr="00DC1261">
        <w:rPr>
          <w:lang w:val="fr-FR"/>
        </w:rPr>
        <w:t xml:space="preserve"> originaux relatifs à son </w:t>
      </w:r>
      <w:r w:rsidRPr="00DC1261">
        <w:rPr>
          <w:b/>
          <w:bCs/>
          <w:lang w:val="fr-FR"/>
        </w:rPr>
        <w:t>enregistrement</w:t>
      </w:r>
      <w:r w:rsidRPr="00DC1261">
        <w:rPr>
          <w:lang w:val="fr-FR"/>
        </w:rPr>
        <w:t xml:space="preserve"> et/ou son </w:t>
      </w:r>
      <w:r w:rsidRPr="00DC1261">
        <w:rPr>
          <w:b/>
          <w:bCs/>
          <w:lang w:val="fr-FR"/>
        </w:rPr>
        <w:t>statut juridique</w:t>
      </w:r>
      <w:r w:rsidRPr="00DC1261">
        <w:rPr>
          <w:lang w:val="fr-FR"/>
        </w:rPr>
        <w:t xml:space="preserve">, qui établissent son lieu d’enregistrement et/ou son siège statutaire </w:t>
      </w:r>
      <w:r w:rsidRPr="006D208C" w:rsidR="00362F8A">
        <w:rPr>
          <w:lang w:val="fr-FR"/>
        </w:rPr>
        <w:t xml:space="preserve">(certificat de constitution ou d'enregistrement, </w:t>
      </w:r>
      <w:r w:rsidR="00362F8A">
        <w:rPr>
          <w:lang w:val="fr-FR"/>
        </w:rPr>
        <w:t xml:space="preserve">avis d’immatriculation NINEA, </w:t>
      </w:r>
      <w:r w:rsidRPr="006D208C" w:rsidR="00362F8A">
        <w:rPr>
          <w:lang w:val="fr-FR"/>
        </w:rPr>
        <w:t>etc.).</w:t>
      </w:r>
    </w:p>
    <w:p w:rsidRPr="00DC1261" w:rsidR="006208B8" w:rsidP="006208B8" w:rsidRDefault="006208B8" w14:paraId="72BC00A1" w14:textId="77777777">
      <w:pPr>
        <w:pStyle w:val="Titre2"/>
        <w:rPr>
          <w:lang w:val="fr-FR"/>
        </w:rPr>
      </w:pPr>
      <w:bookmarkEnd w:id="98"/>
      <w:bookmarkStart w:name="_Toc371816599" w:id="1003081388"/>
      <w:r w:rsidRPr="6DAE84DA" w:rsidR="006208B8">
        <w:rPr>
          <w:lang w:val="fr-FR"/>
        </w:rPr>
        <w:t>Document Unique de Marché Européen (DUME)</w:t>
      </w:r>
      <w:bookmarkEnd w:id="1003081388"/>
    </w:p>
    <w:p w:rsidRPr="00A34D79" w:rsidR="006208B8" w:rsidP="006208B8" w:rsidRDefault="006208B8" w14:paraId="3171099D" w14:textId="4A98A5E9">
      <w:pPr>
        <w:spacing w:after="120"/>
        <w:jc w:val="both"/>
        <w:rPr>
          <w:lang w:val="fr-FR"/>
        </w:rPr>
      </w:pPr>
      <w:r w:rsidRPr="00A34D79">
        <w:rPr>
          <w:lang w:val="fr-FR"/>
        </w:rPr>
        <w:t>Le soumissionnaire doit</w:t>
      </w:r>
      <w:r w:rsidR="00FD6C1F">
        <w:rPr>
          <w:lang w:val="fr-FR"/>
        </w:rPr>
        <w:t>,</w:t>
      </w:r>
      <w:r w:rsidRPr="009B0749" w:rsidR="00FD6C1F">
        <w:rPr>
          <w:lang w:val="fr-FR"/>
        </w:rPr>
        <w:t xml:space="preserve"> </w:t>
      </w:r>
      <w:r w:rsidRPr="00FF7523" w:rsidR="00FD6C1F">
        <w:rPr>
          <w:b/>
          <w:bCs/>
          <w:lang w:val="fr-FR"/>
        </w:rPr>
        <w:t>sous peine d'irrégularité substantielle</w:t>
      </w:r>
      <w:r w:rsidRPr="00D54E09" w:rsidR="00FD6C1F">
        <w:rPr>
          <w:lang w:val="fr-FR"/>
        </w:rPr>
        <w:t xml:space="preserve">, </w:t>
      </w:r>
      <w:r w:rsidRPr="00A34D79">
        <w:rPr>
          <w:lang w:val="fr-FR"/>
        </w:rPr>
        <w:t xml:space="preserve">joindre à son offre </w:t>
      </w:r>
      <w:r>
        <w:rPr>
          <w:lang w:val="fr-FR"/>
        </w:rPr>
        <w:t xml:space="preserve">le </w:t>
      </w:r>
      <w:r w:rsidRPr="00A34D79">
        <w:rPr>
          <w:b/>
          <w:bCs/>
          <w:lang w:val="fr-FR"/>
        </w:rPr>
        <w:t>Document Unique de Marché Européen</w:t>
      </w:r>
      <w:r w:rsidRPr="00DC1261">
        <w:rPr>
          <w:b/>
          <w:bCs/>
          <w:vertAlign w:val="superscript"/>
          <w:lang w:val="fr-FR"/>
        </w:rPr>
        <w:fldChar w:fldCharType="begin"/>
      </w:r>
      <w:r w:rsidRPr="00DC1261">
        <w:rPr>
          <w:b/>
          <w:bCs/>
          <w:vertAlign w:val="superscript"/>
          <w:lang w:val="fr-FR"/>
        </w:rPr>
        <w:instrText xml:space="preserve"> NOTEREF _Ref503362695 \h  \* MERGEFORMAT </w:instrText>
      </w:r>
      <w:r w:rsidRPr="00DC1261">
        <w:rPr>
          <w:b/>
          <w:bCs/>
          <w:vertAlign w:val="superscript"/>
          <w:lang w:val="fr-FR"/>
        </w:rPr>
      </w:r>
      <w:r w:rsidRPr="00DC1261">
        <w:rPr>
          <w:b/>
          <w:bCs/>
          <w:vertAlign w:val="superscript"/>
          <w:lang w:val="fr-FR"/>
        </w:rPr>
        <w:fldChar w:fldCharType="separate"/>
      </w:r>
      <w:r w:rsidRPr="00DC1261">
        <w:rPr>
          <w:b/>
          <w:bCs/>
          <w:vertAlign w:val="superscript"/>
          <w:lang w:val="fr-FR"/>
        </w:rPr>
        <w:t>9</w:t>
      </w:r>
      <w:r w:rsidRPr="00DC1261">
        <w:rPr>
          <w:b/>
          <w:bCs/>
          <w:vertAlign w:val="superscript"/>
          <w:lang w:val="fr-FR"/>
        </w:rPr>
        <w:fldChar w:fldCharType="end"/>
      </w:r>
      <w:r w:rsidRPr="00A34D79">
        <w:rPr>
          <w:b/>
          <w:bCs/>
          <w:lang w:val="fr-FR"/>
        </w:rPr>
        <w:t xml:space="preserve"> (DUME)</w:t>
      </w:r>
      <w:r>
        <w:rPr>
          <w:lang w:val="fr-FR"/>
        </w:rPr>
        <w:t xml:space="preserve"> complété et signé. </w:t>
      </w:r>
      <w:r w:rsidRPr="00A34D79">
        <w:rPr>
          <w:lang w:val="fr-FR"/>
        </w:rPr>
        <w:t>Le soumissionnaire peut soit compléter le DUME joint en annexe, soit générer sa réponse sur le site</w:t>
      </w:r>
      <w:r>
        <w:rPr>
          <w:lang w:val="fr-FR"/>
        </w:rPr>
        <w:t> </w:t>
      </w:r>
      <w:r w:rsidRPr="00A34D79">
        <w:rPr>
          <w:lang w:val="fr-FR"/>
        </w:rPr>
        <w:t>: https://ec.europa.eu/tools/espd/filter.</w:t>
      </w:r>
    </w:p>
    <w:p w:rsidRPr="00DC1261" w:rsidR="0033580E" w:rsidP="0033580E" w:rsidRDefault="0033580E" w14:paraId="1BB484EE" w14:textId="77777777">
      <w:pPr>
        <w:jc w:val="both"/>
        <w:rPr>
          <w:lang w:val="fr-FR"/>
        </w:rPr>
      </w:pPr>
      <w:r w:rsidRPr="009B0749">
        <w:rPr>
          <w:lang w:val="fr-FR"/>
        </w:rPr>
        <w:t>En cas d’</w:t>
      </w:r>
      <w:r w:rsidRPr="009B0749">
        <w:rPr>
          <w:b/>
          <w:bCs/>
          <w:lang w:val="fr-FR"/>
        </w:rPr>
        <w:t>association momentanée</w:t>
      </w:r>
      <w:r w:rsidRPr="009B0749">
        <w:rPr>
          <w:lang w:val="fr-FR"/>
        </w:rPr>
        <w:t>,</w:t>
      </w:r>
      <w:r>
        <w:rPr>
          <w:lang w:val="fr-FR"/>
        </w:rPr>
        <w:t xml:space="preserve"> l</w:t>
      </w:r>
      <w:r w:rsidRPr="009B0749">
        <w:rPr>
          <w:lang w:val="fr-FR"/>
        </w:rPr>
        <w:t>e soumissionnaire doit</w:t>
      </w:r>
      <w:r>
        <w:rPr>
          <w:lang w:val="fr-FR"/>
        </w:rPr>
        <w:t>,</w:t>
      </w:r>
      <w:r w:rsidRPr="009B0749">
        <w:rPr>
          <w:lang w:val="fr-FR"/>
        </w:rPr>
        <w:t xml:space="preserve"> </w:t>
      </w:r>
      <w:r w:rsidRPr="00FF7523">
        <w:rPr>
          <w:b/>
          <w:bCs/>
          <w:lang w:val="fr-FR"/>
        </w:rPr>
        <w:t>sous peine d'irrégularité substantielle</w:t>
      </w:r>
      <w:r w:rsidRPr="00D54E09">
        <w:rPr>
          <w:lang w:val="fr-FR"/>
        </w:rPr>
        <w:t xml:space="preserve">, </w:t>
      </w:r>
      <w:r w:rsidRPr="009B0749">
        <w:rPr>
          <w:lang w:val="fr-FR"/>
        </w:rPr>
        <w:t xml:space="preserve">joindre à son offre le </w:t>
      </w:r>
      <w:r w:rsidRPr="009B0749">
        <w:rPr>
          <w:b/>
          <w:bCs/>
          <w:lang w:val="fr-FR"/>
        </w:rPr>
        <w:t>Document Unique de Marché Européen (DUME)</w:t>
      </w:r>
      <w:r w:rsidRPr="009B0749">
        <w:rPr>
          <w:lang w:val="fr-FR"/>
        </w:rPr>
        <w:t xml:space="preserve"> complété et signé</w:t>
      </w:r>
      <w:r>
        <w:rPr>
          <w:lang w:val="fr-FR"/>
        </w:rPr>
        <w:t xml:space="preserve"> par le </w:t>
      </w:r>
      <w:r w:rsidRPr="00BB3A47">
        <w:rPr>
          <w:b/>
          <w:bCs/>
          <w:lang w:val="fr-FR"/>
        </w:rPr>
        <w:t>chef de file</w:t>
      </w:r>
      <w:r w:rsidRPr="009B0749">
        <w:rPr>
          <w:lang w:val="fr-FR"/>
        </w:rPr>
        <w:t xml:space="preserve"> </w:t>
      </w:r>
      <w:r w:rsidRPr="00BB3A47">
        <w:rPr>
          <w:b/>
          <w:bCs/>
          <w:lang w:val="fr-FR"/>
        </w:rPr>
        <w:t>et</w:t>
      </w:r>
      <w:r>
        <w:rPr>
          <w:lang w:val="fr-FR"/>
        </w:rPr>
        <w:t xml:space="preserve"> </w:t>
      </w:r>
      <w:r w:rsidRPr="00BB3A47">
        <w:rPr>
          <w:b/>
          <w:bCs/>
          <w:lang w:val="fr-FR"/>
        </w:rPr>
        <w:t>chaque membre de l’association</w:t>
      </w:r>
      <w:r w:rsidRPr="00BB3A47">
        <w:rPr>
          <w:lang w:val="fr-FR"/>
        </w:rPr>
        <w:t>.</w:t>
      </w:r>
    </w:p>
    <w:p w:rsidRPr="00DC1261" w:rsidR="00892076" w:rsidP="002B4EF6" w:rsidRDefault="002B4EF6" w14:paraId="768BDCDE" w14:textId="43DF3644">
      <w:pPr>
        <w:pStyle w:val="Titre2"/>
        <w:rPr>
          <w:lang w:val="fr-FR"/>
        </w:rPr>
      </w:pPr>
      <w:bookmarkStart w:name="_Toc71328852" w:id="1840189092"/>
      <w:r w:rsidRPr="6DAE84DA" w:rsidR="002B4EF6">
        <w:rPr>
          <w:lang w:val="fr-FR"/>
        </w:rPr>
        <w:t>Attestation de régularité relative au paiement des cotisations sociales</w:t>
      </w:r>
      <w:bookmarkEnd w:id="1840189092"/>
    </w:p>
    <w:p w:rsidRPr="00DC1261" w:rsidR="002B4EF6" w:rsidP="002B4EF6" w:rsidRDefault="002B4EF6" w14:paraId="3096868D" w14:textId="6EC64A53">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Pr="00DC1261" w:rsidR="00BE5580">
        <w:rPr>
          <w:b/>
          <w:bCs/>
          <w:vertAlign w:val="superscript"/>
          <w:lang w:val="fr-FR"/>
        </w:rPr>
        <w:fldChar w:fldCharType="begin"/>
      </w:r>
      <w:r w:rsidRPr="00DC1261" w:rsidR="00BE5580">
        <w:rPr>
          <w:b/>
          <w:bCs/>
          <w:vertAlign w:val="superscript"/>
          <w:lang w:val="fr-FR"/>
        </w:rPr>
        <w:instrText xml:space="preserve"> NOTEREF _Ref503362695 \h  \* MERGEFORMAT </w:instrText>
      </w:r>
      <w:r w:rsidRPr="00DC1261" w:rsidR="00BE5580">
        <w:rPr>
          <w:b/>
          <w:bCs/>
          <w:vertAlign w:val="superscript"/>
          <w:lang w:val="fr-FR"/>
        </w:rPr>
      </w:r>
      <w:r w:rsidRPr="00DC1261" w:rsidR="00BE5580">
        <w:rPr>
          <w:b/>
          <w:bCs/>
          <w:vertAlign w:val="superscript"/>
          <w:lang w:val="fr-FR"/>
        </w:rPr>
        <w:fldChar w:fldCharType="separate"/>
      </w:r>
      <w:r w:rsidRPr="00DC1261" w:rsidR="00380E5E">
        <w:rPr>
          <w:b/>
          <w:bCs/>
          <w:vertAlign w:val="superscript"/>
          <w:lang w:val="fr-FR"/>
        </w:rPr>
        <w:t>9</w:t>
      </w:r>
      <w:r w:rsidRPr="00DC1261" w:rsidR="00BE5580">
        <w:rPr>
          <w:b/>
          <w:bCs/>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cotisations sociales</w:t>
      </w:r>
      <w:r w:rsidRPr="00DC1261">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rsidRPr="00DC1261" w:rsidR="00892076" w:rsidP="00892076" w:rsidRDefault="002B4EF6" w14:paraId="50D89F31" w14:textId="1B55D001">
      <w:pPr>
        <w:pStyle w:val="Titre2"/>
        <w:rPr>
          <w:lang w:val="fr-FR"/>
        </w:rPr>
      </w:pPr>
      <w:bookmarkStart w:name="_Toc1944380980" w:id="1489302157"/>
      <w:r w:rsidRPr="6DAE84DA" w:rsidR="002B4EF6">
        <w:rPr>
          <w:lang w:val="fr-FR"/>
        </w:rPr>
        <w:t>Attestation de régularité relative au paiement des impôts et taxes</w:t>
      </w:r>
      <w:bookmarkEnd w:id="1489302157"/>
    </w:p>
    <w:p w:rsidRPr="00DC1261" w:rsidR="00BE5580" w:rsidP="003424B3" w:rsidRDefault="00BE5580" w14:paraId="0CF20D58" w14:textId="215C0200">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Pr="00DC1261" w:rsidR="00380E5E">
        <w:rPr>
          <w:vertAlign w:val="superscript"/>
          <w:lang w:val="fr-FR"/>
        </w:rPr>
        <w:t>9</w:t>
      </w:r>
      <w:r w:rsidRPr="00DC1261">
        <w:rPr>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impôts et taxes</w:t>
      </w:r>
      <w:r w:rsidRPr="00DC1261">
        <w:rPr>
          <w:lang w:val="fr-FR"/>
        </w:rPr>
        <w:t xml:space="preserve"> selon les dispositions légales du pays où il est établi.</w:t>
      </w:r>
    </w:p>
    <w:p w:rsidRPr="00DC1261" w:rsidR="00291A08" w:rsidP="00291A08" w:rsidRDefault="00BE5580" w14:paraId="4AE21D22" w14:textId="4F5D7A3A">
      <w:pPr>
        <w:pStyle w:val="Titre2"/>
        <w:rPr>
          <w:lang w:val="fr-FR"/>
        </w:rPr>
      </w:pPr>
      <w:bookmarkStart w:name="_Toc2126151083" w:id="2126543793"/>
      <w:r w:rsidRPr="6DAE84DA" w:rsidR="00BE5580">
        <w:rPr>
          <w:lang w:val="fr-FR"/>
        </w:rPr>
        <w:t>Extrait de casier judiciaire</w:t>
      </w:r>
      <w:bookmarkEnd w:id="2126543793"/>
    </w:p>
    <w:p w:rsidRPr="00DC1261" w:rsidR="00BE5580" w:rsidP="00291A08" w:rsidRDefault="00BE5580" w14:paraId="2E375D31" w14:textId="37799C2F">
      <w:pPr>
        <w:jc w:val="both"/>
        <w:rPr>
          <w:lang w:val="fr-FR"/>
        </w:rPr>
      </w:pPr>
      <w:r w:rsidRPr="00DC1261">
        <w:rPr>
          <w:lang w:val="fr-FR"/>
        </w:rPr>
        <w:t>Au plus tard avant l’attribution du marché, le soumissionnaire joindra à son offre l’</w:t>
      </w:r>
      <w:r w:rsidRPr="00DC1261">
        <w:rPr>
          <w:b/>
          <w:bCs/>
          <w:lang w:val="fr-FR"/>
        </w:rPr>
        <w:t>extrait de casier judiciaire</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Pr="00DC1261" w:rsidR="00380E5E">
        <w:rPr>
          <w:vertAlign w:val="superscript"/>
          <w:lang w:val="fr-FR"/>
        </w:rPr>
        <w:t>9</w:t>
      </w:r>
      <w:r w:rsidRPr="00DC1261">
        <w:rPr>
          <w:vertAlign w:val="superscript"/>
          <w:lang w:val="fr-FR"/>
        </w:rPr>
        <w:fldChar w:fldCharType="end"/>
      </w:r>
      <w:r w:rsidRPr="00DC1261">
        <w:rPr>
          <w:lang w:val="fr-FR"/>
        </w:rPr>
        <w:t xml:space="preserve"> au nom du soumissionnaire (personne morale) ou de son représentant (personne physique) s'il n'existe pas de casier judiciaire pour les personnes morales (ex. Certificat de bonne conduite d'Interpol).</w:t>
      </w:r>
    </w:p>
    <w:p w:rsidRPr="00DC1261" w:rsidR="00892076" w:rsidRDefault="00892076" w14:paraId="0DC4CBBC" w14:textId="77777777">
      <w:pPr>
        <w:spacing w:line="259" w:lineRule="auto"/>
        <w:rPr>
          <w:lang w:val="fr-FR"/>
        </w:rPr>
      </w:pPr>
      <w:r w:rsidRPr="00DC1261">
        <w:rPr>
          <w:lang w:val="fr-FR"/>
        </w:rPr>
        <w:br w:type="page"/>
      </w:r>
    </w:p>
    <w:p w:rsidRPr="00DC1261" w:rsidR="00892076" w:rsidP="00892076" w:rsidRDefault="003A111D" w14:paraId="51C8976E" w14:textId="4CCE71AF">
      <w:pPr>
        <w:pStyle w:val="Titre2"/>
        <w:rPr>
          <w:lang w:val="fr-FR"/>
        </w:rPr>
      </w:pPr>
      <w:bookmarkStart w:name="_Ref149120600" w:id="103"/>
      <w:bookmarkStart w:name="_Ref149120602" w:id="104"/>
      <w:bookmarkStart w:name="_Toc697015380" w:id="2045309277"/>
      <w:r w:rsidRPr="6DAE84DA" w:rsidR="003A111D">
        <w:rPr>
          <w:lang w:val="fr-FR"/>
        </w:rPr>
        <w:t>Etats financiers</w:t>
      </w:r>
      <w:bookmarkEnd w:id="103"/>
      <w:bookmarkEnd w:id="104"/>
      <w:bookmarkEnd w:id="2045309277"/>
    </w:p>
    <w:p w:rsidRPr="00DC1261" w:rsidR="003A111D" w:rsidP="003A111D" w:rsidRDefault="00204407" w14:paraId="43AB2391" w14:textId="2EF85F34">
      <w:pPr>
        <w:jc w:val="both"/>
        <w:rPr>
          <w:lang w:val="fr-FR"/>
        </w:rPr>
      </w:pPr>
      <w:r>
        <w:rPr>
          <w:lang w:val="fr-FR"/>
        </w:rPr>
        <w:t>L</w:t>
      </w:r>
      <w:r w:rsidRPr="00DC1261" w:rsidR="003A111D">
        <w:rPr>
          <w:lang w:val="fr-FR"/>
        </w:rPr>
        <w:t xml:space="preserve">e soumissionnaire doit avoir réalisé au cours des 3 (trois) derniers exercices un </w:t>
      </w:r>
      <w:r w:rsidRPr="00DC1261" w:rsidR="003A111D">
        <w:rPr>
          <w:b/>
          <w:bCs/>
          <w:lang w:val="fr-FR"/>
        </w:rPr>
        <w:t>chiffre d’affaires global</w:t>
      </w:r>
      <w:r w:rsidRPr="00DC1261" w:rsidR="003A111D">
        <w:rPr>
          <w:lang w:val="fr-FR"/>
        </w:rPr>
        <w:t xml:space="preserve"> </w:t>
      </w:r>
      <w:r w:rsidRPr="00DC1261" w:rsidR="003A111D">
        <w:rPr>
          <w:b/>
          <w:bCs/>
          <w:lang w:val="fr-FR"/>
        </w:rPr>
        <w:t>cumulé</w:t>
      </w:r>
      <w:r w:rsidRPr="00DC1261" w:rsidR="003A111D">
        <w:rPr>
          <w:lang w:val="fr-FR"/>
        </w:rPr>
        <w:t xml:space="preserve"> </w:t>
      </w:r>
      <w:r w:rsidRPr="00DC1261" w:rsidR="004931C6">
        <w:rPr>
          <w:b/>
          <w:bCs/>
          <w:lang w:val="fr-FR"/>
        </w:rPr>
        <w:t>moyen</w:t>
      </w:r>
      <w:r w:rsidRPr="00DC1261" w:rsidR="004931C6">
        <w:rPr>
          <w:lang w:val="fr-FR"/>
        </w:rPr>
        <w:t xml:space="preserve"> </w:t>
      </w:r>
      <w:r w:rsidRPr="00DC1261" w:rsidR="003A111D">
        <w:rPr>
          <w:b/>
          <w:bCs/>
          <w:lang w:val="fr-FR"/>
        </w:rPr>
        <w:t xml:space="preserve">au moins égal à </w:t>
      </w:r>
      <w:r>
        <w:rPr>
          <w:b/>
          <w:bCs/>
          <w:lang w:val="fr-FR"/>
        </w:rPr>
        <w:t>1 </w:t>
      </w:r>
      <w:r w:rsidR="00A87022">
        <w:rPr>
          <w:b/>
          <w:bCs/>
          <w:lang w:val="fr-FR"/>
        </w:rPr>
        <w:t>5</w:t>
      </w:r>
      <w:r>
        <w:rPr>
          <w:b/>
          <w:bCs/>
          <w:lang w:val="fr-FR"/>
        </w:rPr>
        <w:t>00 000</w:t>
      </w:r>
      <w:r w:rsidR="00BA724F">
        <w:rPr>
          <w:b/>
          <w:bCs/>
          <w:lang w:val="fr-FR"/>
        </w:rPr>
        <w:t xml:space="preserve"> </w:t>
      </w:r>
      <w:r w:rsidRPr="00DC1261" w:rsidR="003A111D">
        <w:rPr>
          <w:b/>
          <w:bCs/>
          <w:lang w:val="fr-FR"/>
        </w:rPr>
        <w:t>euros</w:t>
      </w:r>
      <w:r w:rsidRPr="006C2A9F" w:rsidR="003A111D">
        <w:rPr>
          <w:lang w:val="fr-FR"/>
        </w:rPr>
        <w:t>.</w:t>
      </w:r>
    </w:p>
    <w:p w:rsidRPr="00DC1261" w:rsidR="003A111D" w:rsidP="003A111D" w:rsidRDefault="003A111D" w14:paraId="6E47BF97" w14:textId="2FC3505C">
      <w:pPr>
        <w:jc w:val="both"/>
        <w:rPr>
          <w:lang w:val="fr-FR"/>
        </w:rPr>
      </w:pPr>
      <w:r w:rsidRPr="00DC1261">
        <w:rPr>
          <w:lang w:val="fr-FR"/>
        </w:rPr>
        <w:t xml:space="preserve">Le soumissionnaire doit compléter le </w:t>
      </w:r>
      <w:r w:rsidRPr="00DC1261">
        <w:rPr>
          <w:b/>
          <w:bCs/>
          <w:lang w:val="fr-FR"/>
        </w:rPr>
        <w:t xml:space="preserve">tableau </w:t>
      </w:r>
      <w:r w:rsidRPr="00DC1261" w:rsidR="004931C6">
        <w:rPr>
          <w:b/>
          <w:bCs/>
          <w:lang w:val="fr-FR"/>
        </w:rPr>
        <w:t>« D</w:t>
      </w:r>
      <w:r w:rsidRPr="00DC1261">
        <w:rPr>
          <w:b/>
          <w:bCs/>
          <w:lang w:val="fr-FR"/>
        </w:rPr>
        <w:t>onnées financières</w:t>
      </w:r>
      <w:r w:rsidRPr="00DC1261" w:rsidR="004931C6">
        <w:rPr>
          <w:b/>
          <w:bCs/>
          <w:lang w:val="fr-FR"/>
        </w:rPr>
        <w:t> »</w:t>
      </w:r>
      <w:r w:rsidRPr="00DC1261">
        <w:rPr>
          <w:lang w:val="fr-FR"/>
        </w:rPr>
        <w:t xml:space="preserve"> ci-dessous </w:t>
      </w:r>
      <w:r w:rsidRPr="00DC1261" w:rsidR="004931C6">
        <w:rPr>
          <w:lang w:val="fr-FR"/>
        </w:rPr>
        <w:t>à partir de</w:t>
      </w:r>
      <w:r w:rsidRPr="00DC1261">
        <w:rPr>
          <w:lang w:val="fr-FR"/>
        </w:rPr>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Pr="00DC1261" w:rsidR="00A564F6" w:rsidTr="004931C6" w14:paraId="6D19B4F8" w14:textId="77777777">
        <w:tc>
          <w:tcPr>
            <w:tcW w:w="1838" w:type="dxa"/>
            <w:shd w:val="pct10" w:color="auto" w:fill="auto"/>
            <w:vAlign w:val="center"/>
          </w:tcPr>
          <w:p w:rsidRPr="00DC1261" w:rsidR="00A564F6" w:rsidP="00A564F6" w:rsidRDefault="003A111D" w14:paraId="5F2D262F" w14:textId="6293A885">
            <w:pPr>
              <w:spacing w:before="60" w:after="60"/>
              <w:jc w:val="center"/>
              <w:rPr>
                <w:b/>
                <w:sz w:val="20"/>
                <w:lang w:val="fr-FR"/>
              </w:rPr>
            </w:pPr>
            <w:r w:rsidRPr="00DC1261">
              <w:rPr>
                <w:b/>
                <w:sz w:val="20"/>
                <w:lang w:val="fr-FR"/>
              </w:rPr>
              <w:t>Données financières</w:t>
            </w:r>
          </w:p>
        </w:tc>
        <w:tc>
          <w:tcPr>
            <w:tcW w:w="1664" w:type="dxa"/>
            <w:shd w:val="pct10" w:color="auto" w:fill="auto"/>
            <w:vAlign w:val="center"/>
          </w:tcPr>
          <w:p w:rsidRPr="00F04130" w:rsidR="00A564F6" w:rsidP="004931C6" w:rsidRDefault="004931C6" w14:paraId="13D1C0B1" w14:textId="77777777">
            <w:pPr>
              <w:spacing w:before="60"/>
              <w:jc w:val="center"/>
              <w:rPr>
                <w:b/>
                <w:sz w:val="20"/>
                <w:lang w:val="fr-FR"/>
              </w:rPr>
            </w:pPr>
            <w:r w:rsidRPr="00F04130">
              <w:rPr>
                <w:b/>
                <w:sz w:val="20"/>
                <w:lang w:val="fr-FR"/>
              </w:rPr>
              <w:t>Année</w:t>
            </w:r>
            <w:r w:rsidRPr="00F04130" w:rsidR="00A564F6">
              <w:rPr>
                <w:b/>
                <w:sz w:val="20"/>
                <w:lang w:val="fr-FR"/>
              </w:rPr>
              <w:t>- 2</w:t>
            </w:r>
            <w:r w:rsidRPr="00F04130">
              <w:rPr>
                <w:b/>
                <w:sz w:val="20"/>
                <w:lang w:val="fr-FR"/>
              </w:rPr>
              <w:t xml:space="preserve"> (</w:t>
            </w:r>
            <w:r w:rsidRPr="00F04130" w:rsidR="00A564F6">
              <w:rPr>
                <w:b/>
                <w:sz w:val="20"/>
                <w:lang w:val="fr-FR"/>
              </w:rPr>
              <w:t>€</w:t>
            </w:r>
            <w:r w:rsidRPr="00F04130">
              <w:rPr>
                <w:b/>
                <w:sz w:val="20"/>
                <w:lang w:val="fr-FR"/>
              </w:rPr>
              <w:t>)</w:t>
            </w:r>
          </w:p>
          <w:p w:rsidRPr="00F04130" w:rsidR="00204407" w:rsidP="004931C6" w:rsidRDefault="00204407" w14:paraId="5057DA72" w14:textId="3E2AE840">
            <w:pPr>
              <w:spacing w:before="60"/>
              <w:jc w:val="center"/>
              <w:rPr>
                <w:b/>
                <w:sz w:val="20"/>
                <w:lang w:val="fr-FR"/>
              </w:rPr>
            </w:pPr>
            <w:r w:rsidRPr="00F04130">
              <w:rPr>
                <w:b/>
                <w:sz w:val="20"/>
                <w:lang w:val="fr-FR"/>
              </w:rPr>
              <w:t>2021</w:t>
            </w:r>
          </w:p>
        </w:tc>
        <w:tc>
          <w:tcPr>
            <w:tcW w:w="1664" w:type="dxa"/>
            <w:shd w:val="pct10" w:color="auto" w:fill="auto"/>
            <w:vAlign w:val="center"/>
          </w:tcPr>
          <w:p w:rsidRPr="00F04130" w:rsidR="00A564F6" w:rsidP="004931C6" w:rsidRDefault="004931C6" w14:paraId="43CF5362" w14:textId="77777777">
            <w:pPr>
              <w:spacing w:before="60"/>
              <w:jc w:val="center"/>
              <w:rPr>
                <w:b/>
                <w:sz w:val="20"/>
                <w:lang w:val="fr-FR"/>
              </w:rPr>
            </w:pPr>
            <w:r w:rsidRPr="00F04130">
              <w:rPr>
                <w:b/>
                <w:sz w:val="20"/>
                <w:lang w:val="fr-FR"/>
              </w:rPr>
              <w:t>Année</w:t>
            </w:r>
            <w:r w:rsidRPr="00F04130" w:rsidR="00A564F6">
              <w:rPr>
                <w:b/>
                <w:sz w:val="20"/>
                <w:lang w:val="fr-FR"/>
              </w:rPr>
              <w:t>- 1</w:t>
            </w:r>
            <w:r w:rsidRPr="00F04130">
              <w:rPr>
                <w:b/>
                <w:sz w:val="20"/>
                <w:lang w:val="fr-FR"/>
              </w:rPr>
              <w:t xml:space="preserve"> (</w:t>
            </w:r>
            <w:r w:rsidRPr="00F04130" w:rsidR="00A564F6">
              <w:rPr>
                <w:b/>
                <w:sz w:val="20"/>
                <w:lang w:val="fr-FR"/>
              </w:rPr>
              <w:t>€</w:t>
            </w:r>
            <w:r w:rsidRPr="00F04130">
              <w:rPr>
                <w:b/>
                <w:sz w:val="20"/>
                <w:lang w:val="fr-FR"/>
              </w:rPr>
              <w:t>)</w:t>
            </w:r>
          </w:p>
          <w:p w:rsidRPr="00F04130" w:rsidR="00204407" w:rsidP="004931C6" w:rsidRDefault="00204407" w14:paraId="7C73B6C2" w14:textId="3D185B2C">
            <w:pPr>
              <w:spacing w:before="60"/>
              <w:jc w:val="center"/>
              <w:rPr>
                <w:b/>
                <w:sz w:val="20"/>
                <w:lang w:val="fr-FR"/>
              </w:rPr>
            </w:pPr>
            <w:r w:rsidRPr="00F04130">
              <w:rPr>
                <w:b/>
                <w:sz w:val="20"/>
                <w:lang w:val="fr-FR"/>
              </w:rPr>
              <w:t>2022</w:t>
            </w:r>
          </w:p>
        </w:tc>
        <w:tc>
          <w:tcPr>
            <w:tcW w:w="1664" w:type="dxa"/>
            <w:shd w:val="pct10" w:color="auto" w:fill="auto"/>
            <w:vAlign w:val="center"/>
          </w:tcPr>
          <w:p w:rsidRPr="00F04130" w:rsidR="00A564F6" w:rsidP="004931C6" w:rsidRDefault="004931C6" w14:paraId="2E33DA99" w14:textId="77777777">
            <w:pPr>
              <w:spacing w:before="60"/>
              <w:jc w:val="center"/>
              <w:rPr>
                <w:b/>
                <w:sz w:val="20"/>
                <w:lang w:val="fr-FR"/>
              </w:rPr>
            </w:pPr>
            <w:r w:rsidRPr="00F04130">
              <w:rPr>
                <w:b/>
                <w:sz w:val="20"/>
                <w:lang w:val="fr-FR"/>
              </w:rPr>
              <w:t>Dernier exercice (</w:t>
            </w:r>
            <w:r w:rsidRPr="00F04130" w:rsidR="00A564F6">
              <w:rPr>
                <w:b/>
                <w:sz w:val="20"/>
                <w:lang w:val="fr-FR"/>
              </w:rPr>
              <w:t>€</w:t>
            </w:r>
            <w:r w:rsidRPr="00F04130">
              <w:rPr>
                <w:b/>
                <w:sz w:val="20"/>
                <w:lang w:val="fr-FR"/>
              </w:rPr>
              <w:t>)</w:t>
            </w:r>
          </w:p>
          <w:p w:rsidRPr="00F04130" w:rsidR="00204407" w:rsidP="004931C6" w:rsidRDefault="00204407" w14:paraId="248A4973" w14:textId="31CA14B4">
            <w:pPr>
              <w:spacing w:before="60"/>
              <w:jc w:val="center"/>
              <w:rPr>
                <w:b/>
                <w:sz w:val="20"/>
                <w:lang w:val="fr-FR"/>
              </w:rPr>
            </w:pPr>
            <w:r w:rsidRPr="00F04130">
              <w:rPr>
                <w:b/>
                <w:sz w:val="20"/>
                <w:lang w:val="fr-FR"/>
              </w:rPr>
              <w:t>2023</w:t>
            </w:r>
          </w:p>
        </w:tc>
        <w:tc>
          <w:tcPr>
            <w:tcW w:w="1664" w:type="dxa"/>
            <w:shd w:val="pct10" w:color="auto" w:fill="auto"/>
            <w:vAlign w:val="center"/>
          </w:tcPr>
          <w:p w:rsidRPr="00F04130" w:rsidR="00A564F6" w:rsidP="004931C6" w:rsidRDefault="004931C6" w14:paraId="26502EA2" w14:textId="0514CA4A">
            <w:pPr>
              <w:spacing w:before="60"/>
              <w:jc w:val="center"/>
              <w:rPr>
                <w:b/>
                <w:sz w:val="20"/>
                <w:lang w:val="fr-FR"/>
              </w:rPr>
            </w:pPr>
            <w:r w:rsidRPr="00F04130">
              <w:rPr>
                <w:b/>
                <w:sz w:val="20"/>
                <w:lang w:val="fr-FR"/>
              </w:rPr>
              <w:t>Moyenne (</w:t>
            </w:r>
            <w:r w:rsidRPr="00F04130" w:rsidR="00A564F6">
              <w:rPr>
                <w:b/>
                <w:sz w:val="20"/>
                <w:lang w:val="fr-FR"/>
              </w:rPr>
              <w:t>€</w:t>
            </w:r>
            <w:r w:rsidRPr="00F04130">
              <w:rPr>
                <w:b/>
                <w:sz w:val="20"/>
                <w:lang w:val="fr-FR"/>
              </w:rPr>
              <w:t>)</w:t>
            </w:r>
          </w:p>
        </w:tc>
      </w:tr>
      <w:tr w:rsidRPr="00DC1261" w:rsidR="00A564F6" w:rsidTr="004931C6" w14:paraId="0D440A07" w14:textId="77777777">
        <w:tc>
          <w:tcPr>
            <w:tcW w:w="1838" w:type="dxa"/>
            <w:vAlign w:val="center"/>
          </w:tcPr>
          <w:p w:rsidRPr="00DC1261" w:rsidR="00A564F6" w:rsidP="00A564F6" w:rsidRDefault="004931C6" w14:paraId="0E40902C" w14:textId="222DF5C1">
            <w:pPr>
              <w:spacing w:before="60" w:after="60"/>
              <w:rPr>
                <w:sz w:val="20"/>
                <w:lang w:val="fr-FR"/>
              </w:rPr>
            </w:pPr>
            <w:r w:rsidRPr="00DC1261">
              <w:rPr>
                <w:sz w:val="20"/>
                <w:lang w:val="fr-FR"/>
              </w:rPr>
              <w:t>Chiffre d’affaires annuel</w:t>
            </w:r>
            <w:r w:rsidRPr="00DC1261" w:rsidR="001F60F2">
              <w:rPr>
                <w:rStyle w:val="Appelnotedebasdep"/>
                <w:sz w:val="20"/>
                <w:lang w:val="fr-FR"/>
              </w:rPr>
              <w:footnoteReference w:id="11"/>
            </w:r>
          </w:p>
        </w:tc>
        <w:tc>
          <w:tcPr>
            <w:tcW w:w="1664" w:type="dxa"/>
            <w:vAlign w:val="center"/>
          </w:tcPr>
          <w:p w:rsidRPr="00DC1261" w:rsidR="00A564F6" w:rsidP="00A564F6" w:rsidRDefault="00A564F6" w14:paraId="5DE7A80C" w14:textId="77777777">
            <w:pPr>
              <w:spacing w:before="60" w:after="60"/>
              <w:jc w:val="center"/>
              <w:rPr>
                <w:sz w:val="20"/>
                <w:lang w:val="fr-FR"/>
              </w:rPr>
            </w:pPr>
          </w:p>
        </w:tc>
        <w:tc>
          <w:tcPr>
            <w:tcW w:w="1664" w:type="dxa"/>
            <w:vAlign w:val="center"/>
          </w:tcPr>
          <w:p w:rsidRPr="00DC1261" w:rsidR="00A564F6" w:rsidP="00A564F6" w:rsidRDefault="00A564F6" w14:paraId="1B26B9D1" w14:textId="77777777">
            <w:pPr>
              <w:spacing w:before="60" w:after="60"/>
              <w:jc w:val="center"/>
              <w:rPr>
                <w:sz w:val="20"/>
                <w:lang w:val="fr-FR"/>
              </w:rPr>
            </w:pPr>
          </w:p>
        </w:tc>
        <w:tc>
          <w:tcPr>
            <w:tcW w:w="1664" w:type="dxa"/>
            <w:vAlign w:val="center"/>
          </w:tcPr>
          <w:p w:rsidRPr="00DC1261" w:rsidR="00A564F6" w:rsidP="00A564F6" w:rsidRDefault="00A564F6" w14:paraId="37B33828" w14:textId="77777777">
            <w:pPr>
              <w:spacing w:before="60" w:after="60"/>
              <w:jc w:val="center"/>
              <w:rPr>
                <w:sz w:val="20"/>
                <w:lang w:val="fr-FR"/>
              </w:rPr>
            </w:pPr>
          </w:p>
        </w:tc>
        <w:tc>
          <w:tcPr>
            <w:tcW w:w="1664" w:type="dxa"/>
            <w:vAlign w:val="center"/>
          </w:tcPr>
          <w:p w:rsidRPr="00DC1261" w:rsidR="00A564F6" w:rsidP="00A564F6" w:rsidRDefault="00A564F6" w14:paraId="717E16F8" w14:textId="77777777">
            <w:pPr>
              <w:spacing w:before="60" w:after="60"/>
              <w:jc w:val="center"/>
              <w:rPr>
                <w:sz w:val="20"/>
                <w:lang w:val="fr-FR"/>
              </w:rPr>
            </w:pPr>
          </w:p>
        </w:tc>
      </w:tr>
      <w:tr w:rsidRPr="00DC1261" w:rsidR="00A564F6" w:rsidTr="004931C6" w14:paraId="635BBC2C" w14:textId="77777777">
        <w:tc>
          <w:tcPr>
            <w:tcW w:w="1838" w:type="dxa"/>
            <w:vAlign w:val="center"/>
          </w:tcPr>
          <w:p w:rsidRPr="00DC1261" w:rsidR="00A564F6" w:rsidP="00A564F6" w:rsidRDefault="004931C6" w14:paraId="0641719C" w14:textId="798DE3FD">
            <w:pPr>
              <w:spacing w:before="60" w:after="60"/>
              <w:rPr>
                <w:sz w:val="20"/>
                <w:lang w:val="fr-FR"/>
              </w:rPr>
            </w:pPr>
            <w:r w:rsidRPr="00DC1261">
              <w:rPr>
                <w:sz w:val="20"/>
                <w:lang w:val="fr-FR"/>
              </w:rPr>
              <w:t>Actifs à court terme</w:t>
            </w:r>
            <w:r w:rsidRPr="00DC1261" w:rsidR="001F60F2">
              <w:rPr>
                <w:rStyle w:val="Appelnotedebasdep"/>
                <w:sz w:val="20"/>
                <w:lang w:val="fr-FR"/>
              </w:rPr>
              <w:footnoteReference w:id="12"/>
            </w:r>
          </w:p>
        </w:tc>
        <w:tc>
          <w:tcPr>
            <w:tcW w:w="1664" w:type="dxa"/>
            <w:vAlign w:val="center"/>
          </w:tcPr>
          <w:p w:rsidRPr="00DC1261" w:rsidR="00A564F6" w:rsidP="00A564F6" w:rsidRDefault="00A564F6" w14:paraId="17B01097" w14:textId="77777777">
            <w:pPr>
              <w:spacing w:before="60" w:after="60"/>
              <w:jc w:val="center"/>
              <w:rPr>
                <w:sz w:val="20"/>
                <w:lang w:val="fr-FR"/>
              </w:rPr>
            </w:pPr>
          </w:p>
        </w:tc>
        <w:tc>
          <w:tcPr>
            <w:tcW w:w="1664" w:type="dxa"/>
            <w:vAlign w:val="center"/>
          </w:tcPr>
          <w:p w:rsidRPr="00DC1261" w:rsidR="00A564F6" w:rsidP="00A564F6" w:rsidRDefault="00A564F6" w14:paraId="58793D0E" w14:textId="77777777">
            <w:pPr>
              <w:spacing w:before="60" w:after="60"/>
              <w:jc w:val="center"/>
              <w:rPr>
                <w:sz w:val="20"/>
                <w:lang w:val="fr-FR"/>
              </w:rPr>
            </w:pPr>
          </w:p>
        </w:tc>
        <w:tc>
          <w:tcPr>
            <w:tcW w:w="1664" w:type="dxa"/>
            <w:vAlign w:val="center"/>
          </w:tcPr>
          <w:p w:rsidRPr="00DC1261" w:rsidR="00A564F6" w:rsidP="00A564F6" w:rsidRDefault="00A564F6" w14:paraId="3E2837E0" w14:textId="77777777">
            <w:pPr>
              <w:spacing w:before="60" w:after="60"/>
              <w:jc w:val="center"/>
              <w:rPr>
                <w:sz w:val="20"/>
                <w:lang w:val="fr-FR"/>
              </w:rPr>
            </w:pPr>
          </w:p>
        </w:tc>
        <w:tc>
          <w:tcPr>
            <w:tcW w:w="1664" w:type="dxa"/>
            <w:vAlign w:val="center"/>
          </w:tcPr>
          <w:p w:rsidRPr="00DC1261" w:rsidR="00A564F6" w:rsidP="00A564F6" w:rsidRDefault="00A564F6" w14:paraId="27F45488" w14:textId="77777777">
            <w:pPr>
              <w:spacing w:before="60" w:after="60"/>
              <w:jc w:val="center"/>
              <w:rPr>
                <w:sz w:val="20"/>
                <w:lang w:val="fr-FR"/>
              </w:rPr>
            </w:pPr>
          </w:p>
        </w:tc>
      </w:tr>
      <w:tr w:rsidRPr="00DC1261" w:rsidR="00A564F6" w:rsidTr="004931C6" w14:paraId="4494360F" w14:textId="77777777">
        <w:tc>
          <w:tcPr>
            <w:tcW w:w="1838" w:type="dxa"/>
            <w:vAlign w:val="center"/>
          </w:tcPr>
          <w:p w:rsidRPr="00DC1261" w:rsidR="00A564F6" w:rsidP="00A564F6" w:rsidRDefault="004931C6" w14:paraId="514ECADC" w14:textId="3C2D92BA">
            <w:pPr>
              <w:spacing w:before="60" w:after="60"/>
              <w:rPr>
                <w:sz w:val="20"/>
                <w:lang w:val="fr-FR"/>
              </w:rPr>
            </w:pPr>
            <w:r w:rsidRPr="00DC1261">
              <w:rPr>
                <w:sz w:val="20"/>
                <w:lang w:val="fr-FR"/>
              </w:rPr>
              <w:t>Passifs à court terme</w:t>
            </w:r>
            <w:r w:rsidRPr="00DC1261" w:rsidR="001F60F2">
              <w:rPr>
                <w:rStyle w:val="Appelnotedebasdep"/>
                <w:sz w:val="20"/>
                <w:lang w:val="fr-FR"/>
              </w:rPr>
              <w:footnoteReference w:id="13"/>
            </w:r>
          </w:p>
        </w:tc>
        <w:tc>
          <w:tcPr>
            <w:tcW w:w="1664" w:type="dxa"/>
            <w:vAlign w:val="center"/>
          </w:tcPr>
          <w:p w:rsidRPr="00DC1261" w:rsidR="00A564F6" w:rsidP="00A564F6" w:rsidRDefault="00A564F6" w14:paraId="56C942D2" w14:textId="77777777">
            <w:pPr>
              <w:spacing w:before="60" w:after="60"/>
              <w:jc w:val="center"/>
              <w:rPr>
                <w:sz w:val="20"/>
                <w:lang w:val="fr-FR"/>
              </w:rPr>
            </w:pPr>
          </w:p>
        </w:tc>
        <w:tc>
          <w:tcPr>
            <w:tcW w:w="1664" w:type="dxa"/>
            <w:vAlign w:val="center"/>
          </w:tcPr>
          <w:p w:rsidRPr="00DC1261" w:rsidR="00A564F6" w:rsidP="00A564F6" w:rsidRDefault="00A564F6" w14:paraId="02155785" w14:textId="77777777">
            <w:pPr>
              <w:spacing w:before="60" w:after="60"/>
              <w:jc w:val="center"/>
              <w:rPr>
                <w:sz w:val="20"/>
                <w:lang w:val="fr-FR"/>
              </w:rPr>
            </w:pPr>
          </w:p>
        </w:tc>
        <w:tc>
          <w:tcPr>
            <w:tcW w:w="1664" w:type="dxa"/>
            <w:vAlign w:val="center"/>
          </w:tcPr>
          <w:p w:rsidRPr="00DC1261" w:rsidR="00A564F6" w:rsidP="00A564F6" w:rsidRDefault="00A564F6" w14:paraId="07CB4C02" w14:textId="77777777">
            <w:pPr>
              <w:spacing w:before="60" w:after="60"/>
              <w:jc w:val="center"/>
              <w:rPr>
                <w:sz w:val="20"/>
                <w:lang w:val="fr-FR"/>
              </w:rPr>
            </w:pPr>
          </w:p>
        </w:tc>
        <w:tc>
          <w:tcPr>
            <w:tcW w:w="1664" w:type="dxa"/>
            <w:vAlign w:val="center"/>
          </w:tcPr>
          <w:p w:rsidRPr="00DC1261" w:rsidR="00A564F6" w:rsidP="00A564F6" w:rsidRDefault="00A564F6" w14:paraId="1D2F8F2B" w14:textId="77777777">
            <w:pPr>
              <w:spacing w:before="60" w:after="60"/>
              <w:jc w:val="center"/>
              <w:rPr>
                <w:sz w:val="20"/>
                <w:lang w:val="fr-FR"/>
              </w:rPr>
            </w:pPr>
          </w:p>
        </w:tc>
      </w:tr>
    </w:tbl>
    <w:p w:rsidRPr="00DC1261" w:rsidR="00AB49E6" w:rsidP="003424B3" w:rsidRDefault="00AB49E6" w14:paraId="2D62AD34" w14:textId="58E4BC55">
      <w:pPr>
        <w:spacing w:before="160"/>
        <w:jc w:val="both"/>
        <w:rPr>
          <w:lang w:val="fr-FR"/>
        </w:rPr>
      </w:pPr>
      <w:r w:rsidRPr="00DC1261">
        <w:rPr>
          <w:lang w:val="fr-FR"/>
        </w:rPr>
        <w:t>Le soumissionnaire doit également joindre à son offre</w:t>
      </w:r>
      <w:r w:rsidRPr="00DC1261" w:rsidR="00E8181E">
        <w:rPr>
          <w:lang w:val="fr-FR"/>
        </w:rPr>
        <w:t xml:space="preserve"> une copie d</w:t>
      </w:r>
      <w:r w:rsidRPr="00DC1261">
        <w:rPr>
          <w:lang w:val="fr-FR"/>
        </w:rPr>
        <w:t xml:space="preserve">es </w:t>
      </w:r>
      <w:r w:rsidRPr="00DC1261">
        <w:rPr>
          <w:b/>
          <w:bCs/>
          <w:lang w:val="fr-FR"/>
        </w:rPr>
        <w:t xml:space="preserve">états financiers </w:t>
      </w:r>
      <w:r w:rsidRPr="00DC1261" w:rsidR="001F60F2">
        <w:rPr>
          <w:b/>
          <w:bCs/>
          <w:lang w:val="fr-FR"/>
        </w:rPr>
        <w:t xml:space="preserve">des trois dernières années comptables </w:t>
      </w:r>
      <w:r w:rsidRPr="00DC1261" w:rsidR="00E8181E">
        <w:rPr>
          <w:b/>
          <w:bCs/>
          <w:lang w:val="fr-FR"/>
        </w:rPr>
        <w:t xml:space="preserve">certifiés et </w:t>
      </w:r>
      <w:r w:rsidRPr="00DC1261">
        <w:rPr>
          <w:b/>
          <w:bCs/>
          <w:lang w:val="fr-FR"/>
        </w:rPr>
        <w:t>approuvés</w:t>
      </w:r>
      <w:r w:rsidRPr="00DC1261">
        <w:rPr>
          <w:lang w:val="fr-FR"/>
        </w:rPr>
        <w:t xml:space="preserve"> </w:t>
      </w:r>
      <w:r w:rsidRPr="00DC1261" w:rsidR="00E8181E">
        <w:rPr>
          <w:lang w:val="fr-FR"/>
        </w:rPr>
        <w:t>par un organisme agréé</w:t>
      </w:r>
      <w:r w:rsidRPr="00DC1261" w:rsidR="001F60F2">
        <w:rPr>
          <w:lang w:val="fr-FR"/>
        </w:rPr>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rsidRPr="00DC1261" w:rsidR="00C14B35" w:rsidP="003424B3" w:rsidRDefault="00C14B35" w14:paraId="3BC9F08E" w14:textId="12F03CC1">
      <w:pPr>
        <w:spacing w:before="160"/>
        <w:jc w:val="both"/>
        <w:rPr>
          <w:lang w:val="fr-FR"/>
        </w:rPr>
      </w:pPr>
    </w:p>
    <w:p w:rsidRPr="00DC1261" w:rsidR="001F60F2" w:rsidP="003424B3" w:rsidRDefault="001F60F2" w14:paraId="25576380" w14:textId="35C3D569">
      <w:pPr>
        <w:spacing w:before="160"/>
        <w:jc w:val="both"/>
        <w:rPr>
          <w:lang w:val="fr-FR"/>
        </w:rPr>
      </w:pPr>
      <w:r w:rsidRPr="00DC1261">
        <w:rPr>
          <w:lang w:val="fr-FR"/>
        </w:rPr>
        <w:t>En cas d’association momentanée, le soumissionnaire doit joindre à son offre le tableau « Données financières » et les états financiers ci-dessus pour tous les membres de l’association.</w:t>
      </w:r>
    </w:p>
    <w:p w:rsidRPr="00DC1261" w:rsidR="00C14B35" w:rsidP="00A564F6" w:rsidRDefault="00C14B35" w14:paraId="4D1E4057" w14:textId="77777777">
      <w:pPr>
        <w:spacing w:before="160"/>
        <w:rPr>
          <w:lang w:val="fr-FR"/>
        </w:rPr>
      </w:pPr>
    </w:p>
    <w:p w:rsidRPr="00DC1261" w:rsidR="00C14B35" w:rsidP="00A564F6" w:rsidRDefault="00C14B35" w14:paraId="1C9731C2" w14:textId="77777777">
      <w:pPr>
        <w:spacing w:before="160"/>
        <w:rPr>
          <w:lang w:val="fr-FR"/>
        </w:rPr>
        <w:sectPr w:rsidRPr="00DC1261" w:rsidR="00C14B35" w:rsidSect="00A560F2">
          <w:headerReference w:type="first" r:id="rId19"/>
          <w:footerReference w:type="first" r:id="rId20"/>
          <w:pgSz w:w="11906" w:h="16838" w:orient="portrait"/>
          <w:pgMar w:top="1418" w:right="1531" w:bottom="1418" w:left="1871" w:header="709" w:footer="709" w:gutter="0"/>
          <w:pgNumType w:start="2"/>
          <w:cols w:space="708"/>
          <w:titlePg/>
          <w:docGrid w:linePitch="360"/>
        </w:sectPr>
      </w:pPr>
    </w:p>
    <w:p w:rsidRPr="00DC1261" w:rsidR="00C14B35" w:rsidP="00063222" w:rsidRDefault="00C14B35" w14:paraId="6F5CA562" w14:textId="44DD5C40">
      <w:pPr>
        <w:pStyle w:val="Titre2"/>
        <w:rPr>
          <w:lang w:val="fr-FR"/>
        </w:rPr>
      </w:pPr>
      <w:bookmarkStart w:name="_Ref149120634" w:id="106"/>
      <w:bookmarkStart w:name="_Ref149120637" w:id="107"/>
      <w:bookmarkStart w:name="_Toc1192703023" w:id="1308473318"/>
      <w:r w:rsidRPr="6DAE84DA" w:rsidR="00C14B35">
        <w:rPr>
          <w:lang w:val="fr-FR"/>
        </w:rPr>
        <w:t>List</w:t>
      </w:r>
      <w:r w:rsidRPr="6DAE84DA" w:rsidR="00BB5C49">
        <w:rPr>
          <w:lang w:val="fr-FR"/>
        </w:rPr>
        <w:t xml:space="preserve">e des </w:t>
      </w:r>
      <w:r w:rsidRPr="6DAE84DA" w:rsidR="00DF3FEE">
        <w:rPr>
          <w:lang w:val="fr-FR"/>
        </w:rPr>
        <w:t>services</w:t>
      </w:r>
      <w:r w:rsidRPr="6DAE84DA" w:rsidR="00BB5C49">
        <w:rPr>
          <w:lang w:val="fr-FR"/>
        </w:rPr>
        <w:t xml:space="preserve"> similaires</w:t>
      </w:r>
      <w:bookmarkEnd w:id="106"/>
      <w:bookmarkEnd w:id="107"/>
      <w:bookmarkEnd w:id="1308473318"/>
    </w:p>
    <w:p w:rsidR="00B017BD" w:rsidP="00B017BD" w:rsidRDefault="00B017BD" w14:paraId="6D552C8C" w14:textId="77777777">
      <w:pPr>
        <w:spacing w:before="160"/>
        <w:jc w:val="both"/>
        <w:rPr>
          <w:i/>
          <w:iCs/>
          <w:highlight w:val="lightGray"/>
          <w:lang w:val="fr-FR"/>
        </w:rPr>
      </w:pPr>
      <w:r>
        <w:rPr>
          <w:i/>
          <w:iCs/>
          <w:highlight w:val="lightGray"/>
          <w:lang w:val="fr-FR"/>
        </w:rPr>
        <w:t>Motiver si les principaux services de nature et de complexité comparable peuvent être de plus de 3 ans.</w:t>
      </w:r>
    </w:p>
    <w:p w:rsidRPr="00DC1261" w:rsidR="00435FF5" w:rsidP="00435FF5" w:rsidRDefault="00204407" w14:paraId="5FD2FD88" w14:textId="6F503FA1">
      <w:pPr>
        <w:spacing w:before="160"/>
        <w:jc w:val="both"/>
        <w:rPr>
          <w:lang w:val="fr-FR"/>
        </w:rPr>
      </w:pPr>
      <w:r>
        <w:rPr>
          <w:lang w:val="fr-FR"/>
        </w:rPr>
        <w:t>L</w:t>
      </w:r>
      <w:r w:rsidRPr="00DC1261" w:rsidR="00BB5C49">
        <w:rPr>
          <w:lang w:val="fr-FR"/>
        </w:rPr>
        <w:t>e soumissionnaire doit joindr</w:t>
      </w:r>
      <w:r w:rsidRPr="00DC1261" w:rsidR="00435FF5">
        <w:rPr>
          <w:lang w:val="fr-FR"/>
        </w:rPr>
        <w:t>e</w:t>
      </w:r>
      <w:r w:rsidRPr="00DC1261" w:rsidR="00BB5C49">
        <w:rPr>
          <w:lang w:val="fr-FR"/>
        </w:rPr>
        <w:t xml:space="preserve"> à son offr</w:t>
      </w:r>
      <w:r w:rsidRPr="00DC1261" w:rsidR="00435FF5">
        <w:rPr>
          <w:lang w:val="fr-FR"/>
        </w:rPr>
        <w:t>e</w:t>
      </w:r>
      <w:r w:rsidRPr="00DC1261" w:rsidR="00BB5C49">
        <w:rPr>
          <w:lang w:val="fr-FR"/>
        </w:rPr>
        <w:t xml:space="preserve"> la </w:t>
      </w:r>
      <w:r w:rsidRPr="00DC1261" w:rsidR="00BB5C49">
        <w:rPr>
          <w:b/>
          <w:bCs/>
          <w:lang w:val="fr-FR"/>
        </w:rPr>
        <w:t xml:space="preserve">liste des </w:t>
      </w:r>
      <w:r w:rsidRPr="00DC1261" w:rsidR="00435FF5">
        <w:rPr>
          <w:b/>
          <w:bCs/>
          <w:lang w:val="fr-FR"/>
        </w:rPr>
        <w:t>principa</w:t>
      </w:r>
      <w:r w:rsidR="00DF3FEE">
        <w:rPr>
          <w:b/>
          <w:bCs/>
          <w:lang w:val="fr-FR"/>
        </w:rPr>
        <w:t xml:space="preserve">ux services (consultance) </w:t>
      </w:r>
      <w:r w:rsidRPr="00DC1261" w:rsidR="00807AA6">
        <w:rPr>
          <w:b/>
          <w:bCs/>
          <w:lang w:val="fr-FR"/>
        </w:rPr>
        <w:t xml:space="preserve">de nature et de complexité comparable </w:t>
      </w:r>
      <w:r w:rsidRPr="00DC1261" w:rsidR="00435FF5">
        <w:rPr>
          <w:b/>
          <w:bCs/>
          <w:lang w:val="fr-FR"/>
        </w:rPr>
        <w:t>(</w:t>
      </w:r>
      <w:r w:rsidRPr="001C770C" w:rsidR="00435FF5">
        <w:rPr>
          <w:b/>
          <w:bCs/>
          <w:lang w:val="fr-FR"/>
        </w:rPr>
        <w:t>min. 3)</w:t>
      </w:r>
      <w:r w:rsidRPr="00DC1261" w:rsidR="00435FF5">
        <w:rPr>
          <w:b/>
          <w:bCs/>
          <w:lang w:val="fr-FR"/>
        </w:rPr>
        <w:t xml:space="preserve"> qui ont été menés à bien au cours des </w:t>
      </w:r>
      <w:r w:rsidR="001C770C">
        <w:rPr>
          <w:b/>
          <w:bCs/>
          <w:lang w:val="fr-FR"/>
        </w:rPr>
        <w:t>5</w:t>
      </w:r>
      <w:r w:rsidRPr="00DC1261" w:rsidR="00435FF5">
        <w:rPr>
          <w:b/>
          <w:bCs/>
          <w:lang w:val="fr-FR"/>
        </w:rPr>
        <w:t xml:space="preserve"> dernières années (dont au moins un</w:t>
      </w:r>
      <w:r w:rsidR="00DF3FEE">
        <w:rPr>
          <w:b/>
          <w:bCs/>
          <w:lang w:val="fr-FR"/>
        </w:rPr>
        <w:t xml:space="preserve"> service </w:t>
      </w:r>
      <w:r w:rsidRPr="00DC1261" w:rsidR="00435FF5">
        <w:rPr>
          <w:b/>
          <w:bCs/>
          <w:lang w:val="fr-FR"/>
        </w:rPr>
        <w:t>similaire en Afrique subsaharienne)</w:t>
      </w:r>
      <w:r w:rsidRPr="00DC1261" w:rsidR="00435FF5">
        <w:rPr>
          <w:lang w:val="fr-FR"/>
        </w:rPr>
        <w:t>, en précisant le montant et les dates pertinentes</w:t>
      </w:r>
      <w:r w:rsidRPr="00DC1261" w:rsidR="00435FF5">
        <w:rPr>
          <w:rStyle w:val="Appelnotedebasdep"/>
          <w:lang w:val="fr-FR"/>
        </w:rPr>
        <w:footnoteReference w:id="14"/>
      </w:r>
      <w:r w:rsidRPr="00DC1261" w:rsidR="00435FF5">
        <w:rPr>
          <w:lang w:val="fr-FR"/>
        </w:rPr>
        <w:t xml:space="preserve">, ainsi que les organismes publics ou privés pour le compte desquels elles ont été effectuées, démontrant que le soumissionnaire dispose de l'expérience suffisante pour mener à bien le marché. Le </w:t>
      </w:r>
      <w:r w:rsidRPr="00DC1261" w:rsidR="00435FF5">
        <w:rPr>
          <w:b/>
          <w:bCs/>
          <w:lang w:val="fr-FR"/>
        </w:rPr>
        <w:t>montant total minimum</w:t>
      </w:r>
      <w:r w:rsidRPr="00DC1261" w:rsidR="00435FF5">
        <w:rPr>
          <w:lang w:val="fr-FR"/>
        </w:rPr>
        <w:t xml:space="preserve"> </w:t>
      </w:r>
      <w:r w:rsidRPr="00DC1261" w:rsidR="006928AB">
        <w:rPr>
          <w:b/>
          <w:bCs/>
          <w:lang w:val="fr-FR"/>
        </w:rPr>
        <w:t>cumulés</w:t>
      </w:r>
      <w:r w:rsidRPr="00DC1261" w:rsidR="006928AB">
        <w:rPr>
          <w:lang w:val="fr-FR"/>
        </w:rPr>
        <w:t xml:space="preserve"> </w:t>
      </w:r>
      <w:r w:rsidRPr="00DC1261" w:rsidR="00435FF5">
        <w:rPr>
          <w:lang w:val="fr-FR"/>
        </w:rPr>
        <w:t xml:space="preserve">des </w:t>
      </w:r>
      <w:r w:rsidR="00DF3FEE">
        <w:rPr>
          <w:b/>
          <w:bCs/>
          <w:lang w:val="fr-FR"/>
        </w:rPr>
        <w:t>services</w:t>
      </w:r>
      <w:r w:rsidRPr="00DC1261" w:rsidR="00435FF5">
        <w:rPr>
          <w:b/>
          <w:bCs/>
          <w:lang w:val="fr-FR"/>
        </w:rPr>
        <w:t xml:space="preserve"> </w:t>
      </w:r>
      <w:r w:rsidRPr="00DC1261" w:rsidR="00807AA6">
        <w:rPr>
          <w:b/>
          <w:bCs/>
          <w:lang w:val="fr-FR"/>
        </w:rPr>
        <w:t xml:space="preserve">de nature et de complexité comparable </w:t>
      </w:r>
      <w:r w:rsidRPr="00DC1261" w:rsidR="00435FF5">
        <w:rPr>
          <w:lang w:val="fr-FR"/>
        </w:rPr>
        <w:t xml:space="preserve">au cours des 3 dernières années doit être </w:t>
      </w:r>
      <w:r w:rsidRPr="00DC1261" w:rsidR="00435FF5">
        <w:rPr>
          <w:b/>
          <w:bCs/>
          <w:lang w:val="fr-FR"/>
        </w:rPr>
        <w:t xml:space="preserve">au moins égal à </w:t>
      </w:r>
      <w:r w:rsidR="0088352C">
        <w:rPr>
          <w:b/>
          <w:bCs/>
          <w:lang w:val="fr-FR"/>
        </w:rPr>
        <w:t>1 100 000</w:t>
      </w:r>
      <w:r w:rsidRPr="00BA724F" w:rsidR="00BA724F">
        <w:rPr>
          <w:b/>
          <w:bCs/>
          <w:lang w:val="fr-FR"/>
        </w:rPr>
        <w:t xml:space="preserve"> euros (€)</w:t>
      </w:r>
      <w:r w:rsidRPr="00DC1261" w:rsidR="00435FF5">
        <w:rPr>
          <w:lang w:val="fr-FR"/>
        </w:rPr>
        <w:t>.</w:t>
      </w:r>
    </w:p>
    <w:tbl>
      <w:tblPr>
        <w:tblStyle w:val="Grilledutableau"/>
        <w:tblW w:w="0" w:type="auto"/>
        <w:tblInd w:w="0" w:type="dxa"/>
        <w:tblLook w:val="04A0" w:firstRow="1" w:lastRow="0" w:firstColumn="1" w:lastColumn="0" w:noHBand="0" w:noVBand="1"/>
      </w:tblPr>
      <w:tblGrid>
        <w:gridCol w:w="4957"/>
        <w:gridCol w:w="1842"/>
        <w:gridCol w:w="2020"/>
        <w:gridCol w:w="2303"/>
        <w:gridCol w:w="2304"/>
      </w:tblGrid>
      <w:tr w:rsidRPr="00A267B0" w:rsidR="00063222" w:rsidTr="00063222" w14:paraId="2C9B90E2" w14:textId="77777777">
        <w:tc>
          <w:tcPr>
            <w:tcW w:w="4957" w:type="dxa"/>
            <w:shd w:val="pct10" w:color="auto" w:fill="auto"/>
            <w:vAlign w:val="center"/>
          </w:tcPr>
          <w:p w:rsidRPr="00DC1261" w:rsidR="00063222" w:rsidP="00C14B35" w:rsidRDefault="00063222" w14:paraId="103BCC40" w14:textId="4E8E2ECC">
            <w:pPr>
              <w:spacing w:before="60" w:after="60"/>
              <w:jc w:val="center"/>
              <w:rPr>
                <w:b/>
                <w:sz w:val="20"/>
                <w:lang w:val="fr-FR"/>
              </w:rPr>
            </w:pPr>
            <w:r w:rsidRPr="00DC1261">
              <w:rPr>
                <w:b/>
                <w:sz w:val="20"/>
                <w:lang w:val="fr-FR"/>
              </w:rPr>
              <w:t xml:space="preserve">Description </w:t>
            </w:r>
            <w:r w:rsidRPr="00DC1261" w:rsidR="00807AA6">
              <w:rPr>
                <w:b/>
                <w:sz w:val="20"/>
                <w:lang w:val="fr-FR"/>
              </w:rPr>
              <w:t>des principa</w:t>
            </w:r>
            <w:r w:rsidR="000C1D81">
              <w:rPr>
                <w:b/>
                <w:sz w:val="20"/>
                <w:lang w:val="fr-FR"/>
              </w:rPr>
              <w:t>ux services</w:t>
            </w:r>
            <w:r w:rsidRPr="00DC1261" w:rsidR="00807AA6">
              <w:rPr>
                <w:b/>
                <w:sz w:val="20"/>
                <w:lang w:val="fr-FR"/>
              </w:rPr>
              <w:t xml:space="preserve"> de nature et de complexité comparable</w:t>
            </w:r>
          </w:p>
        </w:tc>
        <w:tc>
          <w:tcPr>
            <w:tcW w:w="1842" w:type="dxa"/>
            <w:shd w:val="pct10" w:color="auto" w:fill="auto"/>
            <w:vAlign w:val="center"/>
          </w:tcPr>
          <w:p w:rsidRPr="00DC1261" w:rsidR="00063222" w:rsidP="00C14B35" w:rsidRDefault="00807AA6" w14:paraId="611768D2" w14:textId="2E3B2D54">
            <w:pPr>
              <w:spacing w:before="60" w:after="60"/>
              <w:jc w:val="center"/>
              <w:rPr>
                <w:b/>
                <w:sz w:val="20"/>
                <w:lang w:val="fr-FR"/>
              </w:rPr>
            </w:pPr>
            <w:r w:rsidRPr="00DC1261">
              <w:rPr>
                <w:b/>
                <w:sz w:val="20"/>
                <w:lang w:val="fr-FR"/>
              </w:rPr>
              <w:t>Lieux d</w:t>
            </w:r>
            <w:r w:rsidR="000C1D81">
              <w:rPr>
                <w:b/>
                <w:sz w:val="20"/>
                <w:lang w:val="fr-FR"/>
              </w:rPr>
              <w:t>’exécution</w:t>
            </w:r>
          </w:p>
        </w:tc>
        <w:tc>
          <w:tcPr>
            <w:tcW w:w="2020" w:type="dxa"/>
            <w:shd w:val="pct10" w:color="auto" w:fill="auto"/>
            <w:vAlign w:val="center"/>
          </w:tcPr>
          <w:p w:rsidRPr="00DC1261" w:rsidR="00063222" w:rsidP="00C14B35" w:rsidRDefault="00807AA6" w14:paraId="5A1D3B9F" w14:textId="540FD336">
            <w:pPr>
              <w:spacing w:before="60" w:after="60"/>
              <w:jc w:val="center"/>
              <w:rPr>
                <w:b/>
                <w:sz w:val="20"/>
                <w:lang w:val="fr-FR"/>
              </w:rPr>
            </w:pPr>
            <w:r w:rsidRPr="00DC1261">
              <w:rPr>
                <w:b/>
                <w:sz w:val="20"/>
                <w:lang w:val="fr-FR"/>
              </w:rPr>
              <w:t>Montants concernés</w:t>
            </w:r>
          </w:p>
        </w:tc>
        <w:tc>
          <w:tcPr>
            <w:tcW w:w="2303" w:type="dxa"/>
            <w:shd w:val="pct10" w:color="auto" w:fill="auto"/>
            <w:vAlign w:val="center"/>
          </w:tcPr>
          <w:p w:rsidRPr="00DC1261" w:rsidR="00063222" w:rsidP="00C14B35" w:rsidRDefault="00807AA6" w14:paraId="2E851BDA" w14:textId="2C20D388">
            <w:pPr>
              <w:spacing w:before="60" w:after="60"/>
              <w:jc w:val="center"/>
              <w:rPr>
                <w:b/>
                <w:sz w:val="20"/>
                <w:lang w:val="fr-FR"/>
              </w:rPr>
            </w:pPr>
            <w:r w:rsidRPr="00DC1261">
              <w:rPr>
                <w:b/>
                <w:sz w:val="20"/>
                <w:lang w:val="fr-FR"/>
              </w:rPr>
              <w:t>D</w:t>
            </w:r>
            <w:r w:rsidRPr="00DC1261" w:rsidR="00063222">
              <w:rPr>
                <w:b/>
                <w:sz w:val="20"/>
                <w:lang w:val="fr-FR"/>
              </w:rPr>
              <w:t>ates</w:t>
            </w:r>
            <w:r w:rsidRPr="00DC1261">
              <w:rPr>
                <w:b/>
                <w:sz w:val="20"/>
                <w:lang w:val="fr-FR"/>
              </w:rPr>
              <w:t xml:space="preserve"> de réalisation</w:t>
            </w:r>
            <w:r w:rsidRPr="00DC1261" w:rsidR="00063222">
              <w:rPr>
                <w:b/>
                <w:sz w:val="20"/>
                <w:lang w:val="fr-FR"/>
              </w:rPr>
              <w:t xml:space="preserve"> </w:t>
            </w:r>
            <w:r w:rsidRPr="00DC1261">
              <w:rPr>
                <w:b/>
                <w:sz w:val="20"/>
                <w:lang w:val="fr-FR"/>
              </w:rPr>
              <w:t>au cours des</w:t>
            </w:r>
            <w:r w:rsidRPr="00DC1261" w:rsidR="00063222">
              <w:rPr>
                <w:b/>
                <w:sz w:val="20"/>
                <w:lang w:val="fr-FR"/>
              </w:rPr>
              <w:t xml:space="preserve"> 3 </w:t>
            </w:r>
            <w:r w:rsidRPr="00DC1261">
              <w:rPr>
                <w:b/>
                <w:sz w:val="20"/>
                <w:lang w:val="fr-FR"/>
              </w:rPr>
              <w:t>dernières années</w:t>
            </w:r>
          </w:p>
        </w:tc>
        <w:tc>
          <w:tcPr>
            <w:tcW w:w="2304" w:type="dxa"/>
            <w:shd w:val="pct10" w:color="auto" w:fill="auto"/>
            <w:vAlign w:val="center"/>
          </w:tcPr>
          <w:p w:rsidRPr="00DC1261" w:rsidR="00063222" w:rsidP="00C14B35" w:rsidRDefault="00063222" w14:paraId="438A52E9" w14:textId="6E3E35C8">
            <w:pPr>
              <w:spacing w:before="60" w:after="60"/>
              <w:jc w:val="center"/>
              <w:rPr>
                <w:b/>
                <w:sz w:val="20"/>
                <w:lang w:val="fr-FR"/>
              </w:rPr>
            </w:pPr>
            <w:r w:rsidRPr="00DC1261">
              <w:rPr>
                <w:b/>
                <w:sz w:val="20"/>
                <w:lang w:val="fr-FR"/>
              </w:rPr>
              <w:t>N</w:t>
            </w:r>
            <w:r w:rsidRPr="00DC1261" w:rsidR="00807AA6">
              <w:rPr>
                <w:b/>
                <w:sz w:val="20"/>
                <w:lang w:val="fr-FR"/>
              </w:rPr>
              <w:t>o</w:t>
            </w:r>
            <w:r w:rsidRPr="00DC1261">
              <w:rPr>
                <w:b/>
                <w:sz w:val="20"/>
                <w:lang w:val="fr-FR"/>
              </w:rPr>
              <w:t xml:space="preserve">m </w:t>
            </w:r>
            <w:r w:rsidRPr="00DC1261" w:rsidR="00807AA6">
              <w:rPr>
                <w:b/>
                <w:sz w:val="20"/>
                <w:lang w:val="fr-FR"/>
              </w:rPr>
              <w:t>des organismes pu</w:t>
            </w:r>
            <w:r w:rsidRPr="00DC1261">
              <w:rPr>
                <w:b/>
                <w:sz w:val="20"/>
                <w:lang w:val="fr-FR"/>
              </w:rPr>
              <w:t>blic</w:t>
            </w:r>
            <w:r w:rsidRPr="00DC1261" w:rsidR="00807AA6">
              <w:rPr>
                <w:b/>
                <w:sz w:val="20"/>
                <w:lang w:val="fr-FR"/>
              </w:rPr>
              <w:t>s</w:t>
            </w:r>
            <w:r w:rsidRPr="00DC1261">
              <w:rPr>
                <w:b/>
                <w:sz w:val="20"/>
                <w:lang w:val="fr-FR"/>
              </w:rPr>
              <w:t xml:space="preserve"> </w:t>
            </w:r>
            <w:r w:rsidRPr="00DC1261" w:rsidR="00807AA6">
              <w:rPr>
                <w:b/>
                <w:sz w:val="20"/>
                <w:lang w:val="fr-FR"/>
              </w:rPr>
              <w:t>ou</w:t>
            </w:r>
            <w:r w:rsidRPr="00DC1261">
              <w:rPr>
                <w:b/>
                <w:sz w:val="20"/>
                <w:lang w:val="fr-FR"/>
              </w:rPr>
              <w:t xml:space="preserve"> priv</w:t>
            </w:r>
            <w:r w:rsidRPr="00DC1261" w:rsidR="00807AA6">
              <w:rPr>
                <w:b/>
                <w:sz w:val="20"/>
                <w:lang w:val="fr-FR"/>
              </w:rPr>
              <w:t>és</w:t>
            </w:r>
          </w:p>
        </w:tc>
      </w:tr>
      <w:tr w:rsidRPr="00A267B0" w:rsidR="00063222" w:rsidTr="00063222" w14:paraId="23CCB74D" w14:textId="77777777">
        <w:tc>
          <w:tcPr>
            <w:tcW w:w="4957" w:type="dxa"/>
            <w:vAlign w:val="center"/>
          </w:tcPr>
          <w:p w:rsidRPr="00DC1261" w:rsidR="00063222" w:rsidP="00C14B35" w:rsidRDefault="00063222" w14:paraId="6711F894" w14:textId="77777777">
            <w:pPr>
              <w:spacing w:before="60" w:after="60"/>
              <w:rPr>
                <w:b/>
                <w:sz w:val="20"/>
                <w:lang w:val="fr-FR"/>
              </w:rPr>
            </w:pPr>
          </w:p>
        </w:tc>
        <w:tc>
          <w:tcPr>
            <w:tcW w:w="1842" w:type="dxa"/>
            <w:vAlign w:val="center"/>
          </w:tcPr>
          <w:p w:rsidRPr="00DC1261" w:rsidR="00063222" w:rsidP="00C14B35" w:rsidRDefault="00063222" w14:paraId="377A34BC" w14:textId="77777777">
            <w:pPr>
              <w:spacing w:before="60" w:after="60"/>
              <w:rPr>
                <w:b/>
                <w:sz w:val="20"/>
                <w:lang w:val="fr-FR"/>
              </w:rPr>
            </w:pPr>
          </w:p>
        </w:tc>
        <w:tc>
          <w:tcPr>
            <w:tcW w:w="2020" w:type="dxa"/>
            <w:vAlign w:val="center"/>
          </w:tcPr>
          <w:p w:rsidRPr="00DC1261" w:rsidR="00063222" w:rsidP="00C14B35" w:rsidRDefault="00063222" w14:paraId="6645EA82" w14:textId="77777777">
            <w:pPr>
              <w:spacing w:before="60" w:after="60"/>
              <w:rPr>
                <w:b/>
                <w:sz w:val="20"/>
                <w:lang w:val="fr-FR"/>
              </w:rPr>
            </w:pPr>
          </w:p>
        </w:tc>
        <w:tc>
          <w:tcPr>
            <w:tcW w:w="2303" w:type="dxa"/>
            <w:vAlign w:val="center"/>
          </w:tcPr>
          <w:p w:rsidRPr="00DC1261" w:rsidR="00063222" w:rsidP="00C14B35" w:rsidRDefault="00063222" w14:paraId="234271BE" w14:textId="77777777">
            <w:pPr>
              <w:spacing w:before="60" w:after="60"/>
              <w:rPr>
                <w:b/>
                <w:sz w:val="20"/>
                <w:lang w:val="fr-FR"/>
              </w:rPr>
            </w:pPr>
          </w:p>
        </w:tc>
        <w:tc>
          <w:tcPr>
            <w:tcW w:w="2304" w:type="dxa"/>
            <w:vAlign w:val="center"/>
          </w:tcPr>
          <w:p w:rsidRPr="00DC1261" w:rsidR="00063222" w:rsidP="00C14B35" w:rsidRDefault="00063222" w14:paraId="47124ACF" w14:textId="77777777">
            <w:pPr>
              <w:spacing w:before="60" w:after="60"/>
              <w:rPr>
                <w:b/>
                <w:sz w:val="20"/>
                <w:lang w:val="fr-FR"/>
              </w:rPr>
            </w:pPr>
          </w:p>
        </w:tc>
      </w:tr>
      <w:tr w:rsidRPr="00A267B0" w:rsidR="00063222" w:rsidTr="00063222" w14:paraId="4C9EBE6C" w14:textId="77777777">
        <w:tc>
          <w:tcPr>
            <w:tcW w:w="4957" w:type="dxa"/>
            <w:vAlign w:val="center"/>
          </w:tcPr>
          <w:p w:rsidRPr="00DC1261" w:rsidR="00063222" w:rsidP="00C14B35" w:rsidRDefault="00063222" w14:paraId="7FA0BF1D" w14:textId="77777777">
            <w:pPr>
              <w:spacing w:before="60" w:after="60"/>
              <w:rPr>
                <w:b/>
                <w:sz w:val="20"/>
                <w:lang w:val="fr-FR"/>
              </w:rPr>
            </w:pPr>
          </w:p>
        </w:tc>
        <w:tc>
          <w:tcPr>
            <w:tcW w:w="1842" w:type="dxa"/>
            <w:vAlign w:val="center"/>
          </w:tcPr>
          <w:p w:rsidRPr="00DC1261" w:rsidR="00063222" w:rsidP="00C14B35" w:rsidRDefault="00063222" w14:paraId="54D0B9F0" w14:textId="77777777">
            <w:pPr>
              <w:spacing w:before="60" w:after="60"/>
              <w:rPr>
                <w:b/>
                <w:sz w:val="20"/>
                <w:lang w:val="fr-FR"/>
              </w:rPr>
            </w:pPr>
          </w:p>
        </w:tc>
        <w:tc>
          <w:tcPr>
            <w:tcW w:w="2020" w:type="dxa"/>
            <w:vAlign w:val="center"/>
          </w:tcPr>
          <w:p w:rsidRPr="00DC1261" w:rsidR="00063222" w:rsidP="00C14B35" w:rsidRDefault="00063222" w14:paraId="667A1682" w14:textId="77777777">
            <w:pPr>
              <w:spacing w:before="60" w:after="60"/>
              <w:rPr>
                <w:b/>
                <w:sz w:val="20"/>
                <w:lang w:val="fr-FR"/>
              </w:rPr>
            </w:pPr>
          </w:p>
        </w:tc>
        <w:tc>
          <w:tcPr>
            <w:tcW w:w="2303" w:type="dxa"/>
            <w:vAlign w:val="center"/>
          </w:tcPr>
          <w:p w:rsidRPr="00DC1261" w:rsidR="00063222" w:rsidP="00C14B35" w:rsidRDefault="00063222" w14:paraId="74BE6FC3" w14:textId="77777777">
            <w:pPr>
              <w:spacing w:before="60" w:after="60"/>
              <w:rPr>
                <w:b/>
                <w:sz w:val="20"/>
                <w:lang w:val="fr-FR"/>
              </w:rPr>
            </w:pPr>
          </w:p>
        </w:tc>
        <w:tc>
          <w:tcPr>
            <w:tcW w:w="2304" w:type="dxa"/>
            <w:vAlign w:val="center"/>
          </w:tcPr>
          <w:p w:rsidRPr="00DC1261" w:rsidR="00063222" w:rsidP="00C14B35" w:rsidRDefault="00063222" w14:paraId="48D27351" w14:textId="77777777">
            <w:pPr>
              <w:spacing w:before="60" w:after="60"/>
              <w:rPr>
                <w:b/>
                <w:sz w:val="20"/>
                <w:lang w:val="fr-FR"/>
              </w:rPr>
            </w:pPr>
          </w:p>
        </w:tc>
      </w:tr>
      <w:tr w:rsidRPr="00A267B0" w:rsidR="00063222" w:rsidTr="00063222" w14:paraId="35E2301C" w14:textId="77777777">
        <w:tc>
          <w:tcPr>
            <w:tcW w:w="4957" w:type="dxa"/>
            <w:vAlign w:val="center"/>
          </w:tcPr>
          <w:p w:rsidRPr="00DC1261" w:rsidR="00063222" w:rsidP="00C14B35" w:rsidRDefault="00063222" w14:paraId="00FC0077" w14:textId="77777777">
            <w:pPr>
              <w:spacing w:before="60" w:after="60"/>
              <w:rPr>
                <w:b/>
                <w:sz w:val="20"/>
                <w:lang w:val="fr-FR"/>
              </w:rPr>
            </w:pPr>
          </w:p>
        </w:tc>
        <w:tc>
          <w:tcPr>
            <w:tcW w:w="1842" w:type="dxa"/>
            <w:vAlign w:val="center"/>
          </w:tcPr>
          <w:p w:rsidRPr="00DC1261" w:rsidR="00063222" w:rsidP="00C14B35" w:rsidRDefault="00063222" w14:paraId="5EAA96CB" w14:textId="77777777">
            <w:pPr>
              <w:spacing w:before="60" w:after="60"/>
              <w:rPr>
                <w:b/>
                <w:sz w:val="20"/>
                <w:lang w:val="fr-FR"/>
              </w:rPr>
            </w:pPr>
          </w:p>
        </w:tc>
        <w:tc>
          <w:tcPr>
            <w:tcW w:w="2020" w:type="dxa"/>
            <w:vAlign w:val="center"/>
          </w:tcPr>
          <w:p w:rsidRPr="00DC1261" w:rsidR="00063222" w:rsidP="00C14B35" w:rsidRDefault="00063222" w14:paraId="5167C11D" w14:textId="77777777">
            <w:pPr>
              <w:spacing w:before="60" w:after="60"/>
              <w:rPr>
                <w:b/>
                <w:sz w:val="20"/>
                <w:lang w:val="fr-FR"/>
              </w:rPr>
            </w:pPr>
          </w:p>
        </w:tc>
        <w:tc>
          <w:tcPr>
            <w:tcW w:w="2303" w:type="dxa"/>
            <w:vAlign w:val="center"/>
          </w:tcPr>
          <w:p w:rsidRPr="00DC1261" w:rsidR="00063222" w:rsidP="00C14B35" w:rsidRDefault="00063222" w14:paraId="146852E6" w14:textId="77777777">
            <w:pPr>
              <w:spacing w:before="60" w:after="60"/>
              <w:rPr>
                <w:b/>
                <w:sz w:val="20"/>
                <w:lang w:val="fr-FR"/>
              </w:rPr>
            </w:pPr>
          </w:p>
        </w:tc>
        <w:tc>
          <w:tcPr>
            <w:tcW w:w="2304" w:type="dxa"/>
            <w:vAlign w:val="center"/>
          </w:tcPr>
          <w:p w:rsidRPr="00DC1261" w:rsidR="00063222" w:rsidP="00C14B35" w:rsidRDefault="00063222" w14:paraId="01410179" w14:textId="77777777">
            <w:pPr>
              <w:spacing w:before="60" w:after="60"/>
              <w:rPr>
                <w:b/>
                <w:sz w:val="20"/>
                <w:lang w:val="fr-FR"/>
              </w:rPr>
            </w:pPr>
          </w:p>
        </w:tc>
      </w:tr>
      <w:tr w:rsidRPr="00A267B0" w:rsidR="00063222" w:rsidTr="00063222" w14:paraId="6E2F779F" w14:textId="77777777">
        <w:tc>
          <w:tcPr>
            <w:tcW w:w="4957" w:type="dxa"/>
            <w:vAlign w:val="center"/>
          </w:tcPr>
          <w:p w:rsidRPr="00DC1261" w:rsidR="00063222" w:rsidP="00C14B35" w:rsidRDefault="00063222" w14:paraId="415C8202" w14:textId="77777777">
            <w:pPr>
              <w:spacing w:before="60" w:after="60"/>
              <w:rPr>
                <w:b/>
                <w:sz w:val="20"/>
                <w:lang w:val="fr-FR"/>
              </w:rPr>
            </w:pPr>
          </w:p>
        </w:tc>
        <w:tc>
          <w:tcPr>
            <w:tcW w:w="1842" w:type="dxa"/>
            <w:vAlign w:val="center"/>
          </w:tcPr>
          <w:p w:rsidRPr="00DC1261" w:rsidR="00063222" w:rsidP="00C14B35" w:rsidRDefault="00063222" w14:paraId="14F451E2" w14:textId="77777777">
            <w:pPr>
              <w:spacing w:before="60" w:after="60"/>
              <w:rPr>
                <w:b/>
                <w:sz w:val="20"/>
                <w:lang w:val="fr-FR"/>
              </w:rPr>
            </w:pPr>
          </w:p>
        </w:tc>
        <w:tc>
          <w:tcPr>
            <w:tcW w:w="2020" w:type="dxa"/>
            <w:vAlign w:val="center"/>
          </w:tcPr>
          <w:p w:rsidRPr="00DC1261" w:rsidR="00063222" w:rsidP="00C14B35" w:rsidRDefault="00063222" w14:paraId="7BF605B1" w14:textId="77777777">
            <w:pPr>
              <w:spacing w:before="60" w:after="60"/>
              <w:rPr>
                <w:b/>
                <w:sz w:val="20"/>
                <w:lang w:val="fr-FR"/>
              </w:rPr>
            </w:pPr>
          </w:p>
        </w:tc>
        <w:tc>
          <w:tcPr>
            <w:tcW w:w="2303" w:type="dxa"/>
            <w:vAlign w:val="center"/>
          </w:tcPr>
          <w:p w:rsidRPr="00DC1261" w:rsidR="00063222" w:rsidP="00C14B35" w:rsidRDefault="00063222" w14:paraId="28455927" w14:textId="77777777">
            <w:pPr>
              <w:spacing w:before="60" w:after="60"/>
              <w:rPr>
                <w:b/>
                <w:sz w:val="20"/>
                <w:lang w:val="fr-FR"/>
              </w:rPr>
            </w:pPr>
          </w:p>
        </w:tc>
        <w:tc>
          <w:tcPr>
            <w:tcW w:w="2304" w:type="dxa"/>
            <w:vAlign w:val="center"/>
          </w:tcPr>
          <w:p w:rsidRPr="00DC1261" w:rsidR="00063222" w:rsidP="00C14B35" w:rsidRDefault="00063222" w14:paraId="0779FEC5" w14:textId="77777777">
            <w:pPr>
              <w:spacing w:before="60" w:after="60"/>
              <w:rPr>
                <w:b/>
                <w:sz w:val="20"/>
                <w:lang w:val="fr-FR"/>
              </w:rPr>
            </w:pPr>
          </w:p>
        </w:tc>
      </w:tr>
      <w:tr w:rsidRPr="00A267B0" w:rsidR="00063222" w:rsidTr="00063222" w14:paraId="3800E866" w14:textId="77777777">
        <w:tc>
          <w:tcPr>
            <w:tcW w:w="4957" w:type="dxa"/>
            <w:vAlign w:val="center"/>
          </w:tcPr>
          <w:p w:rsidRPr="00DC1261" w:rsidR="00063222" w:rsidP="00C14B35" w:rsidRDefault="00063222" w14:paraId="2E0D0779" w14:textId="77777777">
            <w:pPr>
              <w:spacing w:before="60" w:after="60"/>
              <w:rPr>
                <w:b/>
                <w:sz w:val="20"/>
                <w:lang w:val="fr-FR"/>
              </w:rPr>
            </w:pPr>
          </w:p>
        </w:tc>
        <w:tc>
          <w:tcPr>
            <w:tcW w:w="1842" w:type="dxa"/>
            <w:vAlign w:val="center"/>
          </w:tcPr>
          <w:p w:rsidRPr="00DC1261" w:rsidR="00063222" w:rsidP="00C14B35" w:rsidRDefault="00063222" w14:paraId="44E47869" w14:textId="77777777">
            <w:pPr>
              <w:spacing w:before="60" w:after="60"/>
              <w:rPr>
                <w:b/>
                <w:sz w:val="20"/>
                <w:lang w:val="fr-FR"/>
              </w:rPr>
            </w:pPr>
          </w:p>
        </w:tc>
        <w:tc>
          <w:tcPr>
            <w:tcW w:w="2020" w:type="dxa"/>
            <w:vAlign w:val="center"/>
          </w:tcPr>
          <w:p w:rsidRPr="00DC1261" w:rsidR="00063222" w:rsidP="00C14B35" w:rsidRDefault="00063222" w14:paraId="0BEC2A9E" w14:textId="77777777">
            <w:pPr>
              <w:spacing w:before="60" w:after="60"/>
              <w:rPr>
                <w:b/>
                <w:sz w:val="20"/>
                <w:lang w:val="fr-FR"/>
              </w:rPr>
            </w:pPr>
          </w:p>
        </w:tc>
        <w:tc>
          <w:tcPr>
            <w:tcW w:w="2303" w:type="dxa"/>
            <w:vAlign w:val="center"/>
          </w:tcPr>
          <w:p w:rsidRPr="00DC1261" w:rsidR="00063222" w:rsidP="00C14B35" w:rsidRDefault="00063222" w14:paraId="7E2B9409" w14:textId="77777777">
            <w:pPr>
              <w:spacing w:before="60" w:after="60"/>
              <w:rPr>
                <w:b/>
                <w:sz w:val="20"/>
                <w:lang w:val="fr-FR"/>
              </w:rPr>
            </w:pPr>
          </w:p>
        </w:tc>
        <w:tc>
          <w:tcPr>
            <w:tcW w:w="2304" w:type="dxa"/>
            <w:vAlign w:val="center"/>
          </w:tcPr>
          <w:p w:rsidRPr="00DC1261" w:rsidR="00063222" w:rsidP="00C14B35" w:rsidRDefault="00063222" w14:paraId="68DB16A7" w14:textId="77777777">
            <w:pPr>
              <w:spacing w:before="60" w:after="60"/>
              <w:rPr>
                <w:b/>
                <w:sz w:val="20"/>
                <w:lang w:val="fr-FR"/>
              </w:rPr>
            </w:pPr>
          </w:p>
        </w:tc>
      </w:tr>
    </w:tbl>
    <w:p w:rsidRPr="00DC1261" w:rsidR="00C14B35" w:rsidP="003424B3" w:rsidRDefault="00C14B35" w14:paraId="15E061D5" w14:textId="77777777">
      <w:pPr>
        <w:spacing w:before="160" w:after="120"/>
        <w:jc w:val="both"/>
        <w:rPr>
          <w:b/>
          <w:lang w:val="fr-FR"/>
        </w:rPr>
      </w:pPr>
    </w:p>
    <w:p w:rsidRPr="00DC1261" w:rsidR="00C14B35" w:rsidP="00C14B35" w:rsidRDefault="00C14B35" w14:paraId="5C15D483" w14:textId="59CFF35C">
      <w:pPr>
        <w:pStyle w:val="Titre2"/>
        <w:rPr>
          <w:lang w:val="fr-FR"/>
        </w:rPr>
      </w:pPr>
      <w:bookmarkStart w:name="_Ref149120640" w:id="109"/>
      <w:bookmarkStart w:name="_Ref149120642" w:id="110"/>
      <w:bookmarkStart w:name="_Toc65627922" w:id="864594171"/>
      <w:r w:rsidRPr="6DAE84DA" w:rsidR="00C14B35">
        <w:rPr>
          <w:lang w:val="fr-FR"/>
        </w:rPr>
        <w:t>Certificat</w:t>
      </w:r>
      <w:r w:rsidRPr="6DAE84DA" w:rsidR="00807AA6">
        <w:rPr>
          <w:lang w:val="fr-FR"/>
        </w:rPr>
        <w:t>s de bonne exécution</w:t>
      </w:r>
      <w:bookmarkEnd w:id="109"/>
      <w:bookmarkEnd w:id="110"/>
      <w:bookmarkEnd w:id="864594171"/>
    </w:p>
    <w:p w:rsidRPr="00DC1261" w:rsidR="00C14B35" w:rsidP="003424B3" w:rsidRDefault="00807AA6" w14:paraId="4C867EE7" w14:textId="7732236C">
      <w:pPr>
        <w:spacing w:before="160"/>
        <w:jc w:val="both"/>
        <w:rPr>
          <w:lang w:val="fr-FR"/>
        </w:rPr>
      </w:pPr>
      <w:r w:rsidRPr="00DC1261">
        <w:rPr>
          <w:lang w:val="fr-FR"/>
        </w:rPr>
        <w:t xml:space="preserve">Pour chacun des </w:t>
      </w:r>
      <w:r w:rsidR="000C1D81">
        <w:rPr>
          <w:lang w:val="fr-FR"/>
        </w:rPr>
        <w:t>services</w:t>
      </w:r>
      <w:r w:rsidRPr="00DC1261">
        <w:rPr>
          <w:lang w:val="fr-FR"/>
        </w:rPr>
        <w:t xml:space="preserve"> présentés dans le tableau ci-dessus, </w:t>
      </w:r>
      <w:r w:rsidRPr="00DC1261" w:rsidR="006E427E">
        <w:rPr>
          <w:lang w:val="fr-FR"/>
        </w:rPr>
        <w:t xml:space="preserve">le soumissionnaire doit joindre </w:t>
      </w:r>
      <w:r w:rsidRPr="00DC1261">
        <w:rPr>
          <w:lang w:val="fr-FR"/>
        </w:rPr>
        <w:t>les copies des certificats de bonne exécution (PV de réception) et tout document justificatif (contrats, factures, etc.) approuvé par l'entité qui a attribué le marché.</w:t>
      </w:r>
    </w:p>
    <w:p w:rsidRPr="00DC1261" w:rsidR="00C14B35" w:rsidP="00A564F6" w:rsidRDefault="00C14B35" w14:paraId="5EBF5189" w14:textId="77777777">
      <w:pPr>
        <w:spacing w:before="160"/>
        <w:rPr>
          <w:lang w:val="fr-FR"/>
        </w:rPr>
      </w:pPr>
    </w:p>
    <w:p w:rsidRPr="00DC1261" w:rsidR="00C14B35" w:rsidP="00A564F6" w:rsidRDefault="00C14B35" w14:paraId="6CA7EB01" w14:textId="77777777">
      <w:pPr>
        <w:spacing w:before="160"/>
        <w:rPr>
          <w:lang w:val="fr-FR"/>
        </w:rPr>
        <w:sectPr w:rsidRPr="00DC1261" w:rsidR="00C14B35" w:rsidSect="00E77B45">
          <w:pgSz w:w="16838" w:h="11906" w:orient="landscape"/>
          <w:pgMar w:top="1418" w:right="1531" w:bottom="1418" w:left="1871" w:header="709" w:footer="709" w:gutter="0"/>
          <w:cols w:space="708"/>
          <w:titlePg/>
          <w:docGrid w:linePitch="360"/>
        </w:sectPr>
      </w:pPr>
    </w:p>
    <w:p w:rsidRPr="00DC1261" w:rsidR="002F040F" w:rsidP="002F040F" w:rsidRDefault="006928AB" w14:paraId="1B84B8C4" w14:textId="5D41851F">
      <w:pPr>
        <w:pStyle w:val="Titre2"/>
        <w:rPr>
          <w:lang w:val="fr-FR"/>
        </w:rPr>
      </w:pPr>
      <w:bookmarkStart w:name="_Ref18320006" w:id="112"/>
      <w:bookmarkStart w:name="_Toc791169343" w:id="1971773650"/>
      <w:r w:rsidRPr="6DAE84DA" w:rsidR="006928AB">
        <w:rPr>
          <w:lang w:val="fr-FR"/>
        </w:rPr>
        <w:t>Offre financière et formulaire d’offre</w:t>
      </w:r>
      <w:bookmarkEnd w:id="112"/>
      <w:bookmarkEnd w:id="1971773650"/>
    </w:p>
    <w:tbl>
      <w:tblPr>
        <w:tblStyle w:val="Grilledutableau"/>
        <w:tblW w:w="0" w:type="auto"/>
        <w:tblInd w:w="0" w:type="dxa"/>
        <w:shd w:val="pct10" w:color="auto" w:fill="auto"/>
        <w:tblLook w:val="04A0" w:firstRow="1" w:lastRow="0" w:firstColumn="1" w:lastColumn="0" w:noHBand="0" w:noVBand="1"/>
      </w:tblPr>
      <w:tblGrid>
        <w:gridCol w:w="8494"/>
      </w:tblGrid>
      <w:tr w:rsidRPr="00A267B0" w:rsidR="006346ED" w:rsidTr="006346ED" w14:paraId="165EAFF0" w14:textId="77777777">
        <w:tc>
          <w:tcPr>
            <w:tcW w:w="8494" w:type="dxa"/>
            <w:shd w:val="pct10" w:color="auto" w:fill="auto"/>
          </w:tcPr>
          <w:p w:rsidRPr="00DC1261" w:rsidR="006346ED" w:rsidP="00412ADE" w:rsidRDefault="00412ADE" w14:paraId="4DB0E56F" w14:textId="3A4E9A13">
            <w:pPr>
              <w:spacing w:before="120" w:after="120"/>
              <w:jc w:val="center"/>
              <w:rPr>
                <w:b/>
                <w:sz w:val="20"/>
                <w:szCs w:val="19"/>
                <w:lang w:val="fr-FR"/>
              </w:rPr>
            </w:pPr>
            <w:r w:rsidRPr="00DC1261">
              <w:rPr>
                <w:b/>
                <w:sz w:val="20"/>
                <w:szCs w:val="19"/>
                <w:lang w:val="fr-FR"/>
              </w:rPr>
              <w:t>Ne changez pas le formulaire d'offre. Les réserves ne sont pas autorisées. Les soumissionnaires doivent, sous peine d'irrégularité substantielle, indiquer les prix en euros et hors TVA.</w:t>
            </w:r>
          </w:p>
        </w:tc>
      </w:tr>
    </w:tbl>
    <w:p w:rsidRPr="008F0C70" w:rsidR="00803E89" w:rsidP="008F0C70" w:rsidRDefault="00EA4C01" w14:paraId="5E9DA4BB" w14:textId="23464998">
      <w:pPr>
        <w:spacing w:before="160"/>
        <w:jc w:val="both"/>
        <w:rPr>
          <w:lang w:val="fr-FR"/>
        </w:rPr>
      </w:pPr>
      <w:r w:rsidRPr="00DC1261">
        <w:rPr>
          <w:lang w:val="fr-FR"/>
        </w:rPr>
        <w:t xml:space="preserve">En déposant son offre, le soumissionnaire déclare explicitement accepter toutes les conditions énumérées dans le cahier spécial des charges et renoncer aux éventuelles dispositions dérogatoires comme ses propres conditions. </w:t>
      </w:r>
      <w:r w:rsidRPr="00DC1261" w:rsidR="00412ADE">
        <w:rPr>
          <w:lang w:val="fr-FR"/>
        </w:rPr>
        <w:t xml:space="preserve">Le soumissionnaire </w:t>
      </w:r>
      <w:r w:rsidRPr="00DC1261">
        <w:rPr>
          <w:lang w:val="fr-FR"/>
        </w:rPr>
        <w:t>s’engage à exécuter le présent marché conformément aux dispositions du cahier spécial des charges au prix global forfaitaire suivant, exprimés en euros et hors TVA (en chiffres) :</w:t>
      </w:r>
    </w:p>
    <w:tbl>
      <w:tblPr>
        <w:tblStyle w:val="Grilledutableau"/>
        <w:tblW w:w="8789" w:type="dxa"/>
        <w:tblInd w:w="-5" w:type="dxa"/>
        <w:tblLook w:val="04A0" w:firstRow="1" w:lastRow="0" w:firstColumn="1" w:lastColumn="0" w:noHBand="0" w:noVBand="1"/>
      </w:tblPr>
      <w:tblGrid>
        <w:gridCol w:w="6379"/>
        <w:gridCol w:w="1117"/>
        <w:gridCol w:w="1718"/>
      </w:tblGrid>
      <w:tr w:rsidRPr="003122F3" w:rsidR="00741A60" w:rsidTr="008F0C70" w14:paraId="0837FB84" w14:textId="77777777">
        <w:trPr>
          <w:trHeight w:val="290"/>
        </w:trPr>
        <w:tc>
          <w:tcPr>
            <w:tcW w:w="6379" w:type="dxa"/>
            <w:noWrap/>
            <w:hideMark/>
          </w:tcPr>
          <w:p w:rsidRPr="003122F3" w:rsidR="00741A60" w:rsidP="00E01AC8" w:rsidRDefault="00741A60" w14:paraId="6FA24825" w14:textId="77777777">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Description des prestations</w:t>
            </w:r>
          </w:p>
          <w:p w:rsidRPr="003122F3" w:rsidR="00741A60" w:rsidP="00E01AC8" w:rsidRDefault="00741A60" w14:paraId="62D8CC6B" w14:textId="78E66A2C">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(mission terrain et mission domicile comprises</w:t>
            </w:r>
            <w:r w:rsidRPr="003122F3" w:rsidR="00561139">
              <w:rPr>
                <w:rFonts w:eastAsia="Times New Roman" w:cs="Arial"/>
                <w:b/>
                <w:bCs/>
                <w:snapToGrid w:val="0"/>
                <w:sz w:val="20"/>
                <w:szCs w:val="20"/>
                <w:lang w:val="fr-FR"/>
              </w:rPr>
              <w:t xml:space="preserve"> effectuée</w:t>
            </w:r>
            <w:r w:rsidRPr="003122F3" w:rsidR="00284F00">
              <w:rPr>
                <w:rFonts w:eastAsia="Times New Roman" w:cs="Arial"/>
                <w:b/>
                <w:bCs/>
                <w:snapToGrid w:val="0"/>
                <w:sz w:val="20"/>
                <w:szCs w:val="20"/>
                <w:lang w:val="fr-FR"/>
              </w:rPr>
              <w:t>s</w:t>
            </w:r>
            <w:r w:rsidRPr="003122F3" w:rsidR="00561139">
              <w:rPr>
                <w:rFonts w:eastAsia="Times New Roman" w:cs="Arial"/>
                <w:b/>
                <w:bCs/>
                <w:snapToGrid w:val="0"/>
                <w:sz w:val="20"/>
                <w:szCs w:val="20"/>
                <w:lang w:val="fr-FR"/>
              </w:rPr>
              <w:t xml:space="preserve"> par </w:t>
            </w:r>
            <w:r w:rsidRPr="003122F3" w:rsidR="00D04B56">
              <w:rPr>
                <w:rFonts w:eastAsia="Times New Roman" w:cs="Arial"/>
                <w:b/>
                <w:bCs/>
                <w:snapToGrid w:val="0"/>
                <w:sz w:val="20"/>
                <w:szCs w:val="20"/>
                <w:lang w:val="fr-FR"/>
              </w:rPr>
              <w:t>les experts</w:t>
            </w:r>
            <w:r w:rsidRPr="003122F3" w:rsidR="00561139">
              <w:rPr>
                <w:rFonts w:eastAsia="Times New Roman" w:cs="Arial"/>
                <w:b/>
                <w:bCs/>
                <w:snapToGrid w:val="0"/>
                <w:sz w:val="20"/>
                <w:szCs w:val="20"/>
                <w:lang w:val="fr-FR"/>
              </w:rPr>
              <w:t xml:space="preserve"> </w:t>
            </w:r>
          </w:p>
        </w:tc>
        <w:tc>
          <w:tcPr>
            <w:tcW w:w="692" w:type="dxa"/>
            <w:hideMark/>
          </w:tcPr>
          <w:p w:rsidRPr="003122F3" w:rsidR="00741A60" w:rsidP="00E01AC8" w:rsidRDefault="00741A60" w14:paraId="32270B39" w14:textId="78569631">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Quantité</w:t>
            </w:r>
          </w:p>
        </w:tc>
        <w:tc>
          <w:tcPr>
            <w:tcW w:w="1718" w:type="dxa"/>
            <w:noWrap/>
            <w:hideMark/>
          </w:tcPr>
          <w:p w:rsidRPr="003122F3" w:rsidR="00741A60" w:rsidP="00E01AC8" w:rsidRDefault="00741A60" w14:paraId="1EE66832" w14:textId="5DBC2572">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Prix en Euros HTVA</w:t>
            </w:r>
          </w:p>
        </w:tc>
      </w:tr>
      <w:tr w:rsidRPr="003122F3" w:rsidR="00741A60" w:rsidTr="008F0C70" w14:paraId="5AFD5540" w14:textId="77777777">
        <w:trPr>
          <w:trHeight w:val="862"/>
        </w:trPr>
        <w:tc>
          <w:tcPr>
            <w:tcW w:w="6379" w:type="dxa"/>
            <w:noWrap/>
            <w:hideMark/>
          </w:tcPr>
          <w:p w:rsidRPr="003122F3" w:rsidR="00741A60" w:rsidP="00E01AC8" w:rsidRDefault="00741A60" w14:paraId="77F70A7E" w14:textId="169A2B9A">
            <w:pPr>
              <w:spacing w:line="259" w:lineRule="auto"/>
              <w:rPr>
                <w:rFonts w:eastAsia="Times New Roman" w:cs="Arial"/>
                <w:snapToGrid w:val="0"/>
                <w:sz w:val="20"/>
                <w:szCs w:val="20"/>
                <w:lang w:val="fr-FR"/>
              </w:rPr>
            </w:pPr>
            <w:bookmarkStart w:name="_Hlk175566045" w:id="114"/>
            <w:bookmarkStart w:name="_Hlk175135113" w:id="115"/>
            <w:r w:rsidRPr="003122F3">
              <w:rPr>
                <w:rFonts w:eastAsia="Times New Roman" w:cs="Arial"/>
                <w:snapToGrid w:val="0"/>
                <w:sz w:val="20"/>
                <w:szCs w:val="20"/>
                <w:lang w:val="fr-FR"/>
              </w:rPr>
              <w:t>Formation et délivrance d’une attestation de compétence aux participants de la formation ouverte préalable au programme d’accompagnement des SAE</w:t>
            </w:r>
          </w:p>
        </w:tc>
        <w:tc>
          <w:tcPr>
            <w:tcW w:w="692" w:type="dxa"/>
            <w:hideMark/>
          </w:tcPr>
          <w:p w:rsidRPr="003122F3" w:rsidR="00741A60" w:rsidP="00E01AC8" w:rsidRDefault="00741A60" w14:paraId="5B5A6D1F" w14:textId="1BC9659E">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hideMark/>
          </w:tcPr>
          <w:p w:rsidRPr="003122F3" w:rsidR="00741A60" w:rsidP="00E01AC8" w:rsidRDefault="00741A60" w14:paraId="37192716" w14:textId="305D64D8">
            <w:pPr>
              <w:spacing w:line="259" w:lineRule="auto"/>
              <w:rPr>
                <w:rFonts w:eastAsia="Times New Roman" w:cs="Arial"/>
                <w:snapToGrid w:val="0"/>
                <w:sz w:val="20"/>
                <w:szCs w:val="20"/>
                <w:lang w:val="fr-FR"/>
              </w:rPr>
            </w:pPr>
          </w:p>
        </w:tc>
      </w:tr>
      <w:tr w:rsidRPr="003122F3" w:rsidR="00741A60" w:rsidTr="008F0C70" w14:paraId="66CB9179" w14:textId="77777777">
        <w:trPr>
          <w:trHeight w:val="832"/>
        </w:trPr>
        <w:tc>
          <w:tcPr>
            <w:tcW w:w="6379" w:type="dxa"/>
            <w:noWrap/>
            <w:hideMark/>
          </w:tcPr>
          <w:p w:rsidRPr="003122F3" w:rsidR="00741A60" w:rsidP="00E01AC8" w:rsidRDefault="00741A60" w14:paraId="484133BC" w14:textId="37701C27">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Appui à l'identification des SAE à accompagner et rédaction d’un rapport décrivant le processus de sélection, chaque dossier sélectionné et ses besoins de financement.</w:t>
            </w:r>
          </w:p>
        </w:tc>
        <w:tc>
          <w:tcPr>
            <w:tcW w:w="692" w:type="dxa"/>
            <w:hideMark/>
          </w:tcPr>
          <w:p w:rsidRPr="003122F3" w:rsidR="00741A60" w:rsidP="00E01AC8" w:rsidRDefault="00741A60" w14:paraId="086A8426" w14:textId="6FA56AF2">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tcPr>
          <w:p w:rsidRPr="003122F3" w:rsidR="00741A60" w:rsidP="00E01AC8" w:rsidRDefault="00741A60" w14:paraId="795C58E7" w14:textId="67D61007">
            <w:pPr>
              <w:spacing w:line="259" w:lineRule="auto"/>
              <w:rPr>
                <w:rFonts w:eastAsia="Times New Roman" w:cs="Arial"/>
                <w:snapToGrid w:val="0"/>
                <w:sz w:val="20"/>
                <w:szCs w:val="20"/>
                <w:lang w:val="fr-FR"/>
              </w:rPr>
            </w:pPr>
          </w:p>
        </w:tc>
      </w:tr>
      <w:tr w:rsidRPr="003122F3" w:rsidR="00741A60" w:rsidTr="008F0C70" w14:paraId="13E6CF52" w14:textId="77777777">
        <w:trPr>
          <w:trHeight w:val="1393"/>
        </w:trPr>
        <w:tc>
          <w:tcPr>
            <w:tcW w:w="6379" w:type="dxa"/>
            <w:noWrap/>
            <w:hideMark/>
          </w:tcPr>
          <w:p w:rsidRPr="003122F3" w:rsidR="00741A60" w:rsidP="00E01AC8" w:rsidRDefault="00741A60" w14:paraId="57A4D43E" w14:textId="1070E839">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Structuration des dossiers des SAE sélectionnées et rédaction d’un rapport décrivant le diagnostic,</w:t>
            </w:r>
          </w:p>
          <w:p w:rsidRPr="003122F3" w:rsidR="00741A60" w:rsidP="00E01AC8" w:rsidRDefault="00741A60" w14:paraId="696F3BFE" w14:textId="77777777">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et le plan individuel d'accompagnement de</w:t>
            </w:r>
          </w:p>
          <w:p w:rsidRPr="003122F3" w:rsidR="00741A60" w:rsidP="00E01AC8" w:rsidRDefault="00741A60" w14:paraId="5C891387" w14:textId="4E41F451">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 xml:space="preserve">chaque structure accompagnée + </w:t>
            </w:r>
            <w:r w:rsidRPr="003122F3" w:rsidR="006F06FB">
              <w:rPr>
                <w:rFonts w:eastAsia="Times New Roman" w:cs="Arial"/>
                <w:snapToGrid w:val="0"/>
                <w:sz w:val="20"/>
                <w:szCs w:val="20"/>
                <w:lang w:val="fr-FR"/>
              </w:rPr>
              <w:t>session de formation en tronc commun</w:t>
            </w:r>
            <w:r w:rsidRPr="003122F3">
              <w:rPr>
                <w:rFonts w:eastAsia="Times New Roman" w:cs="Arial"/>
                <w:snapToGrid w:val="0"/>
                <w:sz w:val="20"/>
                <w:szCs w:val="20"/>
                <w:lang w:val="fr-FR"/>
              </w:rPr>
              <w:t xml:space="preserve"> </w:t>
            </w:r>
          </w:p>
        </w:tc>
        <w:tc>
          <w:tcPr>
            <w:tcW w:w="692" w:type="dxa"/>
            <w:hideMark/>
          </w:tcPr>
          <w:p w:rsidRPr="003122F3" w:rsidR="00741A60" w:rsidP="00E01AC8" w:rsidRDefault="00741A60" w14:paraId="11BF1330" w14:textId="61EE9611">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hideMark/>
          </w:tcPr>
          <w:p w:rsidRPr="003122F3" w:rsidR="00741A60" w:rsidP="00E01AC8" w:rsidRDefault="00741A60" w14:paraId="6A4FD68D" w14:textId="7FCE8950">
            <w:pPr>
              <w:spacing w:line="259" w:lineRule="auto"/>
              <w:rPr>
                <w:rFonts w:eastAsia="Times New Roman" w:cs="Arial"/>
                <w:snapToGrid w:val="0"/>
                <w:sz w:val="20"/>
                <w:szCs w:val="20"/>
                <w:lang w:val="fr-FR"/>
              </w:rPr>
            </w:pPr>
          </w:p>
        </w:tc>
      </w:tr>
      <w:tr w:rsidRPr="003122F3" w:rsidR="00741A60" w:rsidTr="008F0C70" w14:paraId="426F61FC" w14:textId="77777777">
        <w:trPr>
          <w:trHeight w:val="549"/>
        </w:trPr>
        <w:tc>
          <w:tcPr>
            <w:tcW w:w="6379" w:type="dxa"/>
            <w:noWrap/>
            <w:hideMark/>
          </w:tcPr>
          <w:p w:rsidRPr="003122F3" w:rsidR="00741A60" w:rsidP="00E01AC8" w:rsidRDefault="00741A60" w14:paraId="237E6FA4" w14:textId="77777777">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 xml:space="preserve">Développement des modèles économiques </w:t>
            </w:r>
          </w:p>
          <w:p w:rsidRPr="003122F3" w:rsidR="00741A60" w:rsidP="00E01AC8" w:rsidRDefault="00741A60" w14:paraId="52CB4F7C" w14:textId="76CC186B">
            <w:pPr>
              <w:spacing w:line="259" w:lineRule="auto"/>
              <w:rPr>
                <w:rFonts w:eastAsia="Times New Roman" w:cs="Arial"/>
                <w:snapToGrid w:val="0"/>
                <w:sz w:val="20"/>
                <w:szCs w:val="20"/>
                <w:lang w:val="fr-FR"/>
              </w:rPr>
            </w:pPr>
          </w:p>
        </w:tc>
        <w:tc>
          <w:tcPr>
            <w:tcW w:w="692" w:type="dxa"/>
          </w:tcPr>
          <w:p w:rsidRPr="003122F3" w:rsidR="00741A60" w:rsidP="00E01AC8" w:rsidRDefault="00741A60" w14:paraId="5CB52AE0" w14:textId="1D84D2AA">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hideMark/>
          </w:tcPr>
          <w:p w:rsidRPr="003122F3" w:rsidR="00741A60" w:rsidP="00E01AC8" w:rsidRDefault="00741A60" w14:paraId="2D3AC39E" w14:textId="3176C75C">
            <w:pPr>
              <w:spacing w:line="259" w:lineRule="auto"/>
              <w:rPr>
                <w:rFonts w:eastAsia="Times New Roman" w:cs="Arial"/>
                <w:snapToGrid w:val="0"/>
                <w:sz w:val="20"/>
                <w:szCs w:val="20"/>
                <w:lang w:val="fr-FR"/>
              </w:rPr>
            </w:pPr>
          </w:p>
        </w:tc>
      </w:tr>
      <w:tr w:rsidRPr="003122F3" w:rsidR="00DB2906" w:rsidTr="008F0C70" w14:paraId="79440DC4" w14:textId="77777777">
        <w:trPr>
          <w:trHeight w:val="301"/>
        </w:trPr>
        <w:tc>
          <w:tcPr>
            <w:tcW w:w="6379" w:type="dxa"/>
            <w:noWrap/>
          </w:tcPr>
          <w:p w:rsidRPr="003122F3" w:rsidR="00DB2906" w:rsidP="00E01AC8" w:rsidRDefault="00F7066A" w14:paraId="0FFB52A4" w14:textId="088BD08B">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Atelier</w:t>
            </w:r>
            <w:r w:rsidRPr="003122F3" w:rsidR="00DB2906">
              <w:rPr>
                <w:rFonts w:eastAsia="Times New Roman" w:cs="Arial"/>
                <w:snapToGrid w:val="0"/>
                <w:sz w:val="20"/>
                <w:szCs w:val="20"/>
                <w:lang w:val="fr-FR"/>
              </w:rPr>
              <w:t xml:space="preserve"> </w:t>
            </w:r>
            <w:r w:rsidRPr="003122F3">
              <w:rPr>
                <w:rFonts w:eastAsia="Times New Roman" w:cs="Arial"/>
                <w:snapToGrid w:val="0"/>
                <w:sz w:val="20"/>
                <w:szCs w:val="20"/>
                <w:lang w:val="fr-FR"/>
              </w:rPr>
              <w:t>entre SAE + Entrepreneurs SEED</w:t>
            </w:r>
          </w:p>
        </w:tc>
        <w:tc>
          <w:tcPr>
            <w:tcW w:w="692" w:type="dxa"/>
          </w:tcPr>
          <w:p w:rsidRPr="003122F3" w:rsidR="00DB2906" w:rsidP="00E01AC8" w:rsidRDefault="00F7066A" w14:paraId="379E291B" w14:textId="0ED1BC5B">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tcPr>
          <w:p w:rsidRPr="003122F3" w:rsidR="00DB2906" w:rsidP="00E01AC8" w:rsidRDefault="00DB2906" w14:paraId="499BCE3E" w14:textId="77777777">
            <w:pPr>
              <w:spacing w:line="259" w:lineRule="auto"/>
              <w:rPr>
                <w:rFonts w:eastAsia="Times New Roman" w:cs="Arial"/>
                <w:snapToGrid w:val="0"/>
                <w:sz w:val="20"/>
                <w:szCs w:val="20"/>
                <w:lang w:val="fr-FR"/>
              </w:rPr>
            </w:pPr>
          </w:p>
        </w:tc>
      </w:tr>
      <w:tr w:rsidRPr="003122F3" w:rsidR="00741A60" w:rsidTr="008F0C70" w14:paraId="6655CC78" w14:textId="77777777">
        <w:trPr>
          <w:trHeight w:val="844"/>
        </w:trPr>
        <w:tc>
          <w:tcPr>
            <w:tcW w:w="6379" w:type="dxa"/>
            <w:noWrap/>
            <w:hideMark/>
          </w:tcPr>
          <w:p w:rsidRPr="003122F3" w:rsidR="00741A60" w:rsidP="00E01AC8" w:rsidRDefault="00741A60" w14:paraId="6E2E1380" w14:textId="72C128F7">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Conférence thématique pour l'accompagnement des entrepreneurs de l'économie verte et numérique. Hybride en ligne et en présentiel</w:t>
            </w:r>
          </w:p>
          <w:p w:rsidRPr="003122F3" w:rsidR="00741A60" w:rsidP="00E01AC8" w:rsidRDefault="00741A60" w14:paraId="66CC3CBB" w14:textId="774D73CE">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 xml:space="preserve">rapport de synthèse </w:t>
            </w:r>
          </w:p>
        </w:tc>
        <w:tc>
          <w:tcPr>
            <w:tcW w:w="692" w:type="dxa"/>
            <w:hideMark/>
          </w:tcPr>
          <w:p w:rsidRPr="003122F3" w:rsidR="00741A60" w:rsidP="00E01AC8" w:rsidRDefault="00741A60" w14:paraId="6FC8D0EA" w14:textId="0D0BCF5F">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p w:rsidRPr="003122F3" w:rsidR="00741A60" w:rsidP="007A0E6E" w:rsidRDefault="00741A60" w14:paraId="4442BF8E" w14:textId="71608B36">
            <w:pPr>
              <w:rPr>
                <w:rFonts w:eastAsia="Times New Roman" w:cs="Arial"/>
                <w:sz w:val="20"/>
                <w:szCs w:val="20"/>
                <w:lang w:val="fr-FR"/>
              </w:rPr>
            </w:pPr>
          </w:p>
        </w:tc>
        <w:tc>
          <w:tcPr>
            <w:tcW w:w="1718" w:type="dxa"/>
            <w:noWrap/>
          </w:tcPr>
          <w:p w:rsidRPr="003122F3" w:rsidR="00741A60" w:rsidP="00E01AC8" w:rsidRDefault="00741A60" w14:paraId="4FBB7A75" w14:textId="1FC98DAE">
            <w:pPr>
              <w:spacing w:line="259" w:lineRule="auto"/>
              <w:rPr>
                <w:rFonts w:eastAsia="Times New Roman" w:cs="Arial"/>
                <w:snapToGrid w:val="0"/>
                <w:sz w:val="20"/>
                <w:szCs w:val="20"/>
                <w:lang w:val="fr-FR"/>
              </w:rPr>
            </w:pPr>
          </w:p>
        </w:tc>
      </w:tr>
      <w:tr w:rsidRPr="003122F3" w:rsidR="00741A60" w:rsidTr="008F0C70" w14:paraId="40F5ED20" w14:textId="77777777">
        <w:trPr>
          <w:trHeight w:val="417"/>
        </w:trPr>
        <w:tc>
          <w:tcPr>
            <w:tcW w:w="6379" w:type="dxa"/>
            <w:hideMark/>
          </w:tcPr>
          <w:p w:rsidRPr="003122F3" w:rsidR="00741A60" w:rsidP="00E01AC8" w:rsidRDefault="00741A60" w14:paraId="3193ED3F" w14:textId="3986D98B">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 xml:space="preserve">Accompagnement au déploiement du modèle économique et </w:t>
            </w:r>
            <w:proofErr w:type="spellStart"/>
            <w:r w:rsidRPr="003122F3">
              <w:rPr>
                <w:rFonts w:eastAsia="Times New Roman" w:cs="Arial"/>
                <w:snapToGrid w:val="0"/>
                <w:sz w:val="20"/>
                <w:szCs w:val="20"/>
                <w:lang w:val="fr-FR"/>
              </w:rPr>
              <w:t>aftercare</w:t>
            </w:r>
            <w:proofErr w:type="spellEnd"/>
          </w:p>
        </w:tc>
        <w:tc>
          <w:tcPr>
            <w:tcW w:w="692" w:type="dxa"/>
            <w:hideMark/>
          </w:tcPr>
          <w:p w:rsidRPr="003122F3" w:rsidR="00741A60" w:rsidP="00E01AC8" w:rsidRDefault="00741A60" w14:paraId="13015531" w14:textId="23A01F7C">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hideMark/>
          </w:tcPr>
          <w:p w:rsidRPr="003122F3" w:rsidR="00741A60" w:rsidP="00E01AC8" w:rsidRDefault="00741A60" w14:paraId="352E0155" w14:textId="166A69FA">
            <w:pPr>
              <w:spacing w:line="259" w:lineRule="auto"/>
              <w:rPr>
                <w:rFonts w:eastAsia="Times New Roman" w:cs="Arial"/>
                <w:snapToGrid w:val="0"/>
                <w:sz w:val="20"/>
                <w:szCs w:val="20"/>
                <w:lang w:val="fr-FR"/>
              </w:rPr>
            </w:pPr>
          </w:p>
        </w:tc>
      </w:tr>
      <w:tr w:rsidRPr="003122F3" w:rsidR="00B71F05" w:rsidTr="008F0C70" w14:paraId="152F223E" w14:textId="77777777">
        <w:trPr>
          <w:trHeight w:val="622"/>
        </w:trPr>
        <w:tc>
          <w:tcPr>
            <w:tcW w:w="6379" w:type="dxa"/>
          </w:tcPr>
          <w:p w:rsidRPr="003122F3" w:rsidR="00B71F05" w:rsidP="00E01AC8" w:rsidRDefault="00B71F05" w14:paraId="0C181408" w14:textId="77777777">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Total HTVA</w:t>
            </w:r>
          </w:p>
          <w:p w:rsidRPr="003122F3" w:rsidR="00B71F05" w:rsidP="00E01AC8" w:rsidRDefault="00B71F05" w14:paraId="19025F54" w14:textId="5037A43C">
            <w:pPr>
              <w:spacing w:line="259" w:lineRule="auto"/>
              <w:rPr>
                <w:rFonts w:eastAsia="Times New Roman" w:cs="Arial"/>
                <w:snapToGrid w:val="0"/>
                <w:sz w:val="20"/>
                <w:szCs w:val="20"/>
                <w:lang w:val="fr-FR"/>
              </w:rPr>
            </w:pPr>
          </w:p>
        </w:tc>
        <w:tc>
          <w:tcPr>
            <w:tcW w:w="2410" w:type="dxa"/>
            <w:gridSpan w:val="2"/>
          </w:tcPr>
          <w:p w:rsidRPr="003122F3" w:rsidR="00B71F05" w:rsidP="00E01AC8" w:rsidRDefault="00B71F05" w14:paraId="77D08299" w14:textId="77777777">
            <w:pPr>
              <w:spacing w:line="259" w:lineRule="auto"/>
              <w:rPr>
                <w:rFonts w:eastAsia="Times New Roman" w:cs="Arial"/>
                <w:snapToGrid w:val="0"/>
                <w:sz w:val="20"/>
                <w:szCs w:val="20"/>
                <w:lang w:val="fr-FR"/>
              </w:rPr>
            </w:pPr>
          </w:p>
        </w:tc>
      </w:tr>
      <w:bookmarkEnd w:id="114"/>
      <w:bookmarkEnd w:id="115"/>
    </w:tbl>
    <w:p w:rsidR="00055B6F" w:rsidRDefault="00055B6F" w14:paraId="4B108B63" w14:textId="77777777">
      <w:pPr>
        <w:spacing w:line="259" w:lineRule="auto"/>
        <w:rPr>
          <w:rFonts w:eastAsia="Times New Roman" w:cs="Arial"/>
          <w:snapToGrid w:val="0"/>
          <w:sz w:val="20"/>
          <w:szCs w:val="20"/>
          <w:lang w:val="fr-FR"/>
        </w:rPr>
      </w:pPr>
    </w:p>
    <w:tbl>
      <w:tblPr>
        <w:tblStyle w:val="Grilledutableau"/>
        <w:tblW w:w="0" w:type="auto"/>
        <w:tblInd w:w="0" w:type="dxa"/>
        <w:tblLook w:val="04A0" w:firstRow="1" w:lastRow="0" w:firstColumn="1" w:lastColumn="0" w:noHBand="0" w:noVBand="1"/>
      </w:tblPr>
      <w:tblGrid>
        <w:gridCol w:w="8494"/>
      </w:tblGrid>
      <w:tr w:rsidRPr="00A267B0" w:rsidR="00CA5FEF" w:rsidTr="00EA2247" w14:paraId="7D112DDF" w14:textId="77777777">
        <w:tc>
          <w:tcPr>
            <w:tcW w:w="8494" w:type="dxa"/>
          </w:tcPr>
          <w:p w:rsidRPr="00DC1261" w:rsidR="00CA5FEF" w:rsidP="00EA2247" w:rsidRDefault="00CA5FEF" w14:paraId="22F3C675" w14:textId="0AC55AC3">
            <w:pPr>
              <w:spacing w:before="60" w:after="60" w:line="240" w:lineRule="auto"/>
              <w:jc w:val="both"/>
              <w:rPr>
                <w:szCs w:val="21"/>
                <w:lang w:val="fr-FR"/>
              </w:rPr>
            </w:pPr>
            <w:r w:rsidRPr="00DC1261">
              <w:rPr>
                <w:szCs w:val="21"/>
                <w:lang w:val="fr-FR"/>
              </w:rPr>
              <w:t xml:space="preserve">* Cf. points </w:t>
            </w:r>
            <w:r w:rsidRPr="00DC1261">
              <w:rPr>
                <w:szCs w:val="21"/>
                <w:lang w:val="fr-FR"/>
              </w:rPr>
              <w:fldChar w:fldCharType="begin"/>
            </w:r>
            <w:r w:rsidRPr="00DC1261">
              <w:rPr>
                <w:szCs w:val="21"/>
                <w:lang w:val="fr-FR"/>
              </w:rPr>
              <w:instrText xml:space="preserve"> REF _Ref503365104 \r \h  \* MERGEFORMAT </w:instrText>
            </w:r>
            <w:r w:rsidRPr="00DC1261">
              <w:rPr>
                <w:szCs w:val="21"/>
                <w:lang w:val="fr-FR"/>
              </w:rPr>
            </w:r>
            <w:r w:rsidRPr="00DC1261">
              <w:rPr>
                <w:szCs w:val="21"/>
                <w:lang w:val="fr-FR"/>
              </w:rPr>
              <w:fldChar w:fldCharType="separate"/>
            </w:r>
            <w:r>
              <w:rPr>
                <w:szCs w:val="21"/>
                <w:lang w:val="fr-FR"/>
              </w:rPr>
              <w:t>3.4.2</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_Ref18310448 \h </w:instrText>
            </w:r>
            <w:r w:rsidRPr="00DC1261">
              <w:rPr>
                <w:szCs w:val="21"/>
                <w:lang w:val="fr-FR"/>
              </w:rPr>
            </w:r>
            <w:r w:rsidRPr="00DC1261">
              <w:rPr>
                <w:szCs w:val="21"/>
                <w:lang w:val="fr-FR"/>
              </w:rPr>
              <w:fldChar w:fldCharType="separate"/>
            </w:r>
            <w:r w:rsidRPr="00DC1261">
              <w:rPr>
                <w:lang w:val="fr-FR"/>
              </w:rPr>
              <w:t>Détermination des prix</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\r \h  \* MERGEFORMAT </w:instrText>
            </w:r>
            <w:r w:rsidRPr="00DC1261">
              <w:rPr>
                <w:szCs w:val="21"/>
                <w:lang w:val="fr-FR"/>
              </w:rPr>
            </w:r>
            <w:r w:rsidRPr="00DC1261">
              <w:rPr>
                <w:szCs w:val="21"/>
                <w:lang w:val="fr-FR"/>
              </w:rPr>
              <w:fldChar w:fldCharType="separate"/>
            </w:r>
            <w:r>
              <w:rPr>
                <w:szCs w:val="21"/>
                <w:lang w:val="fr-FR"/>
              </w:rPr>
              <w:t>3.4.3</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\h  \* MERGEFORMAT </w:instrText>
            </w:r>
            <w:r w:rsidRPr="00DC1261">
              <w:rPr>
                <w:szCs w:val="21"/>
                <w:lang w:val="fr-FR"/>
              </w:rPr>
            </w:r>
            <w:r w:rsidRPr="00DC1261">
              <w:rPr>
                <w:szCs w:val="21"/>
                <w:lang w:val="fr-FR"/>
              </w:rPr>
              <w:fldChar w:fldCharType="separate"/>
            </w:r>
            <w:r w:rsidRPr="00DC1261">
              <w:rPr>
                <w:szCs w:val="21"/>
                <w:lang w:val="fr-FR"/>
              </w:rPr>
              <w:t>Eléments inclus dans les prix</w:t>
            </w:r>
            <w:r w:rsidRPr="00DC1261">
              <w:rPr>
                <w:szCs w:val="21"/>
                <w:lang w:val="fr-FR"/>
              </w:rPr>
              <w:fldChar w:fldCharType="end"/>
            </w:r>
            <w:r w:rsidRPr="00DC1261">
              <w:rPr>
                <w:szCs w:val="21"/>
                <w:lang w:val="fr-FR"/>
              </w:rPr>
              <w:t xml:space="preserve"> » et </w:t>
            </w:r>
            <w:r w:rsidRPr="00DC1261">
              <w:rPr>
                <w:szCs w:val="21"/>
                <w:lang w:val="fr-FR"/>
              </w:rPr>
              <w:fldChar w:fldCharType="begin"/>
            </w:r>
            <w:r w:rsidRPr="00DC1261">
              <w:rPr>
                <w:szCs w:val="21"/>
                <w:lang w:val="fr-FR"/>
              </w:rPr>
              <w:instrText xml:space="preserve"> REF _Ref503365135 \r \h  \* MERGEFORMAT </w:instrText>
            </w:r>
            <w:r w:rsidRPr="00DC1261">
              <w:rPr>
                <w:szCs w:val="21"/>
                <w:lang w:val="fr-FR"/>
              </w:rPr>
            </w:r>
            <w:r w:rsidRPr="00DC1261">
              <w:rPr>
                <w:szCs w:val="21"/>
                <w:lang w:val="fr-FR"/>
              </w:rPr>
              <w:fldChar w:fldCharType="separate"/>
            </w:r>
            <w:r>
              <w:rPr>
                <w:szCs w:val="21"/>
                <w:lang w:val="fr-FR"/>
              </w:rPr>
              <w:t>4.13</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_Ref503365135 \h  \* MERGEFORMAT </w:instrText>
            </w:r>
            <w:r w:rsidRPr="00DC1261">
              <w:rPr>
                <w:szCs w:val="21"/>
                <w:lang w:val="fr-FR"/>
              </w:rPr>
            </w:r>
            <w:r w:rsidRPr="00DC1261">
              <w:rPr>
                <w:szCs w:val="21"/>
                <w:lang w:val="fr-FR"/>
              </w:rPr>
              <w:fldChar w:fldCharType="separate"/>
            </w:r>
            <w:r w:rsidRPr="00DC1261">
              <w:rPr>
                <w:szCs w:val="21"/>
                <w:lang w:val="fr-FR"/>
              </w:rPr>
              <w:t xml:space="preserve">Conditions générales de paiement (Art. 66-72 and </w:t>
            </w:r>
            <w:r w:rsidRPr="00DC1261">
              <w:rPr>
                <w:lang w:val="fr-FR"/>
              </w:rPr>
              <w:t>127)</w:t>
            </w:r>
            <w:r w:rsidRPr="00DC1261">
              <w:rPr>
                <w:szCs w:val="21"/>
                <w:lang w:val="fr-FR"/>
              </w:rPr>
              <w:fldChar w:fldCharType="end"/>
            </w:r>
            <w:r w:rsidRPr="00DC1261">
              <w:rPr>
                <w:szCs w:val="21"/>
                <w:lang w:val="fr-FR"/>
              </w:rPr>
              <w:t> ».</w:t>
            </w:r>
            <w:r>
              <w:rPr>
                <w:szCs w:val="21"/>
                <w:lang w:val="fr-FR"/>
              </w:rPr>
              <w:t xml:space="preserve"> L</w:t>
            </w:r>
            <w:r w:rsidRPr="00481EEA">
              <w:rPr>
                <w:lang w:val="fr-FR"/>
              </w:rPr>
              <w:t xml:space="preserve">es activités mises en œuvre pour le projet </w:t>
            </w:r>
            <w:r>
              <w:rPr>
                <w:lang w:val="fr-FR"/>
              </w:rPr>
              <w:t>SEN22002</w:t>
            </w:r>
            <w:r w:rsidRPr="00481EEA">
              <w:rPr>
                <w:lang w:val="fr-FR"/>
              </w:rPr>
              <w:t xml:space="preserve"> sont exonérées de TVA et autres taxes.</w:t>
            </w:r>
          </w:p>
        </w:tc>
      </w:tr>
    </w:tbl>
    <w:p w:rsidRPr="00DC1261" w:rsidR="00CA5FEF" w:rsidP="00CA5FEF" w:rsidRDefault="00CA5FEF" w14:paraId="1719CD22" w14:textId="77777777">
      <w:pPr>
        <w:spacing w:before="480" w:after="240"/>
        <w:jc w:val="both"/>
        <w:rPr>
          <w:lang w:val="fr-FR"/>
        </w:rPr>
      </w:pPr>
      <w:r w:rsidRPr="00DC1261">
        <w:rPr>
          <w:szCs w:val="21"/>
          <w:lang w:val="fr-FR"/>
        </w:rPr>
        <w:t>Nom et prénom </w:t>
      </w:r>
      <w:r w:rsidRPr="00DC1261">
        <w:rPr>
          <w:lang w:val="fr-FR"/>
        </w:rPr>
        <w:t>: ………………………………………………</w:t>
      </w:r>
    </w:p>
    <w:p w:rsidRPr="00DC1261" w:rsidR="00CA5FEF" w:rsidP="00CA5FEF" w:rsidRDefault="00CA5FEF" w14:paraId="53DF5469" w14:textId="77777777">
      <w:pPr>
        <w:spacing w:before="240" w:after="240"/>
        <w:jc w:val="both"/>
        <w:rPr>
          <w:lang w:val="fr-FR"/>
        </w:rPr>
      </w:pPr>
      <w:r w:rsidRPr="00DC1261">
        <w:rPr>
          <w:lang w:val="fr-FR"/>
        </w:rPr>
        <w:t>Dûment autorisé à signer au nom de : ………………………………………………</w:t>
      </w:r>
    </w:p>
    <w:p w:rsidRPr="00DC1261" w:rsidR="00CA5FEF" w:rsidP="00CA5FEF" w:rsidRDefault="00CA5FEF" w14:paraId="39B62FCA" w14:textId="77777777">
      <w:pPr>
        <w:spacing w:before="240" w:after="240"/>
        <w:jc w:val="both"/>
        <w:rPr>
          <w:lang w:val="fr-FR"/>
        </w:rPr>
      </w:pPr>
      <w:r w:rsidRPr="00DC1261">
        <w:rPr>
          <w:lang w:val="fr-FR"/>
        </w:rPr>
        <w:t>Lieu et date : ………………………………………………</w:t>
      </w:r>
    </w:p>
    <w:p w:rsidR="00055B6F" w:rsidP="00CA5FEF" w:rsidRDefault="00CA5FEF" w14:paraId="3BC9CD76" w14:textId="1D542496">
      <w:pPr>
        <w:spacing w:line="259" w:lineRule="auto"/>
        <w:rPr>
          <w:rFonts w:eastAsia="Times New Roman" w:cs="Arial"/>
          <w:snapToGrid w:val="0"/>
          <w:sz w:val="20"/>
          <w:szCs w:val="20"/>
          <w:lang w:val="fr-FR"/>
        </w:rPr>
      </w:pPr>
      <w:r w:rsidRPr="00DC1261">
        <w:rPr>
          <w:lang w:val="fr-FR"/>
        </w:rPr>
        <w:t>Signature autorisée : ………………………………………………</w:t>
      </w:r>
    </w:p>
    <w:p w:rsidR="00647C50" w:rsidRDefault="00647C50" w14:paraId="418A57D2" w14:textId="77777777">
      <w:pPr>
        <w:spacing w:line="259" w:lineRule="auto"/>
        <w:rPr>
          <w:rFonts w:eastAsia="Times New Roman" w:cs="Arial"/>
          <w:snapToGrid w:val="0"/>
          <w:sz w:val="20"/>
          <w:szCs w:val="20"/>
          <w:lang w:val="fr-FR"/>
        </w:rPr>
      </w:pPr>
    </w:p>
    <w:p w:rsidR="00647C50" w:rsidRDefault="00647C50" w14:paraId="11952C95" w14:textId="77777777">
      <w:pPr>
        <w:spacing w:line="259" w:lineRule="auto"/>
        <w:rPr>
          <w:rFonts w:eastAsia="Times New Roman" w:cs="Arial"/>
          <w:snapToGrid w:val="0"/>
          <w:sz w:val="20"/>
          <w:szCs w:val="20"/>
          <w:lang w:val="fr-FR"/>
        </w:rPr>
      </w:pPr>
    </w:p>
    <w:p w:rsidRPr="00DC1261" w:rsidR="00120D3F" w:rsidP="002566DD" w:rsidRDefault="00803E89" w14:paraId="509BBF05" w14:textId="5E6061CF">
      <w:pPr>
        <w:pStyle w:val="Titre2"/>
        <w:rPr>
          <w:lang w:val="fr-FR"/>
        </w:rPr>
      </w:pPr>
      <w:bookmarkStart w:name="_Ref18477665" w:id="116"/>
      <w:bookmarkStart w:name="_Toc143835301" w:id="1826099747"/>
      <w:r w:rsidRPr="6DAE84DA" w:rsidR="00803E89">
        <w:rPr>
          <w:lang w:val="fr-FR"/>
        </w:rPr>
        <w:t>Méthodologie</w:t>
      </w:r>
      <w:bookmarkEnd w:id="116"/>
      <w:bookmarkEnd w:id="1826099747"/>
    </w:p>
    <w:p w:rsidR="002566DD" w:rsidP="002566DD" w:rsidRDefault="00515C0F" w14:paraId="01FBFD2F" w14:textId="08111B6A">
      <w:pPr>
        <w:spacing w:before="160"/>
        <w:jc w:val="both"/>
        <w:rPr>
          <w:lang w:val="fr-FR"/>
        </w:rPr>
      </w:pPr>
      <w:r w:rsidRPr="00515C0F">
        <w:rPr>
          <w:bCs/>
          <w:lang w:val="fr-FR"/>
        </w:rPr>
        <w:t>L</w:t>
      </w:r>
      <w:r w:rsidRPr="00515C0F" w:rsidR="00371CCA">
        <w:rPr>
          <w:bCs/>
          <w:lang w:val="fr-FR"/>
        </w:rPr>
        <w:t>e</w:t>
      </w:r>
      <w:r w:rsidRPr="00DC1261" w:rsidR="00371CCA">
        <w:rPr>
          <w:lang w:val="fr-FR"/>
        </w:rPr>
        <w:t xml:space="preserve"> </w:t>
      </w:r>
      <w:r w:rsidRPr="00DC1261" w:rsidR="00C81375">
        <w:rPr>
          <w:lang w:val="fr-FR"/>
        </w:rPr>
        <w:t>soumissionnaire</w:t>
      </w:r>
      <w:r w:rsidRPr="00DC1261" w:rsidR="00371CCA">
        <w:rPr>
          <w:lang w:val="fr-FR"/>
        </w:rPr>
        <w:t xml:space="preserve"> doit joindr</w:t>
      </w:r>
      <w:r w:rsidR="00803E89">
        <w:rPr>
          <w:lang w:val="fr-FR"/>
        </w:rPr>
        <w:t>e</w:t>
      </w:r>
      <w:r w:rsidRPr="00DC1261" w:rsidR="00371CCA">
        <w:rPr>
          <w:lang w:val="fr-FR"/>
        </w:rPr>
        <w:t xml:space="preserve"> à son offr</w:t>
      </w:r>
      <w:r w:rsidR="00803E89">
        <w:rPr>
          <w:lang w:val="fr-FR"/>
        </w:rPr>
        <w:t>e</w:t>
      </w:r>
      <w:r w:rsidRPr="00DC1261" w:rsidR="00371CCA">
        <w:rPr>
          <w:lang w:val="fr-FR"/>
        </w:rPr>
        <w:t xml:space="preserve"> </w:t>
      </w:r>
      <w:r w:rsidR="00BB68DE">
        <w:rPr>
          <w:lang w:val="fr-FR"/>
        </w:rPr>
        <w:t xml:space="preserve">une </w:t>
      </w:r>
      <w:r w:rsidRPr="00BB68DE" w:rsidR="00BB68DE">
        <w:rPr>
          <w:lang w:val="fr-FR"/>
        </w:rPr>
        <w:t xml:space="preserve">méthodologie (compréhension des Termes de Référence, </w:t>
      </w:r>
      <w:r w:rsidR="00F9691C">
        <w:rPr>
          <w:lang w:val="fr-FR"/>
        </w:rPr>
        <w:t>approche</w:t>
      </w:r>
      <w:r w:rsidRPr="00BB68DE" w:rsidR="00BB68DE">
        <w:rPr>
          <w:lang w:val="fr-FR"/>
        </w:rPr>
        <w:t>, calendrier des activités) basée sur les instructions décrites dans les Termes de Référence</w:t>
      </w:r>
      <w:r w:rsidR="00BB68DE">
        <w:rPr>
          <w:lang w:val="fr-FR"/>
        </w:rPr>
        <w:t>.</w:t>
      </w:r>
    </w:p>
    <w:p w:rsidR="00BB68DE" w:rsidP="00C74740" w:rsidRDefault="00BB68DE" w14:paraId="53E17A24" w14:textId="3F1BBCA1">
      <w:pPr>
        <w:pStyle w:val="Paragraphedeliste"/>
        <w:numPr>
          <w:ilvl w:val="0"/>
          <w:numId w:val="5"/>
        </w:numPr>
        <w:spacing w:before="160"/>
        <w:ind w:left="284" w:hanging="284"/>
        <w:contextualSpacing w:val="0"/>
        <w:jc w:val="both"/>
        <w:rPr>
          <w:lang w:val="fr-FR"/>
        </w:rPr>
      </w:pPr>
      <w:r w:rsidRPr="00BB68DE">
        <w:rPr>
          <w:b/>
          <w:bCs/>
          <w:lang w:val="fr-FR"/>
        </w:rPr>
        <w:t>Compréhension des Termes de Référence</w:t>
      </w:r>
      <w:r w:rsidRPr="00BB68DE">
        <w:rPr>
          <w:lang w:val="fr-FR"/>
        </w:rPr>
        <w:t> : Toute remarque relative aux Termes de Référence, importante pour la bonne réalisation des activités, en particulier des objectifs et des résultats escomptés, montrant le degré de compréhension du marché. Enseignements tirés d’expériences similaires antérieures dans la région. Avis sur les principaux sujets relatifs à la réalisation des objectifs principaux du marché et des résultats escomptés. Explication des risques et des hypothèses ayant une incidence sur l'exécution du marché.</w:t>
      </w:r>
    </w:p>
    <w:p w:rsidR="00BB68DE" w:rsidP="00C74740" w:rsidRDefault="00F9691C" w14:paraId="4231C2F1" w14:textId="4A2CCEE7">
      <w:pPr>
        <w:pStyle w:val="Paragraphedeliste"/>
        <w:numPr>
          <w:ilvl w:val="0"/>
          <w:numId w:val="5"/>
        </w:numPr>
        <w:spacing w:before="160"/>
        <w:ind w:left="284" w:hanging="284"/>
        <w:contextualSpacing w:val="0"/>
        <w:jc w:val="both"/>
        <w:rPr>
          <w:lang w:val="fr-FR"/>
        </w:rPr>
      </w:pPr>
      <w:r>
        <w:rPr>
          <w:b/>
          <w:bCs/>
          <w:lang w:val="fr-FR"/>
        </w:rPr>
        <w:t>Approche</w:t>
      </w:r>
      <w:r w:rsidRPr="00BB68DE" w:rsidR="00BB68DE">
        <w:rPr>
          <w:b/>
          <w:bCs/>
          <w:lang w:val="fr-FR"/>
        </w:rPr>
        <w:t> </w:t>
      </w:r>
      <w:r w:rsidRPr="00BB68DE" w:rsidR="00BB68DE">
        <w:rPr>
          <w:lang w:val="fr-FR"/>
        </w:rPr>
        <w:t>: Aperçu de l'approche proposée pour la mise en œuvre du marché. Liste des activités proposées considérées comme nécessaires pour atteindre les objectifs du marché. Ressources et résultats correspondants.</w:t>
      </w:r>
    </w:p>
    <w:p w:rsidRPr="00BB68DE" w:rsidR="00BB68DE" w:rsidP="00C74740" w:rsidRDefault="00BB68DE" w14:paraId="210E7411" w14:textId="0D4FC107">
      <w:pPr>
        <w:pStyle w:val="Paragraphedeliste"/>
        <w:numPr>
          <w:ilvl w:val="0"/>
          <w:numId w:val="5"/>
        </w:numPr>
        <w:spacing w:before="160"/>
        <w:ind w:left="284" w:hanging="284"/>
        <w:contextualSpacing w:val="0"/>
        <w:jc w:val="both"/>
        <w:rPr>
          <w:lang w:val="fr-FR"/>
        </w:rPr>
      </w:pPr>
      <w:r w:rsidRPr="00BB68DE">
        <w:rPr>
          <w:b/>
          <w:bCs/>
          <w:lang w:val="fr-FR"/>
        </w:rPr>
        <w:t>Calendrier des activités</w:t>
      </w:r>
      <w:r w:rsidRPr="00BB68DE">
        <w:rPr>
          <w:lang w:val="fr-FR"/>
        </w:rPr>
        <w:t xml:space="preserve"> : Calendrier, chronologie et durée des activités proposées, en tenant compte du temps de mobilisation. Identification et répartition dans le temps des principales étapes de l'exécution du marché, en précisant notamment comment les résultats obtenus seront pris en compte dans les rapports, en particulier dans ceux stipulés dans les </w:t>
      </w:r>
      <w:r w:rsidR="00C81375">
        <w:rPr>
          <w:lang w:val="fr-FR"/>
        </w:rPr>
        <w:t>T</w:t>
      </w:r>
      <w:r w:rsidRPr="00BB68DE">
        <w:rPr>
          <w:lang w:val="fr-FR"/>
        </w:rPr>
        <w:t xml:space="preserve">ermes de </w:t>
      </w:r>
      <w:r w:rsidR="00C81375">
        <w:rPr>
          <w:lang w:val="fr-FR"/>
        </w:rPr>
        <w:t>R</w:t>
      </w:r>
      <w:r w:rsidRPr="00BB68DE">
        <w:rPr>
          <w:lang w:val="fr-FR"/>
        </w:rPr>
        <w:t>éférence. Les méthodologies prévues dans l'offre doivent inclure un plan de travail envisageant les ressources à mobiliser.</w:t>
      </w:r>
    </w:p>
    <w:p w:rsidRPr="00C81375" w:rsidR="00C81375" w:rsidP="00803E89" w:rsidRDefault="00C81375" w14:paraId="4CBC2518" w14:textId="30A5C4CD">
      <w:pPr>
        <w:spacing w:before="160"/>
        <w:jc w:val="both"/>
        <w:rPr>
          <w:b/>
          <w:u w:val="single"/>
          <w:lang w:val="fr-FR"/>
        </w:rPr>
      </w:pPr>
      <w:r w:rsidRPr="00C81375">
        <w:rPr>
          <w:b/>
          <w:u w:val="single"/>
          <w:lang w:val="fr-FR"/>
        </w:rPr>
        <w:t xml:space="preserve">Veuillez noter que la </w:t>
      </w:r>
      <w:r>
        <w:rPr>
          <w:b/>
          <w:u w:val="single"/>
          <w:lang w:val="fr-FR"/>
        </w:rPr>
        <w:t>« C</w:t>
      </w:r>
      <w:r w:rsidRPr="00C81375">
        <w:rPr>
          <w:b/>
          <w:u w:val="single"/>
          <w:lang w:val="fr-FR"/>
        </w:rPr>
        <w:t xml:space="preserve">ompréhension des </w:t>
      </w:r>
      <w:r>
        <w:rPr>
          <w:b/>
          <w:u w:val="single"/>
          <w:lang w:val="fr-FR"/>
        </w:rPr>
        <w:t>T</w:t>
      </w:r>
      <w:r w:rsidRPr="00C81375">
        <w:rPr>
          <w:b/>
          <w:u w:val="single"/>
          <w:lang w:val="fr-FR"/>
        </w:rPr>
        <w:t xml:space="preserve">ermes de </w:t>
      </w:r>
      <w:r>
        <w:rPr>
          <w:b/>
          <w:u w:val="single"/>
          <w:lang w:val="fr-FR"/>
        </w:rPr>
        <w:t>R</w:t>
      </w:r>
      <w:r w:rsidRPr="00C81375">
        <w:rPr>
          <w:b/>
          <w:u w:val="single"/>
          <w:lang w:val="fr-FR"/>
        </w:rPr>
        <w:t>éférence</w:t>
      </w:r>
      <w:r>
        <w:rPr>
          <w:b/>
          <w:u w:val="single"/>
          <w:lang w:val="fr-FR"/>
        </w:rPr>
        <w:t> </w:t>
      </w:r>
      <w:r w:rsidRPr="00C81375">
        <w:rPr>
          <w:b/>
          <w:u w:val="single"/>
          <w:lang w:val="fr-FR"/>
        </w:rPr>
        <w:t xml:space="preserve">» et la </w:t>
      </w:r>
      <w:r>
        <w:rPr>
          <w:b/>
          <w:u w:val="single"/>
          <w:lang w:val="fr-FR"/>
        </w:rPr>
        <w:t>« </w:t>
      </w:r>
      <w:r w:rsidR="00F9691C">
        <w:rPr>
          <w:b/>
          <w:u w:val="single"/>
          <w:lang w:val="fr-FR"/>
        </w:rPr>
        <w:t>Approche</w:t>
      </w:r>
      <w:r>
        <w:rPr>
          <w:b/>
          <w:u w:val="single"/>
          <w:lang w:val="fr-FR"/>
        </w:rPr>
        <w:t> »</w:t>
      </w:r>
      <w:r w:rsidRPr="00C81375">
        <w:rPr>
          <w:b/>
          <w:u w:val="single"/>
          <w:lang w:val="fr-FR"/>
        </w:rPr>
        <w:t xml:space="preserve"> ne </w:t>
      </w:r>
      <w:r>
        <w:rPr>
          <w:b/>
          <w:u w:val="single"/>
          <w:lang w:val="fr-FR"/>
        </w:rPr>
        <w:t>peut</w:t>
      </w:r>
      <w:r w:rsidRPr="00C81375">
        <w:rPr>
          <w:b/>
          <w:u w:val="single"/>
          <w:lang w:val="fr-FR"/>
        </w:rPr>
        <w:t xml:space="preserve"> pas dépasser 15 pages. Ne répéte</w:t>
      </w:r>
      <w:r>
        <w:rPr>
          <w:b/>
          <w:u w:val="single"/>
          <w:lang w:val="fr-FR"/>
        </w:rPr>
        <w:t>z</w:t>
      </w:r>
      <w:r w:rsidRPr="00C81375">
        <w:rPr>
          <w:b/>
          <w:u w:val="single"/>
          <w:lang w:val="fr-FR"/>
        </w:rPr>
        <w:t xml:space="preserve"> / copier pas le</w:t>
      </w:r>
      <w:r>
        <w:rPr>
          <w:b/>
          <w:u w:val="single"/>
          <w:lang w:val="fr-FR"/>
        </w:rPr>
        <w:t xml:space="preserve">s </w:t>
      </w:r>
      <w:proofErr w:type="spellStart"/>
      <w:r>
        <w:rPr>
          <w:b/>
          <w:u w:val="single"/>
          <w:lang w:val="fr-FR"/>
        </w:rPr>
        <w:t>TdR</w:t>
      </w:r>
      <w:proofErr w:type="spellEnd"/>
      <w:r>
        <w:rPr>
          <w:b/>
          <w:u w:val="single"/>
          <w:lang w:val="fr-FR"/>
        </w:rPr>
        <w:t>.</w:t>
      </w:r>
    </w:p>
    <w:p w:rsidR="00120D3F" w:rsidP="003424B3" w:rsidRDefault="00120D3F" w14:paraId="23B2C946" w14:textId="10877AF8">
      <w:pPr>
        <w:spacing w:before="240"/>
        <w:jc w:val="both"/>
        <w:rPr>
          <w:lang w:val="fr-FR"/>
        </w:rPr>
      </w:pPr>
    </w:p>
    <w:p w:rsidR="00C81375" w:rsidP="003424B3" w:rsidRDefault="00C81375" w14:paraId="252EE97F" w14:textId="77777777">
      <w:pPr>
        <w:spacing w:before="240"/>
        <w:jc w:val="both"/>
        <w:rPr>
          <w:lang w:val="fr-FR"/>
        </w:rPr>
        <w:sectPr w:rsidR="00C81375" w:rsidSect="00E77B45">
          <w:pgSz w:w="11906" w:h="16838" w:orient="portrait"/>
          <w:pgMar w:top="1418" w:right="1531" w:bottom="1418" w:left="1871" w:header="709" w:footer="709" w:gutter="0"/>
          <w:cols w:space="708"/>
          <w:titlePg/>
          <w:docGrid w:linePitch="360"/>
        </w:sectPr>
      </w:pPr>
    </w:p>
    <w:p w:rsidR="00C81375" w:rsidP="00C81375" w:rsidRDefault="00C81375" w14:paraId="3885387D" w14:textId="1BC9BA7B">
      <w:pPr>
        <w:pStyle w:val="Titre2"/>
        <w:rPr>
          <w:lang w:val="fr-FR"/>
        </w:rPr>
      </w:pPr>
      <w:bookmarkStart w:name="_Toc1106814027" w:id="268740219"/>
      <w:r w:rsidRPr="6DAE84DA" w:rsidR="00C81375">
        <w:rPr>
          <w:lang w:val="fr-FR"/>
        </w:rPr>
        <w:t>Experts principaux</w:t>
      </w:r>
      <w:bookmarkEnd w:id="268740219"/>
    </w:p>
    <w:p w:rsidR="006A4838" w:rsidP="00C81375" w:rsidRDefault="0003686F" w14:paraId="1A472ADB" w14:textId="06E8BB32">
      <w:pPr>
        <w:spacing w:before="160"/>
        <w:jc w:val="both"/>
        <w:rPr>
          <w:lang w:val="fr-FR"/>
        </w:rPr>
      </w:pPr>
      <w:r>
        <w:rPr>
          <w:b/>
          <w:lang w:val="fr-FR"/>
        </w:rPr>
        <w:t>L</w:t>
      </w:r>
      <w:r w:rsidRPr="00DC1261" w:rsidR="00C81375">
        <w:rPr>
          <w:lang w:val="fr-FR"/>
        </w:rPr>
        <w:t xml:space="preserve">e soumissionnaire doit </w:t>
      </w:r>
      <w:r w:rsidR="00C81375">
        <w:rPr>
          <w:lang w:val="fr-FR"/>
        </w:rPr>
        <w:t xml:space="preserve">compléter et joindre le </w:t>
      </w:r>
      <w:r w:rsidRPr="00C81375" w:rsidR="00C81375">
        <w:rPr>
          <w:b/>
          <w:bCs/>
          <w:lang w:val="fr-FR"/>
        </w:rPr>
        <w:t>tableau</w:t>
      </w:r>
      <w:r w:rsidR="00C81375">
        <w:rPr>
          <w:lang w:val="fr-FR"/>
        </w:rPr>
        <w:t xml:space="preserve"> ci-dessous, ainsi que le </w:t>
      </w:r>
      <w:r w:rsidRPr="00C81375" w:rsidR="00C81375">
        <w:rPr>
          <w:b/>
          <w:bCs/>
          <w:lang w:val="fr-FR"/>
        </w:rPr>
        <w:t>CV de chaque expert principal proposé</w:t>
      </w:r>
      <w:r w:rsidR="00C81375">
        <w:rPr>
          <w:lang w:val="fr-FR"/>
        </w:rPr>
        <w:t xml:space="preserve"> pour </w:t>
      </w:r>
      <w:r w:rsidRPr="00C81375" w:rsidR="00C81375">
        <w:rPr>
          <w:lang w:val="fr-FR"/>
        </w:rPr>
        <w:t xml:space="preserve">la mise en œuvre de ce </w:t>
      </w:r>
      <w:r w:rsidR="00C81375">
        <w:rPr>
          <w:lang w:val="fr-FR"/>
        </w:rPr>
        <w:t>marché</w:t>
      </w:r>
      <w:r w:rsidRPr="00C81375" w:rsidR="00C81375">
        <w:rPr>
          <w:lang w:val="fr-FR"/>
        </w:rPr>
        <w:t xml:space="preserve"> de services.</w:t>
      </w:r>
      <w:r w:rsidR="00C81375">
        <w:rPr>
          <w:lang w:val="fr-FR"/>
        </w:rPr>
        <w:t xml:space="preserve"> </w:t>
      </w:r>
      <w:r w:rsidRPr="00C81375" w:rsidR="00C81375">
        <w:rPr>
          <w:lang w:val="fr-FR"/>
        </w:rPr>
        <w:t>Il convient de noter qu'aucun CV ne doit être fourni pour les experts autres que principaux.</w:t>
      </w:r>
      <w:r w:rsidR="006A4838">
        <w:rPr>
          <w:lang w:val="fr-FR"/>
        </w:rPr>
        <w:t xml:space="preserve"> </w:t>
      </w:r>
      <w:r w:rsidRPr="006A4838" w:rsidR="006A4838">
        <w:rPr>
          <w:lang w:val="fr-FR"/>
        </w:rPr>
        <w:t xml:space="preserve">L’équipe de consultants se composera </w:t>
      </w:r>
      <w:r w:rsidRPr="006A4838" w:rsidR="006A4838">
        <w:rPr>
          <w:b/>
          <w:bCs/>
          <w:lang w:val="fr-FR"/>
        </w:rPr>
        <w:t xml:space="preserve">au </w:t>
      </w:r>
      <w:r w:rsidR="008F0C70">
        <w:rPr>
          <w:b/>
          <w:bCs/>
          <w:lang w:val="fr-FR"/>
        </w:rPr>
        <w:t>minimum</w:t>
      </w:r>
      <w:r w:rsidRPr="006A4838" w:rsidR="006A4838">
        <w:rPr>
          <w:b/>
          <w:bCs/>
          <w:lang w:val="fr-FR"/>
        </w:rPr>
        <w:t xml:space="preserve"> </w:t>
      </w:r>
      <w:r w:rsidRPr="00C714A1" w:rsidR="006A4838">
        <w:rPr>
          <w:lang w:val="fr-FR"/>
        </w:rPr>
        <w:t xml:space="preserve">de </w:t>
      </w:r>
      <w:r w:rsidRPr="00765C24" w:rsidR="00C714A1">
        <w:rPr>
          <w:b/>
          <w:bCs/>
          <w:lang w:val="fr-FR"/>
        </w:rPr>
        <w:t>8</w:t>
      </w:r>
      <w:r w:rsidRPr="00765C24" w:rsidR="006A4838">
        <w:rPr>
          <w:b/>
          <w:bCs/>
          <w:lang w:val="fr-FR"/>
        </w:rPr>
        <w:t xml:space="preserve"> ex</w:t>
      </w:r>
      <w:r w:rsidRPr="006A4838" w:rsidR="006A4838">
        <w:rPr>
          <w:b/>
          <w:bCs/>
          <w:lang w:val="fr-FR"/>
        </w:rPr>
        <w:t xml:space="preserve">perts </w:t>
      </w:r>
      <w:r w:rsidRPr="00765C24" w:rsidR="006A4838">
        <w:rPr>
          <w:lang w:val="fr-FR"/>
        </w:rPr>
        <w:t>principaux</w:t>
      </w:r>
      <w:r w:rsidR="006E2130">
        <w:rPr>
          <w:lang w:val="fr-FR"/>
        </w:rPr>
        <w:t xml:space="preserve">, </w:t>
      </w:r>
      <w:r w:rsidRPr="00765C24" w:rsidR="00765C24">
        <w:rPr>
          <w:lang w:val="fr-FR"/>
        </w:rPr>
        <w:t>dont l’un sera désigné chef d’équipe.</w:t>
      </w:r>
    </w:p>
    <w:p w:rsidRPr="005F32DA" w:rsidR="007523C0" w:rsidP="007523C0" w:rsidRDefault="00C81375" w14:paraId="22173CA1" w14:textId="77BF9A20">
      <w:pPr>
        <w:spacing w:before="160"/>
        <w:jc w:val="both"/>
        <w:rPr>
          <w:lang w:val="fr-FR"/>
        </w:rPr>
      </w:pPr>
      <w:r>
        <w:rPr>
          <w:lang w:val="fr-FR"/>
        </w:rPr>
        <w:t>L</w:t>
      </w:r>
      <w:r w:rsidRPr="00C81375">
        <w:rPr>
          <w:lang w:val="fr-FR"/>
        </w:rPr>
        <w:t>e CV de chaque expert principal devrait se limiter à 3 pages et un seul CV doit être fourni pour chaque poste identifié dans les Termes de référence. Les qualifications et l'expérience de chaque expert principal doivent clairement correspondre aux profils indiqués dans les Termes de référence. Les copies des diplômes de chaque expert principal doivent être jointes à l’offre.</w:t>
      </w:r>
    </w:p>
    <w:tbl>
      <w:tblPr>
        <w:tblStyle w:val="Grilledutableau"/>
        <w:tblW w:w="0" w:type="auto"/>
        <w:tblInd w:w="0" w:type="dxa"/>
        <w:tblLook w:val="04A0" w:firstRow="1" w:lastRow="0" w:firstColumn="1" w:lastColumn="0" w:noHBand="0" w:noVBand="1"/>
      </w:tblPr>
      <w:tblGrid>
        <w:gridCol w:w="2685"/>
        <w:gridCol w:w="2685"/>
        <w:gridCol w:w="2685"/>
        <w:gridCol w:w="2685"/>
        <w:gridCol w:w="2686"/>
      </w:tblGrid>
      <w:tr w:rsidRPr="007523C0" w:rsidR="007523C0" w:rsidTr="0075063D" w14:paraId="6399E622" w14:textId="77777777">
        <w:tc>
          <w:tcPr>
            <w:tcW w:w="2685" w:type="dxa"/>
            <w:shd w:val="pct10" w:color="auto" w:fill="auto"/>
            <w:vAlign w:val="center"/>
          </w:tcPr>
          <w:p w:rsidRPr="007523C0" w:rsidR="007523C0" w:rsidP="0075063D" w:rsidRDefault="007523C0" w14:paraId="707DAFC5" w14:textId="792D3BF3">
            <w:pPr>
              <w:spacing w:before="60" w:after="60"/>
              <w:jc w:val="center"/>
              <w:rPr>
                <w:b/>
                <w:sz w:val="20"/>
                <w:lang w:val="fr-FR"/>
              </w:rPr>
            </w:pPr>
            <w:r w:rsidRPr="007523C0">
              <w:rPr>
                <w:b/>
                <w:sz w:val="20"/>
                <w:lang w:val="fr-FR"/>
              </w:rPr>
              <w:t>Nom de l'expert</w:t>
            </w:r>
          </w:p>
        </w:tc>
        <w:tc>
          <w:tcPr>
            <w:tcW w:w="2685" w:type="dxa"/>
            <w:shd w:val="pct10" w:color="auto" w:fill="auto"/>
            <w:vAlign w:val="center"/>
          </w:tcPr>
          <w:p w:rsidRPr="007523C0" w:rsidR="007523C0" w:rsidP="0075063D" w:rsidRDefault="007523C0" w14:paraId="20CD1D1E" w14:textId="7DD68B8D">
            <w:pPr>
              <w:spacing w:before="60" w:after="60"/>
              <w:jc w:val="center"/>
              <w:rPr>
                <w:b/>
                <w:sz w:val="20"/>
                <w:lang w:val="fr-FR"/>
              </w:rPr>
            </w:pPr>
            <w:r w:rsidRPr="007523C0">
              <w:rPr>
                <w:b/>
                <w:sz w:val="20"/>
                <w:lang w:val="fr-FR"/>
              </w:rPr>
              <w:t>Rôle proposé</w:t>
            </w:r>
          </w:p>
        </w:tc>
        <w:tc>
          <w:tcPr>
            <w:tcW w:w="2685" w:type="dxa"/>
            <w:shd w:val="pct10" w:color="auto" w:fill="auto"/>
            <w:vAlign w:val="center"/>
          </w:tcPr>
          <w:p w:rsidRPr="007523C0" w:rsidR="007523C0" w:rsidP="0075063D" w:rsidRDefault="007523C0" w14:paraId="77E2C7CF" w14:textId="33CF8566">
            <w:pPr>
              <w:spacing w:before="60" w:after="60"/>
              <w:jc w:val="center"/>
              <w:rPr>
                <w:b/>
                <w:sz w:val="20"/>
                <w:lang w:val="fr-FR"/>
              </w:rPr>
            </w:pPr>
            <w:r w:rsidRPr="007523C0">
              <w:rPr>
                <w:b/>
                <w:sz w:val="20"/>
                <w:lang w:val="fr-FR"/>
              </w:rPr>
              <w:t>Années d'expérience</w:t>
            </w:r>
          </w:p>
        </w:tc>
        <w:tc>
          <w:tcPr>
            <w:tcW w:w="2685" w:type="dxa"/>
            <w:shd w:val="pct10" w:color="auto" w:fill="auto"/>
            <w:vAlign w:val="center"/>
          </w:tcPr>
          <w:p w:rsidRPr="007523C0" w:rsidR="007523C0" w:rsidP="0075063D" w:rsidRDefault="007523C0" w14:paraId="52184E14" w14:textId="76B9F9A5">
            <w:pPr>
              <w:spacing w:before="60" w:after="60"/>
              <w:jc w:val="center"/>
              <w:rPr>
                <w:b/>
                <w:sz w:val="20"/>
                <w:lang w:val="fr-FR"/>
              </w:rPr>
            </w:pPr>
            <w:r w:rsidRPr="007523C0">
              <w:rPr>
                <w:b/>
                <w:sz w:val="20"/>
                <w:lang w:val="fr-FR"/>
              </w:rPr>
              <w:t>Niveau de formation</w:t>
            </w:r>
          </w:p>
        </w:tc>
        <w:tc>
          <w:tcPr>
            <w:tcW w:w="2686" w:type="dxa"/>
            <w:shd w:val="pct10" w:color="auto" w:fill="auto"/>
            <w:vAlign w:val="center"/>
          </w:tcPr>
          <w:p w:rsidRPr="007523C0" w:rsidR="007523C0" w:rsidP="0075063D" w:rsidRDefault="007523C0" w14:paraId="0978351A" w14:textId="2CFC4AE0">
            <w:pPr>
              <w:spacing w:before="60" w:after="60"/>
              <w:jc w:val="center"/>
              <w:rPr>
                <w:b/>
                <w:sz w:val="20"/>
                <w:lang w:val="fr-FR"/>
              </w:rPr>
            </w:pPr>
            <w:r w:rsidRPr="007523C0">
              <w:rPr>
                <w:b/>
                <w:sz w:val="20"/>
                <w:lang w:val="fr-FR"/>
              </w:rPr>
              <w:t>Domaine(s) de spécialisation</w:t>
            </w:r>
          </w:p>
        </w:tc>
      </w:tr>
      <w:tr w:rsidRPr="007523C0" w:rsidR="007523C0" w:rsidTr="0075063D" w14:paraId="0CBB6979" w14:textId="77777777">
        <w:tc>
          <w:tcPr>
            <w:tcW w:w="2685" w:type="dxa"/>
            <w:vAlign w:val="center"/>
          </w:tcPr>
          <w:p w:rsidRPr="007523C0" w:rsidR="007523C0" w:rsidP="0075063D" w:rsidRDefault="007523C0" w14:paraId="221E8F54" w14:textId="77777777">
            <w:pPr>
              <w:spacing w:before="60" w:after="60"/>
              <w:rPr>
                <w:sz w:val="20"/>
                <w:lang w:val="fr-FR"/>
              </w:rPr>
            </w:pPr>
          </w:p>
        </w:tc>
        <w:tc>
          <w:tcPr>
            <w:tcW w:w="2685" w:type="dxa"/>
            <w:vAlign w:val="center"/>
          </w:tcPr>
          <w:p w:rsidRPr="007523C0" w:rsidR="007523C0" w:rsidP="0075063D" w:rsidRDefault="007523C0" w14:paraId="096D4F5A" w14:textId="66E42F01">
            <w:pPr>
              <w:spacing w:before="60" w:after="60"/>
              <w:rPr>
                <w:sz w:val="20"/>
                <w:lang w:val="fr-FR"/>
              </w:rPr>
            </w:pPr>
          </w:p>
        </w:tc>
        <w:tc>
          <w:tcPr>
            <w:tcW w:w="2685" w:type="dxa"/>
            <w:vAlign w:val="center"/>
          </w:tcPr>
          <w:p w:rsidRPr="007523C0" w:rsidR="007523C0" w:rsidP="0075063D" w:rsidRDefault="007523C0" w14:paraId="4189EE43" w14:textId="77777777">
            <w:pPr>
              <w:spacing w:before="60" w:after="60"/>
              <w:rPr>
                <w:sz w:val="20"/>
                <w:lang w:val="fr-FR"/>
              </w:rPr>
            </w:pPr>
          </w:p>
        </w:tc>
        <w:tc>
          <w:tcPr>
            <w:tcW w:w="2685" w:type="dxa"/>
            <w:vAlign w:val="center"/>
          </w:tcPr>
          <w:p w:rsidRPr="007523C0" w:rsidR="007523C0" w:rsidP="0075063D" w:rsidRDefault="007523C0" w14:paraId="63864D84" w14:textId="77777777">
            <w:pPr>
              <w:spacing w:before="60" w:after="60"/>
              <w:rPr>
                <w:sz w:val="20"/>
                <w:lang w:val="fr-FR"/>
              </w:rPr>
            </w:pPr>
          </w:p>
        </w:tc>
        <w:tc>
          <w:tcPr>
            <w:tcW w:w="2686" w:type="dxa"/>
            <w:vAlign w:val="center"/>
          </w:tcPr>
          <w:p w:rsidRPr="007523C0" w:rsidR="007523C0" w:rsidP="0075063D" w:rsidRDefault="007523C0" w14:paraId="32589E3D" w14:textId="77777777">
            <w:pPr>
              <w:spacing w:before="60" w:after="60"/>
              <w:rPr>
                <w:sz w:val="20"/>
                <w:lang w:val="fr-FR"/>
              </w:rPr>
            </w:pPr>
          </w:p>
        </w:tc>
      </w:tr>
      <w:tr w:rsidRPr="007523C0" w:rsidR="007523C0" w:rsidTr="0075063D" w14:paraId="384A9786" w14:textId="77777777">
        <w:tc>
          <w:tcPr>
            <w:tcW w:w="2685" w:type="dxa"/>
            <w:vAlign w:val="center"/>
          </w:tcPr>
          <w:p w:rsidRPr="007523C0" w:rsidR="007523C0" w:rsidP="0075063D" w:rsidRDefault="007523C0" w14:paraId="0CC9FC3C" w14:textId="77777777">
            <w:pPr>
              <w:spacing w:before="60" w:after="60"/>
              <w:rPr>
                <w:sz w:val="20"/>
                <w:lang w:val="fr-FR"/>
              </w:rPr>
            </w:pPr>
          </w:p>
        </w:tc>
        <w:tc>
          <w:tcPr>
            <w:tcW w:w="2685" w:type="dxa"/>
            <w:vAlign w:val="center"/>
          </w:tcPr>
          <w:p w:rsidRPr="007523C0" w:rsidR="00191E91" w:rsidP="0075063D" w:rsidRDefault="00191E91" w14:paraId="3BDE42E5" w14:textId="23B806FE">
            <w:pPr>
              <w:spacing w:before="60" w:after="60"/>
              <w:rPr>
                <w:sz w:val="20"/>
                <w:lang w:val="fr-FR"/>
              </w:rPr>
            </w:pPr>
          </w:p>
        </w:tc>
        <w:tc>
          <w:tcPr>
            <w:tcW w:w="2685" w:type="dxa"/>
            <w:vAlign w:val="center"/>
          </w:tcPr>
          <w:p w:rsidRPr="007523C0" w:rsidR="007523C0" w:rsidP="0075063D" w:rsidRDefault="007523C0" w14:paraId="58B90E67" w14:textId="77777777">
            <w:pPr>
              <w:spacing w:before="60" w:after="60"/>
              <w:rPr>
                <w:sz w:val="20"/>
                <w:lang w:val="fr-FR"/>
              </w:rPr>
            </w:pPr>
          </w:p>
        </w:tc>
        <w:tc>
          <w:tcPr>
            <w:tcW w:w="2685" w:type="dxa"/>
            <w:vAlign w:val="center"/>
          </w:tcPr>
          <w:p w:rsidRPr="007523C0" w:rsidR="007523C0" w:rsidP="0075063D" w:rsidRDefault="007523C0" w14:paraId="4E6A5CA2" w14:textId="77777777">
            <w:pPr>
              <w:spacing w:before="60" w:after="60"/>
              <w:rPr>
                <w:sz w:val="20"/>
                <w:lang w:val="fr-FR"/>
              </w:rPr>
            </w:pPr>
          </w:p>
        </w:tc>
        <w:tc>
          <w:tcPr>
            <w:tcW w:w="2686" w:type="dxa"/>
            <w:vAlign w:val="center"/>
          </w:tcPr>
          <w:p w:rsidRPr="007523C0" w:rsidR="007523C0" w:rsidP="0075063D" w:rsidRDefault="007523C0" w14:paraId="61709D2C" w14:textId="77777777">
            <w:pPr>
              <w:spacing w:before="60" w:after="60"/>
              <w:rPr>
                <w:sz w:val="20"/>
                <w:lang w:val="fr-FR"/>
              </w:rPr>
            </w:pPr>
          </w:p>
        </w:tc>
      </w:tr>
      <w:tr w:rsidRPr="007523C0" w:rsidR="007523C0" w:rsidTr="0075063D" w14:paraId="468EF203" w14:textId="77777777">
        <w:tc>
          <w:tcPr>
            <w:tcW w:w="2685" w:type="dxa"/>
            <w:vAlign w:val="center"/>
          </w:tcPr>
          <w:p w:rsidRPr="007523C0" w:rsidR="007523C0" w:rsidP="0075063D" w:rsidRDefault="007523C0" w14:paraId="20A3B0CB" w14:textId="77777777">
            <w:pPr>
              <w:spacing w:before="60" w:after="60"/>
              <w:rPr>
                <w:sz w:val="20"/>
                <w:lang w:val="fr-FR"/>
              </w:rPr>
            </w:pPr>
          </w:p>
        </w:tc>
        <w:tc>
          <w:tcPr>
            <w:tcW w:w="2685" w:type="dxa"/>
            <w:vAlign w:val="center"/>
          </w:tcPr>
          <w:p w:rsidRPr="007523C0" w:rsidR="002F0F51" w:rsidP="0075063D" w:rsidRDefault="002F0F51" w14:paraId="42C22FAA" w14:textId="7A1242FC">
            <w:pPr>
              <w:spacing w:before="60" w:after="60"/>
              <w:rPr>
                <w:sz w:val="20"/>
                <w:lang w:val="fr-FR"/>
              </w:rPr>
            </w:pPr>
          </w:p>
        </w:tc>
        <w:tc>
          <w:tcPr>
            <w:tcW w:w="2685" w:type="dxa"/>
            <w:vAlign w:val="center"/>
          </w:tcPr>
          <w:p w:rsidRPr="007523C0" w:rsidR="007523C0" w:rsidP="0075063D" w:rsidRDefault="007523C0" w14:paraId="2EAB7762" w14:textId="77777777">
            <w:pPr>
              <w:spacing w:before="60" w:after="60"/>
              <w:rPr>
                <w:sz w:val="20"/>
                <w:lang w:val="fr-FR"/>
              </w:rPr>
            </w:pPr>
          </w:p>
        </w:tc>
        <w:tc>
          <w:tcPr>
            <w:tcW w:w="2685" w:type="dxa"/>
            <w:vAlign w:val="center"/>
          </w:tcPr>
          <w:p w:rsidRPr="007523C0" w:rsidR="007523C0" w:rsidP="0075063D" w:rsidRDefault="007523C0" w14:paraId="030FB04A" w14:textId="77777777">
            <w:pPr>
              <w:spacing w:before="60" w:after="60"/>
              <w:rPr>
                <w:sz w:val="20"/>
                <w:lang w:val="fr-FR"/>
              </w:rPr>
            </w:pPr>
          </w:p>
        </w:tc>
        <w:tc>
          <w:tcPr>
            <w:tcW w:w="2686" w:type="dxa"/>
            <w:vAlign w:val="center"/>
          </w:tcPr>
          <w:p w:rsidRPr="007523C0" w:rsidR="007523C0" w:rsidP="0075063D" w:rsidRDefault="007523C0" w14:paraId="0BEAB784" w14:textId="77777777">
            <w:pPr>
              <w:spacing w:before="60" w:after="60"/>
              <w:rPr>
                <w:sz w:val="20"/>
                <w:lang w:val="fr-FR"/>
              </w:rPr>
            </w:pPr>
          </w:p>
        </w:tc>
      </w:tr>
      <w:tr w:rsidRPr="007523C0" w:rsidR="007523C0" w:rsidTr="0075063D" w14:paraId="13C5A33B" w14:textId="77777777">
        <w:tc>
          <w:tcPr>
            <w:tcW w:w="2685" w:type="dxa"/>
            <w:vAlign w:val="center"/>
          </w:tcPr>
          <w:p w:rsidRPr="007523C0" w:rsidR="007523C0" w:rsidP="0075063D" w:rsidRDefault="007523C0" w14:paraId="74E72A41" w14:textId="77777777">
            <w:pPr>
              <w:spacing w:before="60" w:after="60"/>
              <w:rPr>
                <w:sz w:val="20"/>
                <w:lang w:val="fr-FR"/>
              </w:rPr>
            </w:pPr>
          </w:p>
        </w:tc>
        <w:tc>
          <w:tcPr>
            <w:tcW w:w="2685" w:type="dxa"/>
            <w:vAlign w:val="center"/>
          </w:tcPr>
          <w:p w:rsidRPr="007523C0" w:rsidR="007523C0" w:rsidP="0075063D" w:rsidRDefault="007523C0" w14:paraId="634CF3FA" w14:textId="3097033F">
            <w:pPr>
              <w:spacing w:before="60" w:after="60"/>
              <w:rPr>
                <w:sz w:val="20"/>
                <w:lang w:val="fr-FR"/>
              </w:rPr>
            </w:pPr>
          </w:p>
        </w:tc>
        <w:tc>
          <w:tcPr>
            <w:tcW w:w="2685" w:type="dxa"/>
            <w:vAlign w:val="center"/>
          </w:tcPr>
          <w:p w:rsidRPr="007523C0" w:rsidR="007523C0" w:rsidP="0075063D" w:rsidRDefault="007523C0" w14:paraId="1A389B1C" w14:textId="77777777">
            <w:pPr>
              <w:spacing w:before="60" w:after="60"/>
              <w:rPr>
                <w:sz w:val="20"/>
                <w:lang w:val="fr-FR"/>
              </w:rPr>
            </w:pPr>
          </w:p>
        </w:tc>
        <w:tc>
          <w:tcPr>
            <w:tcW w:w="2685" w:type="dxa"/>
            <w:vAlign w:val="center"/>
          </w:tcPr>
          <w:p w:rsidRPr="007523C0" w:rsidR="007523C0" w:rsidP="0075063D" w:rsidRDefault="007523C0" w14:paraId="08A33A1F" w14:textId="77777777">
            <w:pPr>
              <w:spacing w:before="60" w:after="60"/>
              <w:rPr>
                <w:sz w:val="20"/>
                <w:lang w:val="fr-FR"/>
              </w:rPr>
            </w:pPr>
          </w:p>
        </w:tc>
        <w:tc>
          <w:tcPr>
            <w:tcW w:w="2686" w:type="dxa"/>
            <w:vAlign w:val="center"/>
          </w:tcPr>
          <w:p w:rsidRPr="007523C0" w:rsidR="007523C0" w:rsidP="0075063D" w:rsidRDefault="007523C0" w14:paraId="78F96C88" w14:textId="77777777">
            <w:pPr>
              <w:spacing w:before="60" w:after="60"/>
              <w:rPr>
                <w:sz w:val="20"/>
                <w:lang w:val="fr-FR"/>
              </w:rPr>
            </w:pPr>
          </w:p>
        </w:tc>
      </w:tr>
      <w:tr w:rsidRPr="007523C0" w:rsidR="00F04130" w:rsidTr="0075063D" w14:paraId="717171CE" w14:textId="77777777">
        <w:tc>
          <w:tcPr>
            <w:tcW w:w="2685" w:type="dxa"/>
            <w:vAlign w:val="center"/>
          </w:tcPr>
          <w:p w:rsidRPr="007523C0" w:rsidR="00F04130" w:rsidP="0075063D" w:rsidRDefault="00F04130" w14:paraId="1C880339" w14:textId="77777777">
            <w:pPr>
              <w:spacing w:before="60" w:after="60"/>
              <w:rPr>
                <w:sz w:val="20"/>
                <w:lang w:val="fr-FR"/>
              </w:rPr>
            </w:pPr>
          </w:p>
        </w:tc>
        <w:tc>
          <w:tcPr>
            <w:tcW w:w="2685" w:type="dxa"/>
            <w:vAlign w:val="center"/>
          </w:tcPr>
          <w:p w:rsidRPr="006A4838" w:rsidR="00F04130" w:rsidP="002F0F51" w:rsidRDefault="00F04130" w14:paraId="28F05556" w14:textId="44D202A2">
            <w:pPr>
              <w:spacing w:before="60" w:after="60"/>
              <w:rPr>
                <w:sz w:val="20"/>
                <w:highlight w:val="yellow"/>
                <w:lang w:val="fr-FR"/>
              </w:rPr>
            </w:pPr>
          </w:p>
        </w:tc>
        <w:tc>
          <w:tcPr>
            <w:tcW w:w="2685" w:type="dxa"/>
            <w:vAlign w:val="center"/>
          </w:tcPr>
          <w:p w:rsidRPr="007523C0" w:rsidR="00F04130" w:rsidP="0075063D" w:rsidRDefault="00F04130" w14:paraId="27067D7D" w14:textId="77777777">
            <w:pPr>
              <w:spacing w:before="60" w:after="60"/>
              <w:rPr>
                <w:sz w:val="20"/>
                <w:lang w:val="fr-FR"/>
              </w:rPr>
            </w:pPr>
          </w:p>
        </w:tc>
        <w:tc>
          <w:tcPr>
            <w:tcW w:w="2685" w:type="dxa"/>
            <w:vAlign w:val="center"/>
          </w:tcPr>
          <w:p w:rsidRPr="007523C0" w:rsidR="00F04130" w:rsidP="0075063D" w:rsidRDefault="00F04130" w14:paraId="3F08F58F" w14:textId="77777777">
            <w:pPr>
              <w:spacing w:before="60" w:after="60"/>
              <w:rPr>
                <w:sz w:val="20"/>
                <w:lang w:val="fr-FR"/>
              </w:rPr>
            </w:pPr>
          </w:p>
        </w:tc>
        <w:tc>
          <w:tcPr>
            <w:tcW w:w="2686" w:type="dxa"/>
            <w:vAlign w:val="center"/>
          </w:tcPr>
          <w:p w:rsidRPr="007523C0" w:rsidR="00F04130" w:rsidP="0075063D" w:rsidRDefault="00F04130" w14:paraId="55C13DEC" w14:textId="77777777">
            <w:pPr>
              <w:spacing w:before="60" w:after="60"/>
              <w:rPr>
                <w:sz w:val="20"/>
                <w:lang w:val="fr-FR"/>
              </w:rPr>
            </w:pPr>
          </w:p>
        </w:tc>
      </w:tr>
      <w:tr w:rsidRPr="007523C0" w:rsidR="002F0F51" w:rsidTr="00E54DB1" w14:paraId="7A1B1A70" w14:textId="77777777">
        <w:tc>
          <w:tcPr>
            <w:tcW w:w="2685" w:type="dxa"/>
            <w:vAlign w:val="center"/>
          </w:tcPr>
          <w:p w:rsidRPr="007523C0" w:rsidR="002F0F51" w:rsidP="002F0F51" w:rsidRDefault="002F0F51" w14:paraId="5EA4B35B" w14:textId="77777777">
            <w:pPr>
              <w:spacing w:before="60" w:after="60"/>
              <w:rPr>
                <w:sz w:val="20"/>
                <w:lang w:val="fr-FR"/>
              </w:rPr>
            </w:pPr>
          </w:p>
        </w:tc>
        <w:tc>
          <w:tcPr>
            <w:tcW w:w="2685" w:type="dxa"/>
          </w:tcPr>
          <w:p w:rsidRPr="002F0F51" w:rsidR="002F0F51" w:rsidP="002F0F51" w:rsidRDefault="002F0F51" w14:paraId="6F8187CB" w14:textId="5076DD64">
            <w:pPr>
              <w:spacing w:before="60" w:after="60"/>
              <w:rPr>
                <w:sz w:val="20"/>
                <w:lang w:val="fr-FR"/>
              </w:rPr>
            </w:pPr>
          </w:p>
        </w:tc>
        <w:tc>
          <w:tcPr>
            <w:tcW w:w="2685" w:type="dxa"/>
            <w:vAlign w:val="center"/>
          </w:tcPr>
          <w:p w:rsidRPr="007523C0" w:rsidR="002F0F51" w:rsidP="002F0F51" w:rsidRDefault="002F0F51" w14:paraId="57435980" w14:textId="77777777">
            <w:pPr>
              <w:spacing w:before="60" w:after="60"/>
              <w:rPr>
                <w:sz w:val="20"/>
                <w:lang w:val="fr-FR"/>
              </w:rPr>
            </w:pPr>
          </w:p>
        </w:tc>
        <w:tc>
          <w:tcPr>
            <w:tcW w:w="2685" w:type="dxa"/>
            <w:vAlign w:val="center"/>
          </w:tcPr>
          <w:p w:rsidRPr="007523C0" w:rsidR="002F0F51" w:rsidP="002F0F51" w:rsidRDefault="002F0F51" w14:paraId="4DCD6CEC" w14:textId="77777777">
            <w:pPr>
              <w:spacing w:before="60" w:after="60"/>
              <w:rPr>
                <w:sz w:val="20"/>
                <w:lang w:val="fr-FR"/>
              </w:rPr>
            </w:pPr>
          </w:p>
        </w:tc>
        <w:tc>
          <w:tcPr>
            <w:tcW w:w="2686" w:type="dxa"/>
            <w:vAlign w:val="center"/>
          </w:tcPr>
          <w:p w:rsidRPr="007523C0" w:rsidR="002F0F51" w:rsidP="002F0F51" w:rsidRDefault="002F0F51" w14:paraId="5CD88960" w14:textId="77777777">
            <w:pPr>
              <w:spacing w:before="60" w:after="60"/>
              <w:rPr>
                <w:sz w:val="20"/>
                <w:lang w:val="fr-FR"/>
              </w:rPr>
            </w:pPr>
          </w:p>
        </w:tc>
      </w:tr>
      <w:tr w:rsidRPr="007523C0" w:rsidR="002F0F51" w:rsidTr="00E54DB1" w14:paraId="16B7F2D1" w14:textId="77777777">
        <w:tc>
          <w:tcPr>
            <w:tcW w:w="2685" w:type="dxa"/>
            <w:vAlign w:val="center"/>
          </w:tcPr>
          <w:p w:rsidRPr="007523C0" w:rsidR="002F0F51" w:rsidP="002F0F51" w:rsidRDefault="002F0F51" w14:paraId="655D4E65" w14:textId="77777777">
            <w:pPr>
              <w:spacing w:before="60" w:after="60"/>
              <w:rPr>
                <w:sz w:val="20"/>
                <w:lang w:val="fr-FR"/>
              </w:rPr>
            </w:pPr>
          </w:p>
        </w:tc>
        <w:tc>
          <w:tcPr>
            <w:tcW w:w="2685" w:type="dxa"/>
          </w:tcPr>
          <w:p w:rsidRPr="002F0F51" w:rsidR="002F0F51" w:rsidP="002F0F51" w:rsidRDefault="002F0F51" w14:paraId="47956437" w14:textId="662E187C">
            <w:pPr>
              <w:spacing w:before="60" w:after="60"/>
              <w:rPr>
                <w:sz w:val="20"/>
                <w:lang w:val="fr-FR"/>
              </w:rPr>
            </w:pPr>
          </w:p>
        </w:tc>
        <w:tc>
          <w:tcPr>
            <w:tcW w:w="2685" w:type="dxa"/>
            <w:vAlign w:val="center"/>
          </w:tcPr>
          <w:p w:rsidRPr="007523C0" w:rsidR="002F0F51" w:rsidP="002F0F51" w:rsidRDefault="002F0F51" w14:paraId="49325E8F" w14:textId="77777777">
            <w:pPr>
              <w:spacing w:before="60" w:after="60"/>
              <w:rPr>
                <w:sz w:val="20"/>
                <w:lang w:val="fr-FR"/>
              </w:rPr>
            </w:pPr>
          </w:p>
        </w:tc>
        <w:tc>
          <w:tcPr>
            <w:tcW w:w="2685" w:type="dxa"/>
            <w:vAlign w:val="center"/>
          </w:tcPr>
          <w:p w:rsidRPr="007523C0" w:rsidR="002F0F51" w:rsidP="002F0F51" w:rsidRDefault="002F0F51" w14:paraId="2C625FDA" w14:textId="77777777">
            <w:pPr>
              <w:spacing w:before="60" w:after="60"/>
              <w:rPr>
                <w:sz w:val="20"/>
                <w:lang w:val="fr-FR"/>
              </w:rPr>
            </w:pPr>
          </w:p>
        </w:tc>
        <w:tc>
          <w:tcPr>
            <w:tcW w:w="2686" w:type="dxa"/>
            <w:vAlign w:val="center"/>
          </w:tcPr>
          <w:p w:rsidRPr="007523C0" w:rsidR="002F0F51" w:rsidP="002F0F51" w:rsidRDefault="002F0F51" w14:paraId="5504081C" w14:textId="77777777">
            <w:pPr>
              <w:spacing w:before="60" w:after="60"/>
              <w:rPr>
                <w:sz w:val="20"/>
                <w:lang w:val="fr-FR"/>
              </w:rPr>
            </w:pPr>
          </w:p>
        </w:tc>
      </w:tr>
      <w:tr w:rsidRPr="007523C0" w:rsidR="002F0F51" w:rsidTr="00BA2645" w14:paraId="2805B334" w14:textId="77777777">
        <w:tc>
          <w:tcPr>
            <w:tcW w:w="2685" w:type="dxa"/>
            <w:vAlign w:val="center"/>
          </w:tcPr>
          <w:p w:rsidRPr="007523C0" w:rsidR="002F0F51" w:rsidP="002F0F51" w:rsidRDefault="002F0F51" w14:paraId="6DF9E65D" w14:textId="77777777">
            <w:pPr>
              <w:spacing w:before="60" w:after="60"/>
              <w:rPr>
                <w:sz w:val="20"/>
                <w:lang w:val="fr-FR"/>
              </w:rPr>
            </w:pPr>
          </w:p>
        </w:tc>
        <w:tc>
          <w:tcPr>
            <w:tcW w:w="2685" w:type="dxa"/>
          </w:tcPr>
          <w:p w:rsidRPr="002F0F51" w:rsidR="002F0F51" w:rsidP="002F0F51" w:rsidRDefault="002F0F51" w14:paraId="27076A48" w14:textId="7D4C330B">
            <w:pPr>
              <w:spacing w:before="60" w:after="60"/>
              <w:rPr>
                <w:sz w:val="20"/>
                <w:lang w:val="fr-FR"/>
              </w:rPr>
            </w:pPr>
          </w:p>
        </w:tc>
        <w:tc>
          <w:tcPr>
            <w:tcW w:w="2685" w:type="dxa"/>
            <w:vAlign w:val="center"/>
          </w:tcPr>
          <w:p w:rsidRPr="007523C0" w:rsidR="002F0F51" w:rsidP="002F0F51" w:rsidRDefault="002F0F51" w14:paraId="62852698" w14:textId="77777777">
            <w:pPr>
              <w:spacing w:before="60" w:after="60"/>
              <w:rPr>
                <w:sz w:val="20"/>
                <w:lang w:val="fr-FR"/>
              </w:rPr>
            </w:pPr>
          </w:p>
        </w:tc>
        <w:tc>
          <w:tcPr>
            <w:tcW w:w="2685" w:type="dxa"/>
            <w:vAlign w:val="center"/>
          </w:tcPr>
          <w:p w:rsidRPr="007523C0" w:rsidR="002F0F51" w:rsidP="002F0F51" w:rsidRDefault="002F0F51" w14:paraId="29267847" w14:textId="77777777">
            <w:pPr>
              <w:spacing w:before="60" w:after="60"/>
              <w:rPr>
                <w:sz w:val="20"/>
                <w:lang w:val="fr-FR"/>
              </w:rPr>
            </w:pPr>
          </w:p>
        </w:tc>
        <w:tc>
          <w:tcPr>
            <w:tcW w:w="2686" w:type="dxa"/>
            <w:vAlign w:val="center"/>
          </w:tcPr>
          <w:p w:rsidRPr="007523C0" w:rsidR="002F0F51" w:rsidP="002F0F51" w:rsidRDefault="002F0F51" w14:paraId="43E0F437" w14:textId="77777777">
            <w:pPr>
              <w:spacing w:before="60" w:after="60"/>
              <w:rPr>
                <w:sz w:val="20"/>
                <w:lang w:val="fr-FR"/>
              </w:rPr>
            </w:pPr>
          </w:p>
        </w:tc>
      </w:tr>
      <w:tr w:rsidRPr="007523C0" w:rsidR="002F0F51" w:rsidTr="00BA2645" w14:paraId="4DF3F842" w14:textId="77777777">
        <w:tc>
          <w:tcPr>
            <w:tcW w:w="2685" w:type="dxa"/>
            <w:vAlign w:val="center"/>
          </w:tcPr>
          <w:p w:rsidRPr="007523C0" w:rsidR="002F0F51" w:rsidP="002F0F51" w:rsidRDefault="002F0F51" w14:paraId="49398163" w14:textId="77777777">
            <w:pPr>
              <w:spacing w:before="60" w:after="60"/>
              <w:rPr>
                <w:sz w:val="20"/>
                <w:lang w:val="fr-FR"/>
              </w:rPr>
            </w:pPr>
          </w:p>
        </w:tc>
        <w:tc>
          <w:tcPr>
            <w:tcW w:w="2685" w:type="dxa"/>
          </w:tcPr>
          <w:p w:rsidRPr="002F0F51" w:rsidR="002F0F51" w:rsidP="002F0F51" w:rsidRDefault="002F0F51" w14:paraId="3E258E4E" w14:textId="147F6EA4">
            <w:pPr>
              <w:spacing w:before="60" w:after="60"/>
              <w:rPr>
                <w:sz w:val="20"/>
                <w:lang w:val="fr-FR"/>
              </w:rPr>
            </w:pPr>
          </w:p>
        </w:tc>
        <w:tc>
          <w:tcPr>
            <w:tcW w:w="2685" w:type="dxa"/>
            <w:vAlign w:val="center"/>
          </w:tcPr>
          <w:p w:rsidRPr="007523C0" w:rsidR="002F0F51" w:rsidP="002F0F51" w:rsidRDefault="002F0F51" w14:paraId="41D109EC" w14:textId="77777777">
            <w:pPr>
              <w:spacing w:before="60" w:after="60"/>
              <w:rPr>
                <w:sz w:val="20"/>
                <w:lang w:val="fr-FR"/>
              </w:rPr>
            </w:pPr>
          </w:p>
        </w:tc>
        <w:tc>
          <w:tcPr>
            <w:tcW w:w="2685" w:type="dxa"/>
            <w:vAlign w:val="center"/>
          </w:tcPr>
          <w:p w:rsidRPr="007523C0" w:rsidR="002F0F51" w:rsidP="002F0F51" w:rsidRDefault="002F0F51" w14:paraId="0B76766F" w14:textId="77777777">
            <w:pPr>
              <w:spacing w:before="60" w:after="60"/>
              <w:rPr>
                <w:sz w:val="20"/>
                <w:lang w:val="fr-FR"/>
              </w:rPr>
            </w:pPr>
          </w:p>
        </w:tc>
        <w:tc>
          <w:tcPr>
            <w:tcW w:w="2686" w:type="dxa"/>
            <w:vAlign w:val="center"/>
          </w:tcPr>
          <w:p w:rsidRPr="007523C0" w:rsidR="002F0F51" w:rsidP="002F0F51" w:rsidRDefault="002F0F51" w14:paraId="5AAA2FAD" w14:textId="77777777">
            <w:pPr>
              <w:spacing w:before="60" w:after="60"/>
              <w:rPr>
                <w:sz w:val="20"/>
                <w:lang w:val="fr-FR"/>
              </w:rPr>
            </w:pPr>
          </w:p>
        </w:tc>
      </w:tr>
      <w:tr w:rsidRPr="007523C0" w:rsidR="002F0F51" w:rsidTr="00BA2645" w14:paraId="30A7B834" w14:textId="77777777">
        <w:tc>
          <w:tcPr>
            <w:tcW w:w="2685" w:type="dxa"/>
            <w:vAlign w:val="center"/>
          </w:tcPr>
          <w:p w:rsidRPr="007523C0" w:rsidR="002F0F51" w:rsidP="002F0F51" w:rsidRDefault="002F0F51" w14:paraId="16A138DF" w14:textId="77777777">
            <w:pPr>
              <w:spacing w:before="60" w:after="60"/>
              <w:rPr>
                <w:sz w:val="20"/>
                <w:lang w:val="fr-FR"/>
              </w:rPr>
            </w:pPr>
          </w:p>
        </w:tc>
        <w:tc>
          <w:tcPr>
            <w:tcW w:w="2685" w:type="dxa"/>
          </w:tcPr>
          <w:p w:rsidR="002F0F51" w:rsidP="002F0F51" w:rsidRDefault="002F0F51" w14:paraId="420F883F" w14:textId="77C43C60">
            <w:pPr>
              <w:spacing w:before="60" w:after="60"/>
              <w:rPr>
                <w:sz w:val="20"/>
                <w:szCs w:val="20"/>
                <w:lang w:val="fr-FR"/>
              </w:rPr>
            </w:pPr>
          </w:p>
        </w:tc>
        <w:tc>
          <w:tcPr>
            <w:tcW w:w="2685" w:type="dxa"/>
            <w:vAlign w:val="center"/>
          </w:tcPr>
          <w:p w:rsidRPr="007523C0" w:rsidR="002F0F51" w:rsidP="002F0F51" w:rsidRDefault="002F0F51" w14:paraId="68EAAC6E" w14:textId="77777777">
            <w:pPr>
              <w:spacing w:before="60" w:after="60"/>
              <w:rPr>
                <w:sz w:val="20"/>
                <w:lang w:val="fr-FR"/>
              </w:rPr>
            </w:pPr>
          </w:p>
        </w:tc>
        <w:tc>
          <w:tcPr>
            <w:tcW w:w="2685" w:type="dxa"/>
            <w:vAlign w:val="center"/>
          </w:tcPr>
          <w:p w:rsidRPr="007523C0" w:rsidR="002F0F51" w:rsidP="002F0F51" w:rsidRDefault="002F0F51" w14:paraId="0DE5E61C" w14:textId="77777777">
            <w:pPr>
              <w:spacing w:before="60" w:after="60"/>
              <w:rPr>
                <w:sz w:val="20"/>
                <w:lang w:val="fr-FR"/>
              </w:rPr>
            </w:pPr>
          </w:p>
        </w:tc>
        <w:tc>
          <w:tcPr>
            <w:tcW w:w="2686" w:type="dxa"/>
            <w:vAlign w:val="center"/>
          </w:tcPr>
          <w:p w:rsidRPr="007523C0" w:rsidR="002F0F51" w:rsidP="002F0F51" w:rsidRDefault="002F0F51" w14:paraId="47B97419" w14:textId="77777777">
            <w:pPr>
              <w:spacing w:before="60" w:after="60"/>
              <w:rPr>
                <w:sz w:val="20"/>
                <w:lang w:val="fr-FR"/>
              </w:rPr>
            </w:pPr>
          </w:p>
        </w:tc>
      </w:tr>
    </w:tbl>
    <w:p w:rsidRPr="00C81375" w:rsidR="007523C0" w:rsidP="00C81375" w:rsidRDefault="007523C0" w14:paraId="48468C81" w14:textId="77777777">
      <w:pPr>
        <w:spacing w:before="160"/>
        <w:jc w:val="both"/>
        <w:rPr>
          <w:lang w:val="fr-FR"/>
        </w:rPr>
      </w:pPr>
    </w:p>
    <w:p w:rsidR="00C81375" w:rsidP="003424B3" w:rsidRDefault="00C81375" w14:paraId="64E1B12F" w14:textId="77777777">
      <w:pPr>
        <w:spacing w:before="240"/>
        <w:jc w:val="both"/>
        <w:rPr>
          <w:lang w:val="fr-FR"/>
        </w:rPr>
      </w:pPr>
    </w:p>
    <w:p w:rsidRPr="00DC1261" w:rsidR="00F04130" w:rsidP="00F04130" w:rsidRDefault="00F04130" w14:paraId="7CA5A368" w14:textId="77777777">
      <w:pPr>
        <w:jc w:val="both"/>
        <w:rPr>
          <w:lang w:val="fr-FR"/>
        </w:rPr>
      </w:pPr>
    </w:p>
    <w:p w:rsidRPr="00520146" w:rsidR="00F04130" w:rsidP="00F04130" w:rsidRDefault="00F04130" w14:paraId="6709784D" w14:textId="77777777">
      <w:pPr>
        <w:spacing w:after="0" w:line="240" w:lineRule="auto"/>
        <w:jc w:val="both"/>
        <w:textAlignment w:val="baseline"/>
        <w:rPr>
          <w:rFonts w:eastAsia="Times New Roman" w:cs="Times New Roman"/>
          <w:color w:val="auto"/>
          <w:sz w:val="24"/>
          <w:szCs w:val="24"/>
          <w:lang w:val="fr-FR" w:eastAsia="fr-FR"/>
        </w:rPr>
      </w:pPr>
      <w:r w:rsidRPr="007618EB">
        <w:rPr>
          <w:rFonts w:eastAsia="Times New Roman" w:cs="Times New Roman"/>
          <w:color w:val="525252"/>
          <w:sz w:val="24"/>
          <w:szCs w:val="24"/>
          <w:lang w:eastAsia="fr-FR"/>
        </w:rPr>
        <w:t> </w:t>
      </w:r>
    </w:p>
    <w:p w:rsidR="00C81375" w:rsidP="003424B3" w:rsidRDefault="00C81375" w14:paraId="2CFA9FE3" w14:textId="77777777">
      <w:pPr>
        <w:spacing w:before="240"/>
        <w:jc w:val="both"/>
        <w:rPr>
          <w:lang w:val="fr-FR"/>
        </w:rPr>
        <w:sectPr w:rsidR="00C81375" w:rsidSect="00C81375">
          <w:pgSz w:w="16838" w:h="11906" w:orient="landscape"/>
          <w:pgMar w:top="1418" w:right="1531" w:bottom="1418" w:left="1871" w:header="709" w:footer="709" w:gutter="0"/>
          <w:cols w:space="708"/>
          <w:titlePg/>
          <w:docGrid w:linePitch="360"/>
        </w:sectPr>
      </w:pPr>
    </w:p>
    <w:p w:rsidR="007523C0" w:rsidP="00120D3F" w:rsidRDefault="007523C0" w14:paraId="281099BA" w14:textId="09963FEF">
      <w:pPr>
        <w:pStyle w:val="Titre2"/>
        <w:rPr>
          <w:lang w:val="fr-FR"/>
        </w:rPr>
      </w:pPr>
      <w:bookmarkStart w:name="_Ref18056669" w:id="120"/>
      <w:bookmarkStart w:name="_Toc82939563" w:id="767130483"/>
      <w:r w:rsidRPr="6DAE84DA" w:rsidR="007523C0">
        <w:rPr>
          <w:lang w:val="fr-FR"/>
        </w:rPr>
        <w:t>Déclaration d'exclusivité et de disponibilité</w:t>
      </w:r>
      <w:bookmarkEnd w:id="767130483"/>
    </w:p>
    <w:p w:rsidRPr="007523C0" w:rsidR="007523C0" w:rsidP="009766B3" w:rsidRDefault="007523C0" w14:paraId="65316A31" w14:textId="537613D8">
      <w:pPr>
        <w:jc w:val="both"/>
        <w:rPr>
          <w:lang w:val="fr-FR"/>
        </w:rPr>
      </w:pPr>
      <w:bookmarkStart w:name="_Hlk18479011" w:id="121"/>
      <w:r w:rsidRPr="007523C0">
        <w:rPr>
          <w:lang w:val="fr-FR"/>
        </w:rPr>
        <w:t>En soumettant cette offre</w:t>
      </w:r>
      <w:bookmarkEnd w:id="121"/>
      <w:r w:rsidRPr="007523C0">
        <w:rPr>
          <w:lang w:val="fr-FR"/>
        </w:rPr>
        <w:t xml:space="preserve">, le soumissionnaire déclare explicitement que les experts principaux suivants </w:t>
      </w:r>
      <w:r>
        <w:rPr>
          <w:lang w:val="fr-FR"/>
        </w:rPr>
        <w:t xml:space="preserve">sont </w:t>
      </w:r>
      <w:r w:rsidRPr="007523C0">
        <w:rPr>
          <w:lang w:val="fr-FR"/>
        </w:rPr>
        <w:t>disponible</w:t>
      </w:r>
      <w:r>
        <w:rPr>
          <w:lang w:val="fr-FR"/>
        </w:rPr>
        <w:t xml:space="preserve">s </w:t>
      </w:r>
      <w:r w:rsidRPr="007523C0">
        <w:rPr>
          <w:lang w:val="fr-FR"/>
        </w:rPr>
        <w:t>pendant toute la période de m</w:t>
      </w:r>
      <w:r>
        <w:rPr>
          <w:lang w:val="fr-FR"/>
        </w:rPr>
        <w:t xml:space="preserve">ise </w:t>
      </w:r>
      <w:r w:rsidRPr="007523C0">
        <w:rPr>
          <w:lang w:val="fr-FR"/>
        </w:rPr>
        <w:t xml:space="preserve">en œuvre les tâches définies dans les </w:t>
      </w:r>
      <w:r>
        <w:rPr>
          <w:lang w:val="fr-FR"/>
        </w:rPr>
        <w:t>T</w:t>
      </w:r>
      <w:r w:rsidRPr="007523C0">
        <w:rPr>
          <w:lang w:val="fr-FR"/>
        </w:rPr>
        <w:t xml:space="preserve">ermes de </w:t>
      </w:r>
      <w:r>
        <w:rPr>
          <w:lang w:val="fr-FR"/>
        </w:rPr>
        <w:t>R</w:t>
      </w:r>
      <w:r w:rsidRPr="007523C0">
        <w:rPr>
          <w:lang w:val="fr-FR"/>
        </w:rPr>
        <w:t>éférence et/ou dans la méthodologie</w:t>
      </w:r>
      <w:r w:rsidR="00307C41">
        <w:rPr>
          <w:rStyle w:val="Appelnotedebasdep"/>
          <w:lang w:val="fr-FR"/>
        </w:rPr>
        <w:footnoteReference w:id="15"/>
      </w:r>
      <w:r w:rsidRPr="007523C0">
        <w:rPr>
          <w:lang w:val="fr-FR"/>
        </w:rPr>
        <w:t xml:space="preserve">. Les experts principaux ne seront pas remplacés lors de la mise en œuvre du </w:t>
      </w:r>
      <w:r>
        <w:rPr>
          <w:lang w:val="fr-FR"/>
        </w:rPr>
        <w:t>marché</w:t>
      </w:r>
      <w:r w:rsidRPr="007523C0">
        <w:rPr>
          <w:lang w:val="fr-FR"/>
        </w:rPr>
        <w:t xml:space="preserve"> sans l'approbation écrite préalable du pouvoir adjudicateur</w:t>
      </w:r>
      <w:r w:rsidR="00307C41">
        <w:rPr>
          <w:rStyle w:val="Appelnotedebasdep"/>
          <w:lang w:val="fr-FR"/>
        </w:rPr>
        <w:footnoteReference w:id="16"/>
      </w:r>
      <w:r w:rsidRPr="007523C0">
        <w:rPr>
          <w:lang w:val="fr-FR"/>
        </w:rPr>
        <w:t>.</w:t>
      </w:r>
    </w:p>
    <w:tbl>
      <w:tblPr>
        <w:tblStyle w:val="Grilledutableau"/>
        <w:tblW w:w="0" w:type="auto"/>
        <w:tblInd w:w="0" w:type="dxa"/>
        <w:tblLook w:val="04A0" w:firstRow="1" w:lastRow="0" w:firstColumn="1" w:lastColumn="0" w:noHBand="0" w:noVBand="1"/>
      </w:tblPr>
      <w:tblGrid>
        <w:gridCol w:w="3539"/>
        <w:gridCol w:w="2477"/>
        <w:gridCol w:w="2478"/>
      </w:tblGrid>
      <w:tr w:rsidRPr="007523C0" w:rsidR="007523C0" w:rsidTr="007523C0" w14:paraId="13032E3C" w14:textId="77777777">
        <w:tc>
          <w:tcPr>
            <w:tcW w:w="3539" w:type="dxa"/>
            <w:shd w:val="pct10" w:color="auto" w:fill="auto"/>
            <w:vAlign w:val="center"/>
          </w:tcPr>
          <w:p w:rsidRPr="007523C0" w:rsidR="007523C0" w:rsidP="0075063D" w:rsidRDefault="007523C0" w14:paraId="33C3CB65" w14:textId="007EFC14">
            <w:pPr>
              <w:spacing w:before="120" w:after="120"/>
              <w:jc w:val="center"/>
              <w:rPr>
                <w:b/>
                <w:sz w:val="20"/>
                <w:lang w:val="fr-FR"/>
              </w:rPr>
            </w:pPr>
            <w:r w:rsidRPr="007523C0">
              <w:rPr>
                <w:b/>
                <w:sz w:val="20"/>
                <w:lang w:val="fr-FR"/>
              </w:rPr>
              <w:t>Expert principal</w:t>
            </w:r>
          </w:p>
        </w:tc>
        <w:tc>
          <w:tcPr>
            <w:tcW w:w="2477" w:type="dxa"/>
            <w:shd w:val="pct10" w:color="auto" w:fill="auto"/>
            <w:vAlign w:val="center"/>
          </w:tcPr>
          <w:p w:rsidRPr="007523C0" w:rsidR="007523C0" w:rsidP="0075063D" w:rsidRDefault="007523C0" w14:paraId="795EA340" w14:textId="3E9CB327">
            <w:pPr>
              <w:spacing w:before="120" w:after="120"/>
              <w:jc w:val="center"/>
              <w:rPr>
                <w:b/>
                <w:sz w:val="20"/>
                <w:lang w:val="fr-FR"/>
              </w:rPr>
            </w:pPr>
            <w:r w:rsidRPr="007523C0">
              <w:rPr>
                <w:b/>
                <w:sz w:val="20"/>
                <w:lang w:val="fr-FR"/>
              </w:rPr>
              <w:t>Du :</w:t>
            </w:r>
          </w:p>
        </w:tc>
        <w:tc>
          <w:tcPr>
            <w:tcW w:w="2478" w:type="dxa"/>
            <w:shd w:val="pct10" w:color="auto" w:fill="auto"/>
            <w:vAlign w:val="center"/>
          </w:tcPr>
          <w:p w:rsidRPr="007523C0" w:rsidR="007523C0" w:rsidP="0075063D" w:rsidRDefault="007523C0" w14:paraId="3EA9CBFB" w14:textId="6EAD02B0">
            <w:pPr>
              <w:spacing w:before="120" w:after="120"/>
              <w:jc w:val="center"/>
              <w:rPr>
                <w:b/>
                <w:sz w:val="20"/>
                <w:lang w:val="fr-FR"/>
              </w:rPr>
            </w:pPr>
            <w:r w:rsidRPr="007523C0">
              <w:rPr>
                <w:b/>
                <w:sz w:val="20"/>
                <w:lang w:val="fr-FR"/>
              </w:rPr>
              <w:t>Au :</w:t>
            </w:r>
          </w:p>
        </w:tc>
      </w:tr>
      <w:tr w:rsidRPr="007523C0" w:rsidR="007523C0" w:rsidTr="0075063D" w14:paraId="131B3518" w14:textId="77777777">
        <w:tc>
          <w:tcPr>
            <w:tcW w:w="8494" w:type="dxa"/>
            <w:gridSpan w:val="3"/>
            <w:vAlign w:val="center"/>
          </w:tcPr>
          <w:p w:rsidRPr="007523C0" w:rsidR="007523C0" w:rsidP="0075063D" w:rsidRDefault="00307C41" w14:paraId="2F6364B5" w14:textId="38F9C254">
            <w:pPr>
              <w:spacing w:before="120" w:after="120"/>
              <w:rPr>
                <w:sz w:val="20"/>
                <w:lang w:val="fr-FR"/>
              </w:rPr>
            </w:pPr>
            <w:r>
              <w:rPr>
                <w:b/>
                <w:sz w:val="20"/>
                <w:lang w:val="fr-FR"/>
              </w:rPr>
              <w:t>Expert principal 1 (chef d’équipe)</w:t>
            </w:r>
          </w:p>
        </w:tc>
      </w:tr>
      <w:tr w:rsidRPr="007523C0" w:rsidR="007523C0" w:rsidTr="007523C0" w14:paraId="7D63B634" w14:textId="77777777">
        <w:tc>
          <w:tcPr>
            <w:tcW w:w="3539" w:type="dxa"/>
            <w:vAlign w:val="center"/>
          </w:tcPr>
          <w:p w:rsidRPr="007523C0" w:rsidR="007523C0" w:rsidP="0075063D" w:rsidRDefault="007523C0" w14:paraId="15D09C2F" w14:textId="32F68645">
            <w:pPr>
              <w:spacing w:before="120" w:after="120"/>
              <w:rPr>
                <w:sz w:val="20"/>
                <w:lang w:val="fr-FR"/>
              </w:rPr>
            </w:pPr>
            <w:r w:rsidRPr="007523C0">
              <w:rPr>
                <w:lang w:val="fr-FR"/>
              </w:rPr>
              <w:t>Nom :</w:t>
            </w:r>
          </w:p>
        </w:tc>
        <w:tc>
          <w:tcPr>
            <w:tcW w:w="2477" w:type="dxa"/>
            <w:vAlign w:val="center"/>
          </w:tcPr>
          <w:p w:rsidRPr="007523C0" w:rsidR="007523C0" w:rsidP="0075063D" w:rsidRDefault="007523C0" w14:paraId="7F046EF8" w14:textId="77777777">
            <w:pPr>
              <w:spacing w:before="120" w:after="120"/>
              <w:rPr>
                <w:sz w:val="20"/>
                <w:lang w:val="fr-FR"/>
              </w:rPr>
            </w:pPr>
          </w:p>
        </w:tc>
        <w:tc>
          <w:tcPr>
            <w:tcW w:w="2478" w:type="dxa"/>
            <w:vAlign w:val="center"/>
          </w:tcPr>
          <w:p w:rsidRPr="007523C0" w:rsidR="007523C0" w:rsidP="0075063D" w:rsidRDefault="007523C0" w14:paraId="68220D43" w14:textId="77777777">
            <w:pPr>
              <w:spacing w:before="120" w:after="120"/>
              <w:rPr>
                <w:sz w:val="20"/>
                <w:lang w:val="fr-FR"/>
              </w:rPr>
            </w:pPr>
          </w:p>
        </w:tc>
      </w:tr>
      <w:tr w:rsidRPr="007523C0" w:rsidR="007523C0" w:rsidTr="0075063D" w14:paraId="4581005E" w14:textId="77777777">
        <w:tc>
          <w:tcPr>
            <w:tcW w:w="8494" w:type="dxa"/>
            <w:gridSpan w:val="3"/>
            <w:vAlign w:val="center"/>
          </w:tcPr>
          <w:p w:rsidRPr="007523C0" w:rsidR="007523C0" w:rsidP="0075063D" w:rsidRDefault="00307C41" w14:paraId="1E65E14D" w14:textId="1A379CFA">
            <w:pPr>
              <w:spacing w:before="120" w:after="120"/>
              <w:rPr>
                <w:sz w:val="20"/>
                <w:lang w:val="fr-FR"/>
              </w:rPr>
            </w:pPr>
            <w:r>
              <w:rPr>
                <w:b/>
                <w:sz w:val="20"/>
                <w:lang w:val="fr-FR"/>
              </w:rPr>
              <w:t xml:space="preserve">Expert principal 2 </w:t>
            </w:r>
          </w:p>
        </w:tc>
      </w:tr>
      <w:tr w:rsidRPr="007523C0" w:rsidR="007523C0" w:rsidTr="007523C0" w14:paraId="1EE78D34" w14:textId="77777777">
        <w:tc>
          <w:tcPr>
            <w:tcW w:w="3539" w:type="dxa"/>
            <w:vAlign w:val="center"/>
          </w:tcPr>
          <w:p w:rsidRPr="007523C0" w:rsidR="007523C0" w:rsidP="0075063D" w:rsidRDefault="007523C0" w14:paraId="00F7F53D" w14:textId="47728680">
            <w:pPr>
              <w:spacing w:before="120" w:after="120"/>
              <w:rPr>
                <w:sz w:val="20"/>
                <w:lang w:val="fr-FR"/>
              </w:rPr>
            </w:pPr>
            <w:r w:rsidRPr="007523C0">
              <w:rPr>
                <w:lang w:val="fr-FR"/>
              </w:rPr>
              <w:t>Nom :</w:t>
            </w:r>
          </w:p>
        </w:tc>
        <w:tc>
          <w:tcPr>
            <w:tcW w:w="2477" w:type="dxa"/>
            <w:vAlign w:val="center"/>
          </w:tcPr>
          <w:p w:rsidRPr="007523C0" w:rsidR="007523C0" w:rsidP="0075063D" w:rsidRDefault="007523C0" w14:paraId="4387C587" w14:textId="77777777">
            <w:pPr>
              <w:spacing w:before="120" w:after="120"/>
              <w:rPr>
                <w:sz w:val="20"/>
                <w:lang w:val="fr-FR"/>
              </w:rPr>
            </w:pPr>
          </w:p>
        </w:tc>
        <w:tc>
          <w:tcPr>
            <w:tcW w:w="2478" w:type="dxa"/>
            <w:vAlign w:val="center"/>
          </w:tcPr>
          <w:p w:rsidRPr="007523C0" w:rsidR="007523C0" w:rsidP="0075063D" w:rsidRDefault="007523C0" w14:paraId="4AB1B7DE" w14:textId="77777777">
            <w:pPr>
              <w:spacing w:before="120" w:after="120"/>
              <w:rPr>
                <w:sz w:val="20"/>
                <w:lang w:val="fr-FR"/>
              </w:rPr>
            </w:pPr>
          </w:p>
        </w:tc>
      </w:tr>
      <w:tr w:rsidRPr="007523C0" w:rsidR="00307C41" w:rsidTr="0075063D" w14:paraId="42C2927A" w14:textId="77777777">
        <w:tc>
          <w:tcPr>
            <w:tcW w:w="8494" w:type="dxa"/>
            <w:gridSpan w:val="3"/>
            <w:vAlign w:val="center"/>
          </w:tcPr>
          <w:p w:rsidRPr="007523C0" w:rsidR="00307C41" w:rsidP="0075063D" w:rsidRDefault="00307C41" w14:paraId="1C6AA82D" w14:textId="6A4618D9">
            <w:pPr>
              <w:spacing w:before="120" w:after="120"/>
              <w:rPr>
                <w:sz w:val="20"/>
                <w:lang w:val="fr-FR"/>
              </w:rPr>
            </w:pPr>
            <w:r>
              <w:rPr>
                <w:b/>
                <w:sz w:val="20"/>
                <w:lang w:val="fr-FR"/>
              </w:rPr>
              <w:t xml:space="preserve">Expert principal 3 </w:t>
            </w:r>
          </w:p>
        </w:tc>
      </w:tr>
      <w:tr w:rsidRPr="007523C0" w:rsidR="00307C41" w:rsidTr="0075063D" w14:paraId="50B2715C" w14:textId="77777777">
        <w:tc>
          <w:tcPr>
            <w:tcW w:w="3539" w:type="dxa"/>
            <w:vAlign w:val="center"/>
          </w:tcPr>
          <w:p w:rsidRPr="007523C0" w:rsidR="00307C41" w:rsidP="0075063D" w:rsidRDefault="00307C41" w14:paraId="3D7A1AC7" w14:textId="77777777">
            <w:pPr>
              <w:spacing w:before="120" w:after="120"/>
              <w:rPr>
                <w:sz w:val="20"/>
                <w:lang w:val="fr-FR"/>
              </w:rPr>
            </w:pPr>
            <w:r w:rsidRPr="007523C0">
              <w:rPr>
                <w:lang w:val="fr-FR"/>
              </w:rPr>
              <w:t>Nom :</w:t>
            </w:r>
          </w:p>
        </w:tc>
        <w:tc>
          <w:tcPr>
            <w:tcW w:w="2477" w:type="dxa"/>
            <w:vAlign w:val="center"/>
          </w:tcPr>
          <w:p w:rsidRPr="007523C0" w:rsidR="00307C41" w:rsidP="0075063D" w:rsidRDefault="00307C41" w14:paraId="10621093" w14:textId="77777777">
            <w:pPr>
              <w:spacing w:before="120" w:after="120"/>
              <w:rPr>
                <w:sz w:val="20"/>
                <w:lang w:val="fr-FR"/>
              </w:rPr>
            </w:pPr>
          </w:p>
        </w:tc>
        <w:tc>
          <w:tcPr>
            <w:tcW w:w="2478" w:type="dxa"/>
            <w:vAlign w:val="center"/>
          </w:tcPr>
          <w:p w:rsidRPr="007523C0" w:rsidR="00307C41" w:rsidP="0075063D" w:rsidRDefault="00307C41" w14:paraId="1D22876F" w14:textId="77777777">
            <w:pPr>
              <w:spacing w:before="120" w:after="120"/>
              <w:rPr>
                <w:sz w:val="20"/>
                <w:lang w:val="fr-FR"/>
              </w:rPr>
            </w:pPr>
          </w:p>
        </w:tc>
      </w:tr>
      <w:tr w:rsidRPr="007523C0" w:rsidR="00307C41" w:rsidTr="0075063D" w14:paraId="501650AB" w14:textId="77777777">
        <w:tc>
          <w:tcPr>
            <w:tcW w:w="8494" w:type="dxa"/>
            <w:gridSpan w:val="3"/>
            <w:vAlign w:val="center"/>
          </w:tcPr>
          <w:p w:rsidRPr="007523C0" w:rsidR="00307C41" w:rsidP="0075063D" w:rsidRDefault="00307C41" w14:paraId="68B3AD90" w14:textId="3D057C82">
            <w:pPr>
              <w:spacing w:before="120" w:after="120"/>
              <w:rPr>
                <w:sz w:val="20"/>
                <w:lang w:val="fr-FR"/>
              </w:rPr>
            </w:pPr>
            <w:r>
              <w:rPr>
                <w:b/>
                <w:sz w:val="20"/>
                <w:lang w:val="fr-FR"/>
              </w:rPr>
              <w:t xml:space="preserve">Expert principal 4 </w:t>
            </w:r>
          </w:p>
        </w:tc>
      </w:tr>
      <w:tr w:rsidRPr="007523C0" w:rsidR="00307C41" w:rsidTr="0075063D" w14:paraId="63500567" w14:textId="77777777">
        <w:tc>
          <w:tcPr>
            <w:tcW w:w="3539" w:type="dxa"/>
            <w:vAlign w:val="center"/>
          </w:tcPr>
          <w:p w:rsidRPr="007523C0" w:rsidR="00307C41" w:rsidP="0075063D" w:rsidRDefault="00307C41" w14:paraId="0321846B" w14:textId="77777777">
            <w:pPr>
              <w:spacing w:before="120" w:after="120"/>
              <w:rPr>
                <w:sz w:val="20"/>
                <w:lang w:val="fr-FR"/>
              </w:rPr>
            </w:pPr>
            <w:r w:rsidRPr="007523C0">
              <w:rPr>
                <w:lang w:val="fr-FR"/>
              </w:rPr>
              <w:t>Nom :</w:t>
            </w:r>
          </w:p>
        </w:tc>
        <w:tc>
          <w:tcPr>
            <w:tcW w:w="2477" w:type="dxa"/>
            <w:vAlign w:val="center"/>
          </w:tcPr>
          <w:p w:rsidRPr="007523C0" w:rsidR="00307C41" w:rsidP="0075063D" w:rsidRDefault="00307C41" w14:paraId="37E1BD9C" w14:textId="77777777">
            <w:pPr>
              <w:spacing w:before="120" w:after="120"/>
              <w:rPr>
                <w:sz w:val="20"/>
                <w:lang w:val="fr-FR"/>
              </w:rPr>
            </w:pPr>
          </w:p>
        </w:tc>
        <w:tc>
          <w:tcPr>
            <w:tcW w:w="2478" w:type="dxa"/>
            <w:vAlign w:val="center"/>
          </w:tcPr>
          <w:p w:rsidRPr="007523C0" w:rsidR="00307C41" w:rsidP="0075063D" w:rsidRDefault="00307C41" w14:paraId="6A33E11D" w14:textId="77777777">
            <w:pPr>
              <w:spacing w:before="120" w:after="120"/>
              <w:rPr>
                <w:sz w:val="20"/>
                <w:lang w:val="fr-FR"/>
              </w:rPr>
            </w:pPr>
          </w:p>
        </w:tc>
      </w:tr>
    </w:tbl>
    <w:p w:rsidR="00307C41" w:rsidP="00BC4752" w:rsidRDefault="00307C41" w14:paraId="48424960" w14:textId="77777777">
      <w:pPr>
        <w:spacing w:before="240" w:after="240"/>
        <w:jc w:val="both"/>
        <w:rPr>
          <w:lang w:val="fr-FR"/>
        </w:rPr>
      </w:pPr>
    </w:p>
    <w:p w:rsidRPr="00DC1261" w:rsidR="00307C41" w:rsidP="00BC4752" w:rsidRDefault="00307C41" w14:paraId="6A942A19" w14:textId="77777777">
      <w:pPr>
        <w:spacing w:after="240"/>
        <w:jc w:val="both"/>
        <w:rPr>
          <w:lang w:val="fr-FR"/>
        </w:rPr>
      </w:pPr>
      <w:r w:rsidRPr="00DC1261">
        <w:rPr>
          <w:lang w:val="fr-FR"/>
        </w:rPr>
        <w:t>Nom et prénom :</w:t>
      </w:r>
    </w:p>
    <w:p w:rsidRPr="00DC1261" w:rsidR="00307C41" w:rsidP="00BC4752" w:rsidRDefault="00307C41" w14:paraId="512001F5" w14:textId="77777777">
      <w:pPr>
        <w:spacing w:after="240"/>
        <w:jc w:val="both"/>
        <w:rPr>
          <w:lang w:val="fr-FR"/>
        </w:rPr>
      </w:pPr>
      <w:r w:rsidRPr="00DC1261">
        <w:rPr>
          <w:lang w:val="fr-FR"/>
        </w:rPr>
        <w:t>Date :</w:t>
      </w:r>
    </w:p>
    <w:p w:rsidR="007523C0" w:rsidP="00BC4752" w:rsidRDefault="00307C41" w14:paraId="674C268C" w14:textId="6BD92D34">
      <w:pPr>
        <w:spacing w:after="240"/>
        <w:jc w:val="both"/>
        <w:rPr>
          <w:lang w:val="fr-FR"/>
        </w:rPr>
      </w:pPr>
      <w:r w:rsidRPr="00DC1261">
        <w:rPr>
          <w:lang w:val="fr-FR"/>
        </w:rPr>
        <w:t>Signature autorisée :</w:t>
      </w:r>
    </w:p>
    <w:p w:rsidR="007523C0" w:rsidRDefault="007523C0" w14:paraId="23776A66" w14:textId="086F39DD">
      <w:pPr>
        <w:spacing w:line="259" w:lineRule="auto"/>
        <w:rPr>
          <w:lang w:val="fr-FR"/>
        </w:rPr>
      </w:pPr>
      <w:r>
        <w:rPr>
          <w:lang w:val="fr-FR"/>
        </w:rPr>
        <w:br w:type="page"/>
      </w:r>
    </w:p>
    <w:p w:rsidRPr="00DC1261" w:rsidR="00120D3F" w:rsidP="00120D3F" w:rsidRDefault="00112D11" w14:paraId="6371F511" w14:textId="60BABEBB">
      <w:pPr>
        <w:pStyle w:val="Titre2"/>
        <w:rPr>
          <w:lang w:val="fr-FR"/>
        </w:rPr>
      </w:pPr>
      <w:bookmarkStart w:name="_Ref155280335" w:id="122"/>
      <w:bookmarkStart w:name="_Ref155280338" w:id="123"/>
      <w:bookmarkEnd w:id="120"/>
      <w:bookmarkStart w:name="_Toc170823239" w:id="1826684567"/>
      <w:r w:rsidRPr="6DAE84DA" w:rsidR="00112D11">
        <w:rPr>
          <w:lang w:val="fr-FR"/>
        </w:rPr>
        <w:t>Modèle de preuve de constitution de cautionnement</w:t>
      </w:r>
      <w:bookmarkEnd w:id="122"/>
      <w:bookmarkEnd w:id="123"/>
      <w:bookmarkEnd w:id="1826684567"/>
    </w:p>
    <w:p w:rsidRPr="00DC1261" w:rsidR="00B04978" w:rsidP="00B04978" w:rsidRDefault="00112D11" w14:paraId="25D38763" w14:textId="33C31D8A">
      <w:pPr>
        <w:spacing w:before="240"/>
        <w:jc w:val="both"/>
        <w:rPr>
          <w:i/>
          <w:highlight w:val="lightGray"/>
          <w:lang w:val="fr-FR"/>
        </w:rPr>
      </w:pPr>
      <w:r w:rsidRPr="00DC1261">
        <w:rPr>
          <w:i/>
          <w:highlight w:val="lightGray"/>
          <w:lang w:val="fr-FR"/>
        </w:rPr>
        <w:t>Uniquement pour l’adjudicataire </w:t>
      </w:r>
      <w:r w:rsidRPr="00DC1261" w:rsidR="00B04978">
        <w:rPr>
          <w:i/>
          <w:highlight w:val="lightGray"/>
          <w:lang w:val="fr-FR"/>
        </w:rPr>
        <w:t>:</w:t>
      </w:r>
    </w:p>
    <w:p w:rsidRPr="00DC1261" w:rsidR="00B04978" w:rsidP="00B04978" w:rsidRDefault="00B04978" w14:paraId="3EFD9E42" w14:textId="6243CC42">
      <w:pPr>
        <w:spacing w:before="240"/>
        <w:jc w:val="both"/>
        <w:rPr>
          <w:lang w:val="fr-FR"/>
        </w:rPr>
      </w:pPr>
      <w:r w:rsidRPr="00DC1261">
        <w:rPr>
          <w:lang w:val="fr-FR"/>
        </w:rPr>
        <w:t>Ban</w:t>
      </w:r>
      <w:r w:rsidRPr="00DC1261" w:rsidR="00112D11">
        <w:rPr>
          <w:lang w:val="fr-FR"/>
        </w:rPr>
        <w:t>que</w:t>
      </w:r>
      <w:r w:rsidRPr="00DC1261">
        <w:rPr>
          <w:lang w:val="fr-FR"/>
        </w:rPr>
        <w:t xml:space="preserve"> </w:t>
      </w:r>
      <w:r w:rsidRPr="00DC1261">
        <w:rPr>
          <w:highlight w:val="lightGray"/>
          <w:lang w:val="fr-FR"/>
        </w:rPr>
        <w:t>X</w:t>
      </w:r>
    </w:p>
    <w:p w:rsidRPr="00DC1261" w:rsidR="00B04978" w:rsidP="00B04978" w:rsidRDefault="00B04978" w14:paraId="22AD13C8" w14:textId="3F088DEC">
      <w:pPr>
        <w:spacing w:before="240"/>
        <w:jc w:val="both"/>
        <w:rPr>
          <w:lang w:val="fr-FR"/>
        </w:rPr>
      </w:pPr>
      <w:r w:rsidRPr="00DC1261">
        <w:rPr>
          <w:highlight w:val="lightGray"/>
          <w:lang w:val="fr-FR"/>
        </w:rPr>
        <w:t>Adress</w:t>
      </w:r>
      <w:r w:rsidRPr="00DC1261" w:rsidR="00112D11">
        <w:rPr>
          <w:lang w:val="fr-FR"/>
        </w:rPr>
        <w:t>e</w:t>
      </w:r>
    </w:p>
    <w:p w:rsidRPr="00DC1261" w:rsidR="00B04978" w:rsidP="00B04978" w:rsidRDefault="00112D11" w14:paraId="64DCB645" w14:textId="5605604E">
      <w:pPr>
        <w:spacing w:before="240"/>
        <w:jc w:val="center"/>
        <w:rPr>
          <w:u w:val="single"/>
          <w:lang w:val="fr-FR"/>
        </w:rPr>
      </w:pPr>
      <w:r w:rsidRPr="00DC1261">
        <w:rPr>
          <w:u w:val="single"/>
          <w:lang w:val="fr-FR"/>
        </w:rPr>
        <w:t>Cautionnement</w:t>
      </w:r>
      <w:r w:rsidRPr="00DC1261" w:rsidR="00B04978">
        <w:rPr>
          <w:u w:val="single"/>
          <w:lang w:val="fr-FR"/>
        </w:rPr>
        <w:t xml:space="preserve"> n° </w:t>
      </w:r>
      <w:r w:rsidRPr="00DC1261" w:rsidR="00B04978">
        <w:rPr>
          <w:highlight w:val="lightGray"/>
          <w:u w:val="single"/>
          <w:lang w:val="fr-FR"/>
        </w:rPr>
        <w:t>X</w:t>
      </w:r>
    </w:p>
    <w:p w:rsidRPr="00DC1261" w:rsidR="00112D11" w:rsidP="00B04978" w:rsidRDefault="00112D11" w14:paraId="28881960" w14:textId="2FEA60E6">
      <w:pPr>
        <w:spacing w:before="240"/>
        <w:jc w:val="both"/>
        <w:rPr>
          <w:lang w:val="fr-FR"/>
        </w:rPr>
      </w:pPr>
      <w:r w:rsidRPr="00DC1261">
        <w:rPr>
          <w:lang w:val="fr-FR"/>
        </w:rPr>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rsidRPr="00DC1261" w:rsidR="00B04978" w:rsidP="00B04978" w:rsidRDefault="00B04978" w14:paraId="57022B4A" w14:textId="37BEAD96">
      <w:pPr>
        <w:spacing w:before="240"/>
        <w:jc w:val="both"/>
        <w:rPr>
          <w:lang w:val="fr-FR"/>
        </w:rPr>
      </w:pPr>
      <w:r w:rsidRPr="00DC1261">
        <w:rPr>
          <w:highlight w:val="lightGray"/>
          <w:lang w:val="fr-FR"/>
        </w:rPr>
        <w:t>X</w:t>
      </w:r>
      <w:r w:rsidRPr="00DC1261">
        <w:rPr>
          <w:lang w:val="fr-FR"/>
        </w:rPr>
        <w:t xml:space="preserve">, </w:t>
      </w:r>
      <w:r w:rsidRPr="00DC1261">
        <w:rPr>
          <w:highlight w:val="lightGray"/>
          <w:lang w:val="fr-FR"/>
        </w:rPr>
        <w:t>adress</w:t>
      </w:r>
      <w:r w:rsidRPr="00DC1261" w:rsidR="00112D11">
        <w:rPr>
          <w:highlight w:val="lightGray"/>
          <w:lang w:val="fr-FR"/>
        </w:rPr>
        <w:t>e</w:t>
      </w:r>
      <w:r w:rsidRPr="00DC1261">
        <w:rPr>
          <w:highlight w:val="lightGray"/>
          <w:lang w:val="fr-FR"/>
        </w:rPr>
        <w:t xml:space="preserve"> </w:t>
      </w:r>
      <w:r w:rsidRPr="00DC1261">
        <w:rPr>
          <w:lang w:val="fr-FR"/>
        </w:rPr>
        <w:t>(</w:t>
      </w:r>
      <w:r w:rsidRPr="00DC1261" w:rsidR="00112D11">
        <w:rPr>
          <w:lang w:val="fr-FR"/>
        </w:rPr>
        <w:t>la</w:t>
      </w:r>
      <w:r w:rsidRPr="00DC1261">
        <w:rPr>
          <w:lang w:val="fr-FR"/>
        </w:rPr>
        <w:t xml:space="preserve"> </w:t>
      </w:r>
      <w:r w:rsidRPr="00DC1261" w:rsidR="00112D11">
        <w:rPr>
          <w:lang w:val="fr-FR"/>
        </w:rPr>
        <w:t>« Banque »</w:t>
      </w:r>
      <w:r w:rsidRPr="00DC1261">
        <w:rPr>
          <w:lang w:val="fr-FR"/>
        </w:rPr>
        <w:t>)</w:t>
      </w:r>
    </w:p>
    <w:p w:rsidRPr="00DC1261" w:rsidR="00112D11" w:rsidP="00B04978" w:rsidRDefault="00112D11" w14:paraId="05FDD4B8" w14:textId="2777D085">
      <w:pPr>
        <w:spacing w:before="240"/>
        <w:jc w:val="both"/>
        <w:rPr>
          <w:lang w:val="fr-FR"/>
        </w:rPr>
      </w:pPr>
      <w:r w:rsidRPr="00DC1261">
        <w:rPr>
          <w:lang w:val="fr-FR"/>
        </w:rPr>
        <w:t xml:space="preserve">déclare, par la présente, se constituer caution à concurrence d’un montant maximum de </w:t>
      </w:r>
      <w:r w:rsidRPr="00DC1261">
        <w:rPr>
          <w:highlight w:val="lightGray"/>
          <w:lang w:val="fr-FR"/>
        </w:rPr>
        <w:t>X</w:t>
      </w:r>
      <w:r w:rsidRPr="00DC1261">
        <w:rPr>
          <w:lang w:val="fr-FR"/>
        </w:rPr>
        <w:t xml:space="preserve"> </w:t>
      </w:r>
      <w:r w:rsidRPr="00712B96">
        <w:rPr>
          <w:lang w:val="fr-FR"/>
        </w:rPr>
        <w:t>€</w:t>
      </w:r>
      <w:r w:rsidRPr="00DC1261">
        <w:rPr>
          <w:lang w:val="fr-FR"/>
        </w:rPr>
        <w:t xml:space="preserve"> (</w:t>
      </w:r>
      <w:r w:rsidRPr="00DC1261">
        <w:rPr>
          <w:highlight w:val="lightGray"/>
          <w:lang w:val="fr-FR"/>
        </w:rPr>
        <w:t>X</w:t>
      </w:r>
      <w:r w:rsidRPr="00DC1261">
        <w:rPr>
          <w:lang w:val="fr-FR"/>
        </w:rPr>
        <w:t xml:space="preserve"> </w:t>
      </w:r>
      <w:r w:rsidRPr="00712B96">
        <w:rPr>
          <w:lang w:val="fr-FR"/>
        </w:rPr>
        <w:t>euros</w:t>
      </w:r>
      <w:r w:rsidRPr="00DC1261">
        <w:rPr>
          <w:lang w:val="fr-FR"/>
        </w:rPr>
        <w:t xml:space="preserve">) au profit de l’Agence belge de développement, Enabel, pour les obligations de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en vertu du marché :</w:t>
      </w:r>
    </w:p>
    <w:p w:rsidRPr="00DC1261" w:rsidR="000305FC" w:rsidP="000305FC" w:rsidRDefault="000305FC" w14:paraId="3D65359E" w14:textId="73FA8515">
      <w:pPr>
        <w:spacing w:before="240"/>
        <w:jc w:val="both"/>
        <w:rPr>
          <w:lang w:val="fr-FR"/>
        </w:rPr>
      </w:pPr>
      <w:r w:rsidRPr="00237FB7">
        <w:rPr>
          <w:lang w:val="fr-FR"/>
        </w:rPr>
        <w:t>« </w:t>
      </w:r>
      <w:r w:rsidRPr="00DC1261">
        <w:rPr>
          <w:highlight w:val="yellow"/>
          <w:lang w:val="fr-FR"/>
        </w:rPr>
        <w:t>X</w:t>
      </w:r>
      <w:r w:rsidRPr="00DC1261">
        <w:rPr>
          <w:lang w:val="fr-FR"/>
        </w:rPr>
        <w:t>, cahier spécial des charges Enabel</w:t>
      </w:r>
      <w:r>
        <w:rPr>
          <w:lang w:val="fr-FR"/>
        </w:rPr>
        <w:t>,</w:t>
      </w:r>
      <w:r w:rsidRPr="00DC1261">
        <w:rPr>
          <w:lang w:val="fr-FR"/>
        </w:rPr>
        <w:t xml:space="preserve"> </w:t>
      </w:r>
      <w:r w:rsidR="00D47B2E">
        <w:rPr>
          <w:lang w:val="fr-FR"/>
        </w:rPr>
        <w:t>SEN</w:t>
      </w:r>
      <w:r w:rsidR="003122F3">
        <w:rPr>
          <w:lang w:val="fr-FR"/>
        </w:rPr>
        <w:t xml:space="preserve">22002-10004 </w:t>
      </w:r>
      <w:r w:rsidRPr="00DC1261">
        <w:rPr>
          <w:lang w:val="fr-FR"/>
        </w:rPr>
        <w:t>(le « Marché »).</w:t>
      </w:r>
    </w:p>
    <w:p w:rsidRPr="00DC1261" w:rsidR="00112D11" w:rsidP="00B04978" w:rsidRDefault="00112D11" w14:paraId="196273A5" w14:textId="549FDC70">
      <w:pPr>
        <w:spacing w:before="240"/>
        <w:jc w:val="both"/>
        <w:rPr>
          <w:lang w:val="fr-FR"/>
        </w:rPr>
      </w:pPr>
      <w:r w:rsidRPr="00DC1261">
        <w:rPr>
          <w:lang w:val="fr-FR"/>
        </w:rPr>
        <w:t xml:space="preserve">En conséquence, la Banque s’engage, sous la renonciation du bénéficiaire, à payer jusqu’à concurrence du montant maximum, tout montant dont </w:t>
      </w:r>
      <w:r w:rsidRPr="00DC1261">
        <w:rPr>
          <w:highlight w:val="lightGray"/>
          <w:lang w:val="fr-FR"/>
        </w:rPr>
        <w:t>X</w:t>
      </w:r>
      <w:r w:rsidRPr="00DC1261">
        <w:rPr>
          <w:lang w:val="fr-FR"/>
        </w:rPr>
        <w:t xml:space="preserve"> pourrait être redevable envers l’Agence belge de développement, Enabel au cas où </w:t>
      </w:r>
      <w:r w:rsidRPr="00DC1261">
        <w:rPr>
          <w:highlight w:val="lightGray"/>
          <w:lang w:val="fr-FR"/>
        </w:rPr>
        <w:t>X</w:t>
      </w:r>
      <w:r w:rsidRPr="00DC1261">
        <w:rPr>
          <w:lang w:val="fr-FR"/>
        </w:rPr>
        <w:t xml:space="preserve"> serait en défaut d’exécution du « Marché ».</w:t>
      </w:r>
    </w:p>
    <w:p w:rsidRPr="00DC1261" w:rsidR="008E5FE6" w:rsidP="00112D11" w:rsidRDefault="00112D11" w14:paraId="16BE500E" w14:textId="4512F673">
      <w:pPr>
        <w:spacing w:before="240"/>
        <w:jc w:val="both"/>
        <w:rPr>
          <w:lang w:val="fr-FR"/>
        </w:rPr>
      </w:pPr>
      <w:r w:rsidRPr="00DC1261">
        <w:rPr>
          <w:lang w:val="fr-FR"/>
        </w:rPr>
        <w:t xml:space="preserve">Cette caution </w:t>
      </w:r>
      <w:r w:rsidRPr="00DC1261" w:rsidR="008E5FE6">
        <w:rPr>
          <w:lang w:val="fr-FR"/>
        </w:rPr>
        <w:t xml:space="preserve">est libérable </w:t>
      </w:r>
      <w:r w:rsidRPr="00DC1261">
        <w:rPr>
          <w:lang w:val="fr-FR"/>
        </w:rPr>
        <w:t xml:space="preserve">conformément aux dispositions du cahier spécial des charges </w:t>
      </w:r>
      <w:r w:rsidRPr="00F26439" w:rsidR="00F26439">
        <w:rPr>
          <w:lang w:val="fr-FR"/>
        </w:rPr>
        <w:t>SEN22002-10004</w:t>
      </w:r>
      <w:r w:rsidRPr="00DC1261">
        <w:rPr>
          <w:lang w:val="fr-FR"/>
        </w:rPr>
        <w:t xml:space="preserve"> et des Articles 25-33 des Règles Générales d’Exécution</w:t>
      </w:r>
      <w:r w:rsidRPr="00DC1261" w:rsidR="008E5FE6">
        <w:rPr>
          <w:lang w:val="fr-FR"/>
        </w:rPr>
        <w:t>, et au plus tard à l’expiration des 18 mois après la réception provisoire du marché.</w:t>
      </w:r>
    </w:p>
    <w:p w:rsidRPr="00DC1261" w:rsidR="00112D11" w:rsidP="00112D11" w:rsidRDefault="00112D11" w14:paraId="13D89280" w14:textId="33801140">
      <w:pPr>
        <w:spacing w:before="240"/>
        <w:jc w:val="both"/>
        <w:rPr>
          <w:lang w:val="fr-FR"/>
        </w:rPr>
      </w:pPr>
      <w:r w:rsidRPr="00DC1261">
        <w:rPr>
          <w:lang w:val="fr-FR"/>
        </w:rPr>
        <w:t xml:space="preserve">Tout appel au présent cautionnement doit être adressé par lettre à la Banque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avec mention de la référence</w:t>
      </w:r>
      <w:r w:rsidRPr="00DC1261" w:rsidR="008E5FE6">
        <w:rPr>
          <w:lang w:val="fr-FR"/>
        </w:rPr>
        <w:t xml:space="preserve"> </w:t>
      </w:r>
      <w:r w:rsidR="00F26439">
        <w:rPr>
          <w:lang w:val="fr-FR"/>
        </w:rPr>
        <w:t>SEN22002-10004</w:t>
      </w:r>
      <w:r w:rsidRPr="00DC1261">
        <w:rPr>
          <w:lang w:val="fr-FR"/>
        </w:rPr>
        <w:t>.</w:t>
      </w:r>
    </w:p>
    <w:p w:rsidRPr="00DC1261" w:rsidR="008E5FE6" w:rsidP="008E5FE6" w:rsidRDefault="008E5FE6" w14:paraId="41DB85E8" w14:textId="77777777">
      <w:pPr>
        <w:spacing w:before="240"/>
        <w:jc w:val="both"/>
        <w:rPr>
          <w:lang w:val="fr-FR"/>
        </w:rPr>
      </w:pPr>
      <w:r w:rsidRPr="00DC1261">
        <w:rPr>
          <w:lang w:val="fr-FR"/>
        </w:rPr>
        <w:t>Tout paiement effectué en vertu du présent cautionnement réduira de plein droit le montant cautionné par la Banque.</w:t>
      </w:r>
    </w:p>
    <w:p w:rsidRPr="00DC1261" w:rsidR="008E5FE6" w:rsidP="008E5FE6" w:rsidRDefault="008E5FE6" w14:paraId="0C76AA83" w14:textId="1DACFD36">
      <w:pPr>
        <w:spacing w:before="240"/>
        <w:jc w:val="both"/>
        <w:rPr>
          <w:lang w:val="fr-FR"/>
        </w:rPr>
      </w:pPr>
      <w:r w:rsidRPr="00DC1261">
        <w:rPr>
          <w:lang w:val="fr-FR"/>
        </w:rPr>
        <w:t>Le cautionnement est régi par le droit belge et seuls les tribunaux belges sont compétents pour statuer sur tout litige.</w:t>
      </w:r>
    </w:p>
    <w:p w:rsidRPr="00DC1261" w:rsidR="00B04978" w:rsidP="00B04978" w:rsidRDefault="008E5FE6" w14:paraId="03B02560" w14:textId="4D0B04BF">
      <w:pPr>
        <w:spacing w:before="240"/>
        <w:jc w:val="both"/>
        <w:rPr>
          <w:lang w:val="fr-FR"/>
        </w:rPr>
      </w:pPr>
      <w:r w:rsidRPr="00DC1261">
        <w:rPr>
          <w:lang w:val="fr-FR"/>
        </w:rPr>
        <w:t>Fait à</w:t>
      </w:r>
      <w:r w:rsidRPr="00DC1261" w:rsidR="00B04978">
        <w:rPr>
          <w:lang w:val="fr-FR"/>
        </w:rPr>
        <w:t xml:space="preserve"> </w:t>
      </w:r>
      <w:r w:rsidRPr="00DC1261" w:rsidR="00B04978">
        <w:rPr>
          <w:highlight w:val="lightGray"/>
          <w:lang w:val="fr-FR"/>
        </w:rPr>
        <w:t>X</w:t>
      </w:r>
      <w:r w:rsidRPr="00DC1261" w:rsidR="00B04978">
        <w:rPr>
          <w:lang w:val="fr-FR"/>
        </w:rPr>
        <w:tab/>
      </w:r>
      <w:r w:rsidRPr="00DC1261" w:rsidR="00B04978">
        <w:rPr>
          <w:lang w:val="fr-FR"/>
        </w:rPr>
        <w:tab/>
      </w:r>
      <w:r w:rsidRPr="00DC1261">
        <w:rPr>
          <w:lang w:val="fr-FR"/>
        </w:rPr>
        <w:t>le</w:t>
      </w:r>
      <w:r w:rsidRPr="00DC1261" w:rsidR="00B04978">
        <w:rPr>
          <w:lang w:val="fr-FR"/>
        </w:rPr>
        <w:t xml:space="preserve"> </w:t>
      </w:r>
      <w:r w:rsidRPr="00DC1261" w:rsidR="00B04978">
        <w:rPr>
          <w:highlight w:val="lightGray"/>
          <w:lang w:val="fr-FR"/>
        </w:rPr>
        <w:t>X</w:t>
      </w:r>
    </w:p>
    <w:p w:rsidRPr="00DC1261" w:rsidR="00B04978" w:rsidP="008E5FE6" w:rsidRDefault="00B04978" w14:paraId="03DC247E" w14:textId="515C66CC">
      <w:pPr>
        <w:spacing w:before="480"/>
        <w:rPr>
          <w:lang w:val="fr-FR"/>
        </w:rPr>
      </w:pPr>
      <w:r w:rsidRPr="00DC1261">
        <w:rPr>
          <w:lang w:val="fr-FR"/>
        </w:rPr>
        <w:t>N</w:t>
      </w:r>
      <w:r w:rsidRPr="00DC1261" w:rsidR="008E5FE6">
        <w:rPr>
          <w:lang w:val="fr-FR"/>
        </w:rPr>
        <w:t>o</w:t>
      </w:r>
      <w:r w:rsidRPr="00DC1261">
        <w:rPr>
          <w:lang w:val="fr-FR"/>
        </w:rPr>
        <w:t>m</w:t>
      </w:r>
      <w:r w:rsidRPr="00DC1261" w:rsidR="008E5FE6">
        <w:rPr>
          <w:lang w:val="fr-FR"/>
        </w:rPr>
        <w:t> </w:t>
      </w:r>
      <w:r w:rsidRPr="00DC1261">
        <w:rPr>
          <w:lang w:val="fr-FR"/>
        </w:rPr>
        <w:t>:</w:t>
      </w:r>
    </w:p>
    <w:p w:rsidR="008E5FE6" w:rsidP="008E5FE6" w:rsidRDefault="008E5FE6" w14:paraId="1DF8595C" w14:textId="77777777">
      <w:pPr>
        <w:spacing w:before="240"/>
        <w:rPr>
          <w:lang w:val="fr-FR"/>
        </w:rPr>
      </w:pPr>
      <w:r w:rsidRPr="00DC1261">
        <w:rPr>
          <w:lang w:val="fr-FR"/>
        </w:rPr>
        <w:t>Signature :</w:t>
      </w:r>
    </w:p>
    <w:p w:rsidR="006D688D" w:rsidP="006D688D" w:rsidRDefault="006D688D" w14:paraId="59B38B8C" w14:textId="747316A3">
      <w:pPr>
        <w:spacing w:line="259" w:lineRule="auto"/>
        <w:rPr>
          <w:lang w:val="fr-FR"/>
        </w:rPr>
      </w:pPr>
    </w:p>
    <w:sectPr w:rsidR="006D688D" w:rsidSect="00E77B45">
      <w:pgSz w:w="11906" w:h="16838" w:orient="portrait"/>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5D7B" w:rsidP="00C913B3" w:rsidRDefault="00615D7B" w14:paraId="35D98A3F" w14:textId="77777777">
      <w:pPr>
        <w:spacing w:after="0" w:line="240" w:lineRule="auto"/>
      </w:pPr>
      <w:r>
        <w:separator/>
      </w:r>
    </w:p>
  </w:endnote>
  <w:endnote w:type="continuationSeparator" w:id="0">
    <w:p w:rsidR="00615D7B" w:rsidP="00C913B3" w:rsidRDefault="00615D7B" w14:paraId="188E3D0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id w:val="-133487709"/>
      <w:docPartObj>
        <w:docPartGallery w:val="Page Numbers (Bottom of Page)"/>
        <w:docPartUnique/>
      </w:docPartObj>
    </w:sdtPr>
    <w:sdtEndPr/>
    <w:sdtContent>
      <w:p w:rsidR="00A34D79" w:rsidRDefault="00A34D79" w14:paraId="20FBC801" w14:textId="77777777">
        <w:pPr>
          <w:pStyle w:val="Pieddepage"/>
          <w:jc w:val="right"/>
        </w:pPr>
        <w:r w:rsidRPr="00F04881">
          <w:rPr>
            <w:rFonts w:eastAsia="Calibri" w:cs="Times New Roman"/>
            <w:noProof/>
            <w:color w:val="404040"/>
            <w:sz w:val="20"/>
            <w:szCs w:val="20"/>
            <w:lang w:eastAsia="en-GB"/>
          </w:rPr>
          <mc:AlternateContent>
            <mc:Choice Requires="wps">
              <w:drawing>
                <wp:anchor distT="45720" distB="45720" distL="114300" distR="114300" simplePos="0" relativeHeight="251661312"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rsidRPr="00126C92" w:rsidR="00A34D79" w:rsidP="008367A0" w:rsidRDefault="00A34D79" w14:paraId="73CC3448" w14:textId="77777777">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shapetype id="_x0000_t202" coordsize="21600,21600" o:spt="202" path="m,l,21600r21600,l21600,xe" w14:anchorId="29F94EC2">
                  <v:stroke joinstyle="miter"/>
                  <v:path gradientshapeok="t" o:connecttype="rect"/>
                </v:shapetype>
                <v:shape id="Zone de texte 310" style="position:absolute;left:0;text-align:left;margin-left:5.9pt;margin-top:774.85pt;width:380.2pt;height:10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v:textbox>
                    <w:txbxContent>
                      <w:p w:rsidRPr="00126C92" w:rsidR="00A34D79" w:rsidP="008367A0" w:rsidRDefault="00A34D79" w14:paraId="73CC3448" w14:textId="77777777">
                        <w:pPr>
                          <w:pStyle w:val="Pieddepage1"/>
                        </w:pPr>
                      </w:p>
                    </w:txbxContent>
                  </v:textbox>
                  <w10:wrap anchorx="margin" anchory="page"/>
                </v:shape>
              </w:pict>
            </mc:Fallback>
          </mc:AlternateContent>
        </w:r>
        <w:r>
          <w:fldChar w:fldCharType="begin"/>
        </w:r>
        <w:r>
          <w:instrText>PAGE   \* MERGEFORMAT</w:instrText>
        </w:r>
        <w:r>
          <w:fldChar w:fldCharType="separate"/>
        </w:r>
        <w:r w:rsidRPr="001262C3">
          <w:rPr>
            <w:noProof/>
            <w:lang w:val="fr-FR"/>
          </w:rPr>
          <w:t>10</w:t>
        </w:r>
        <w:r>
          <w:fldChar w:fldCharType="end"/>
        </w:r>
      </w:p>
    </w:sdtContent>
  </w:sdt>
  <w:p w:rsidR="00A34D79" w:rsidP="00F04881" w:rsidRDefault="00A34D79" w14:paraId="76348F49" w14:textId="77777777">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id w:val="1646163412"/>
      <w:docPartObj>
        <w:docPartGallery w:val="Page Numbers (Bottom of Page)"/>
        <w:docPartUnique/>
      </w:docPartObj>
    </w:sdtPr>
    <w:sdtEndPr/>
    <w:sdtContent>
      <w:p w:rsidR="00A34D79" w:rsidRDefault="00A34D79" w14:paraId="6CBA07E7" w14:textId="77777777">
        <w:pPr>
          <w:pStyle w:val="Pieddepage"/>
          <w:jc w:val="right"/>
        </w:pPr>
        <w:r>
          <w:rPr>
            <w:noProof/>
            <w:lang w:eastAsia="en-GB"/>
          </w:rPr>
          <mc:AlternateContent>
            <mc:Choice Requires="wps">
              <w:drawing>
                <wp:anchor distT="45720" distB="45720" distL="114300" distR="114300" simplePos="0" relativeHeight="251665408"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rsidRPr="00E05ED3" w:rsidR="00A34D79" w:rsidP="00122348" w:rsidRDefault="00A34D79" w14:paraId="75906470" w14:textId="77777777">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rsidRPr="00E05ED3" w:rsidR="00A34D79" w:rsidP="00122348" w:rsidRDefault="00A34D79" w14:paraId="3F6A121A" w14:textId="77777777">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rsidRPr="00122348" w:rsidR="00A34D79" w:rsidP="008367A0" w:rsidRDefault="00A34D79" w14:paraId="63453B32" w14:textId="77777777">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shapetype id="_x0000_t202" coordsize="21600,21600" o:spt="202" path="m,l,21600r21600,l21600,xe" w14:anchorId="4EE69408">
                  <v:stroke joinstyle="miter"/>
                  <v:path gradientshapeok="t" o:connecttype="rect"/>
                </v:shapetype>
                <v:shape id="Zone de texte 3" style="position:absolute;left:0;text-align:left;margin-left:6.7pt;margin-top:774pt;width:421pt;height:46.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v:textbox>
                    <w:txbxContent>
                      <w:p w:rsidRPr="00E05ED3" w:rsidR="00A34D79" w:rsidP="00122348" w:rsidRDefault="00A34D79" w14:paraId="75906470" w14:textId="77777777">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rsidRPr="00E05ED3" w:rsidR="00A34D79" w:rsidP="00122348" w:rsidRDefault="00A34D79" w14:paraId="3F6A121A" w14:textId="77777777">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rsidRPr="00122348" w:rsidR="00A34D79" w:rsidP="008367A0" w:rsidRDefault="00A34D79" w14:paraId="63453B32" w14:textId="77777777">
                        <w:pPr>
                          <w:pStyle w:val="Pieddepage1"/>
                          <w:rPr>
                            <w:lang w:val="fr-BE"/>
                          </w:rPr>
                        </w:pPr>
                      </w:p>
                    </w:txbxContent>
                  </v:textbox>
                  <w10:wrap anchorx="margin" anchory="page"/>
                </v:shape>
              </w:pict>
            </mc:Fallback>
          </mc:AlternateContent>
        </w:r>
      </w:p>
    </w:sdtContent>
  </w:sdt>
  <w:p w:rsidR="00A34D79" w:rsidRDefault="00A34D79" w14:paraId="37CE1EDB"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183734"/>
      <w:docPartObj>
        <w:docPartGallery w:val="Page Numbers (Bottom of Page)"/>
        <w:docPartUnique/>
      </w:docPartObj>
    </w:sdtPr>
    <w:sdtEndPr/>
    <w:sdtContent>
      <w:p w:rsidR="00A34D79" w:rsidRDefault="00A34D79" w14:paraId="381A789A" w14:textId="77777777">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Pr="0048020D">
          <w:rPr>
            <w:noProof/>
            <w:sz w:val="20"/>
            <w:szCs w:val="20"/>
            <w:lang w:val="fr-FR"/>
          </w:rPr>
          <w:t>2</w:t>
        </w:r>
        <w:r w:rsidRPr="0048020D">
          <w:rPr>
            <w:sz w:val="20"/>
            <w:szCs w:val="20"/>
          </w:rPr>
          <w:fldChar w:fldCharType="end"/>
        </w:r>
      </w:p>
    </w:sdtContent>
  </w:sdt>
  <w:p w:rsidR="00A34D79" w:rsidRDefault="00A34D79" w14:paraId="6A917F30"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5D7B" w:rsidP="00C913B3" w:rsidRDefault="00615D7B" w14:paraId="07D47F5E" w14:textId="77777777">
      <w:pPr>
        <w:spacing w:after="0" w:line="240" w:lineRule="auto"/>
      </w:pPr>
      <w:r>
        <w:separator/>
      </w:r>
    </w:p>
  </w:footnote>
  <w:footnote w:type="continuationSeparator" w:id="0">
    <w:p w:rsidR="00615D7B" w:rsidP="00C913B3" w:rsidRDefault="00615D7B" w14:paraId="356A9225" w14:textId="77777777">
      <w:pPr>
        <w:spacing w:after="0" w:line="240" w:lineRule="auto"/>
      </w:pPr>
      <w:r>
        <w:continuationSeparator/>
      </w:r>
    </w:p>
  </w:footnote>
  <w:footnote w:id="1">
    <w:p w:rsidRPr="001262C3" w:rsidR="00A34D79" w:rsidRDefault="00A34D79" w14:paraId="1D857624" w14:textId="77777777">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2">
    <w:p w:rsidRPr="001262C3" w:rsidR="00A34D79" w:rsidRDefault="00A34D79" w14:paraId="241209BD" w14:textId="77777777">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3">
    <w:p w:rsidRPr="001262C3" w:rsidR="00A34D79" w:rsidRDefault="00A34D79" w14:paraId="630C5626" w14:textId="77777777">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4">
    <w:p w:rsidRPr="001262C3" w:rsidR="00F73E58" w:rsidP="00F73E58" w:rsidRDefault="00F73E58" w14:paraId="52CD45CF" w14:textId="77777777">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5">
    <w:p w:rsidRPr="001262C3" w:rsidR="00F73E58" w:rsidP="00F73E58" w:rsidRDefault="00F73E58" w14:paraId="27FBFBCE" w14:textId="77777777">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6">
    <w:p w:rsidRPr="001262C3" w:rsidR="00F73E58" w:rsidP="00F73E58" w:rsidRDefault="00F73E58" w14:paraId="08F7CD01" w14:textId="77777777">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7">
    <w:p w:rsidRPr="001262C3" w:rsidR="00F73E58" w:rsidP="00F73E58" w:rsidRDefault="00F73E58" w14:paraId="25805790" w14:textId="77777777">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8">
    <w:p w:rsidRPr="00FD4E76" w:rsidR="00B12D9D" w:rsidP="00B12D9D" w:rsidRDefault="00B12D9D" w14:paraId="49F0E474" w14:textId="77777777">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9">
    <w:p w:rsidRPr="00BF0754" w:rsidR="004D1FA9" w:rsidP="004D1FA9" w:rsidRDefault="004D1FA9" w14:paraId="3A9758E7" w14:textId="77777777">
      <w:pPr>
        <w:pStyle w:val="Notedebasdepage"/>
        <w:jc w:val="both"/>
        <w:rPr>
          <w:lang w:val="fr-FR"/>
        </w:rPr>
      </w:pPr>
      <w:r>
        <w:rPr>
          <w:rStyle w:val="Appelnotedebasdep"/>
        </w:rPr>
        <w:footnoteRef/>
      </w:r>
      <w:r w:rsidRPr="00A267B0">
        <w:rPr>
          <w:lang w:val="fr-FR"/>
        </w:rP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rsidRPr="00D514C1" w:rsidR="004D1FA9" w:rsidP="004D1FA9" w:rsidRDefault="004D1FA9" w14:paraId="5B3A7467" w14:textId="77777777">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0">
    <w:p w:rsidRPr="002B4EF6" w:rsidR="00A34D79" w:rsidP="00380E5E" w:rsidRDefault="00A34D79" w14:paraId="5697FF82" w14:textId="77777777">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1">
    <w:p w:rsidRPr="001F60F2" w:rsidR="00A34D79" w:rsidP="009A3E16" w:rsidRDefault="00A34D79" w14:paraId="5839A48F" w14:textId="27FEEB19">
      <w:pPr>
        <w:pStyle w:val="Notedebasdepage"/>
        <w:jc w:val="both"/>
        <w:rPr>
          <w:lang w:val="fr-FR"/>
        </w:rPr>
      </w:pPr>
      <w:r>
        <w:rPr>
          <w:rStyle w:val="Appelnotedebasdep"/>
        </w:rPr>
        <w:footnoteRef/>
      </w:r>
      <w:r w:rsidRPr="001F60F2">
        <w:rPr>
          <w:lang w:val="fr-FR"/>
        </w:rPr>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2">
    <w:p w:rsidRPr="001F60F2" w:rsidR="00A34D79" w:rsidP="009A3E16" w:rsidRDefault="00A34D79" w14:paraId="53704CCE" w14:textId="25795E90">
      <w:pPr>
        <w:pStyle w:val="Notedebasdepage"/>
        <w:jc w:val="both"/>
        <w:rPr>
          <w:lang w:val="fr-FR"/>
        </w:rPr>
      </w:pPr>
      <w:r>
        <w:rPr>
          <w:rStyle w:val="Appelnotedebasdep"/>
        </w:rPr>
        <w:footnoteRef/>
      </w:r>
      <w:r w:rsidRPr="001F60F2">
        <w:rPr>
          <w:lang w:val="fr-FR"/>
        </w:rPr>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3">
    <w:p w:rsidRPr="001F60F2" w:rsidR="00A34D79" w:rsidP="009A3E16" w:rsidRDefault="00A34D79" w14:paraId="3B62D04C" w14:textId="33F3AAFF">
      <w:pPr>
        <w:pStyle w:val="Notedebasdepage"/>
        <w:jc w:val="both"/>
        <w:rPr>
          <w:lang w:val="fr-FR"/>
        </w:rPr>
      </w:pPr>
      <w:r>
        <w:rPr>
          <w:rStyle w:val="Appelnotedebasdep"/>
        </w:rPr>
        <w:footnoteRef/>
      </w:r>
      <w:r w:rsidRPr="001F60F2">
        <w:rPr>
          <w:lang w:val="fr-FR"/>
        </w:rPr>
        <w:t xml:space="preserve"> Correspond aux dettes et obligations dues à moins d'un an. Les passifs à court terme figurent au bilan de la société et incluent les dettes à court terme, les obligations, les provisions et autres dettes.</w:t>
      </w:r>
    </w:p>
  </w:footnote>
  <w:footnote w:id="14">
    <w:p w:rsidRPr="00435FF5" w:rsidR="00A34D79" w:rsidP="00435FF5" w:rsidRDefault="00A34D79" w14:paraId="0BC2A96D" w14:textId="77777777">
      <w:pPr>
        <w:pStyle w:val="Notedebasdepage"/>
        <w:rPr>
          <w:lang w:val="fr-FR"/>
        </w:rPr>
      </w:pPr>
      <w:r>
        <w:rPr>
          <w:rStyle w:val="Appelnotedebasdep"/>
        </w:rPr>
        <w:footnoteRef/>
      </w:r>
      <w:r w:rsidRPr="00435FF5">
        <w:rPr>
          <w:lang w:val="fr-FR"/>
        </w:rPr>
        <w:t xml:space="preserve"> En cas de contrat-cadre (sans valeur contractuelle), seuls les contrats correspondant aux taches mises en œuvre dans le cadre d'un tel contrat seront pris en considération.</w:t>
      </w:r>
    </w:p>
  </w:footnote>
  <w:footnote w:id="15">
    <w:p w:rsidRPr="00307C41" w:rsidR="00A34D79" w:rsidP="00307C41" w:rsidRDefault="00A34D79" w14:paraId="09828856" w14:textId="17345961">
      <w:pPr>
        <w:pStyle w:val="Notedebasdepage"/>
        <w:jc w:val="both"/>
        <w:rPr>
          <w:lang w:val="fr-FR"/>
        </w:rPr>
      </w:pPr>
      <w:r>
        <w:rPr>
          <w:rStyle w:val="Appelnotedebasdep"/>
        </w:rPr>
        <w:footnoteRef/>
      </w:r>
      <w:r w:rsidRPr="00307C41">
        <w:rPr>
          <w:lang w:val="fr-FR"/>
        </w:rPr>
        <w:t xml:space="preserve"> Tout expert </w:t>
      </w:r>
      <w:r>
        <w:rPr>
          <w:lang w:val="fr-FR"/>
        </w:rPr>
        <w:t>engagé dans le cadre d’</w:t>
      </w:r>
      <w:r w:rsidRPr="00307C41">
        <w:rPr>
          <w:lang w:val="fr-FR"/>
        </w:rPr>
        <w:t xml:space="preserve">un autre </w:t>
      </w:r>
      <w:r>
        <w:rPr>
          <w:lang w:val="fr-FR"/>
        </w:rPr>
        <w:t>marché</w:t>
      </w:r>
      <w:r w:rsidRPr="00307C41">
        <w:rPr>
          <w:lang w:val="fr-FR"/>
        </w:rPr>
        <w:t xml:space="preserve">, pour lequel la contribution de son poste pourrait être requise aux mêmes dates que ses activités au titre du présent </w:t>
      </w:r>
      <w:r>
        <w:rPr>
          <w:lang w:val="fr-FR"/>
        </w:rPr>
        <w:t>marché</w:t>
      </w:r>
      <w:r w:rsidRPr="00307C41">
        <w:rPr>
          <w:lang w:val="fr-FR"/>
        </w:rPr>
        <w:t xml:space="preserve">, ne doit en aucun cas être proposé comme expert principal pour ce </w:t>
      </w:r>
      <w:r>
        <w:rPr>
          <w:lang w:val="fr-FR"/>
        </w:rPr>
        <w:t>marché</w:t>
      </w:r>
      <w:r w:rsidRPr="00307C41">
        <w:rPr>
          <w:lang w:val="fr-FR"/>
        </w:rPr>
        <w:t>. Par conséquent, les dates/périodes incluses p</w:t>
      </w:r>
      <w:r>
        <w:rPr>
          <w:lang w:val="fr-FR"/>
        </w:rPr>
        <w:t>ou</w:t>
      </w:r>
      <w:r w:rsidRPr="00307C41">
        <w:rPr>
          <w:lang w:val="fr-FR"/>
        </w:rPr>
        <w:t xml:space="preserve">r un expert principal dans </w:t>
      </w:r>
      <w:r>
        <w:rPr>
          <w:lang w:val="fr-FR"/>
        </w:rPr>
        <w:t>l</w:t>
      </w:r>
      <w:r w:rsidRPr="00307C41">
        <w:rPr>
          <w:lang w:val="fr-FR"/>
        </w:rPr>
        <w:t xml:space="preserve">a déclaration de disponibilité ne doivent pas faire double emploi avec les dates auxquelles il/elle s’engage à travailler en tant qu’expert principal </w:t>
      </w:r>
      <w:r>
        <w:rPr>
          <w:lang w:val="fr-FR"/>
        </w:rPr>
        <w:t>pour</w:t>
      </w:r>
      <w:r w:rsidRPr="00307C41">
        <w:rPr>
          <w:lang w:val="fr-FR"/>
        </w:rPr>
        <w:t xml:space="preserve"> tout autre contrat.</w:t>
      </w:r>
    </w:p>
  </w:footnote>
  <w:footnote w:id="16">
    <w:p w:rsidRPr="00307C41" w:rsidR="00A34D79" w:rsidP="00307C41" w:rsidRDefault="00A34D79" w14:paraId="354CC8F3" w14:textId="40547678">
      <w:pPr>
        <w:pStyle w:val="Notedebasdepage"/>
        <w:jc w:val="both"/>
        <w:rPr>
          <w:lang w:val="fr-FR"/>
        </w:rPr>
      </w:pPr>
      <w:r>
        <w:rPr>
          <w:rStyle w:val="Appelnotedebasdep"/>
        </w:rPr>
        <w:footnoteRef/>
      </w:r>
      <w:r w:rsidRPr="00307C41">
        <w:rPr>
          <w:lang w:val="fr-FR"/>
        </w:rPr>
        <w:t xml:space="preserve"> En cas de remplacement, les qualifications et l'expérience de l'expert</w:t>
      </w:r>
      <w:r>
        <w:rPr>
          <w:lang w:val="fr-FR"/>
        </w:rPr>
        <w:t xml:space="preserve"> </w:t>
      </w:r>
      <w:r w:rsidRPr="00307C41">
        <w:rPr>
          <w:lang w:val="fr-FR"/>
        </w:rPr>
        <w:t xml:space="preserve">doivent être au moins égales à celles de l'expert </w:t>
      </w:r>
      <w:r>
        <w:rPr>
          <w:lang w:val="fr-FR"/>
        </w:rPr>
        <w:t>principal</w:t>
      </w:r>
      <w:r w:rsidRPr="00307C41">
        <w:rPr>
          <w:lang w:val="fr-FR"/>
        </w:rPr>
        <w:t xml:space="preserve"> proposé dans l'offre.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4D79" w:rsidP="0034799E" w:rsidRDefault="00A34D79" w14:paraId="19BAD1D3" w14:textId="5FECCE49">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34D79" w:rsidP="0034799E" w:rsidRDefault="00A34D79" w14:paraId="4DB27918" w14:textId="77777777">
    <w:pPr>
      <w:pStyle w:val="En-tte"/>
      <w:tabs>
        <w:tab w:val="clear" w:pos="4536"/>
        <w:tab w:val="clear" w:pos="9072"/>
        <w:tab w:val="left" w:pos="1620"/>
      </w:tabs>
    </w:pPr>
    <w:r>
      <w:rPr>
        <w:noProof/>
        <w:lang w:eastAsia="en-GB"/>
      </w:rPr>
      <w:drawing>
        <wp:anchor distT="36576" distB="59055" distL="163068" distR="161925" simplePos="0" relativeHeight="25166643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4D79" w:rsidP="0034799E" w:rsidRDefault="00A34D79" w14:paraId="2086CDF0" w14:textId="77777777">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hint="default" w:ascii="Garamond" w:hAnsi="Garamond"/>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6AD44D1"/>
    <w:multiLevelType w:val="multilevel"/>
    <w:tmpl w:val="6BD411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367012"/>
    <w:multiLevelType w:val="multilevel"/>
    <w:tmpl w:val="52F4F27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4733ACD"/>
    <w:multiLevelType w:val="multilevel"/>
    <w:tmpl w:val="1E60B5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8BF03DD"/>
    <w:multiLevelType w:val="hybridMultilevel"/>
    <w:tmpl w:val="D83CF49A"/>
    <w:lvl w:ilvl="0" w:tplc="08090001">
      <w:start w:val="1"/>
      <w:numFmt w:val="bullet"/>
      <w:lvlText w:val=""/>
      <w:lvlJc w:val="left"/>
      <w:pPr>
        <w:ind w:left="1211"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8B298B"/>
    <w:multiLevelType w:val="multilevel"/>
    <w:tmpl w:val="0060BF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1144" w:hanging="576"/>
      </w:pPr>
    </w:lvl>
    <w:lvl w:ilvl="2">
      <w:start w:val="1"/>
      <w:numFmt w:val="decimal"/>
      <w:pStyle w:val="Titre3"/>
      <w:lvlText w:val="%1.%2.%3"/>
      <w:lvlJc w:val="left"/>
      <w:pPr>
        <w:ind w:left="1713"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BD27A54"/>
    <w:multiLevelType w:val="multilevel"/>
    <w:tmpl w:val="7CE49C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D1D098E"/>
    <w:multiLevelType w:val="hybridMultilevel"/>
    <w:tmpl w:val="7C92860E"/>
    <w:styleLink w:val="Puces"/>
    <w:lvl w:ilvl="0" w:tplc="3244AB0C">
      <w:start w:val="1"/>
      <w:numFmt w:val="bullet"/>
      <w:lvlText w:val="-"/>
      <w:lvlJc w:val="left"/>
      <w:pPr>
        <w:ind w:left="111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D0CD862">
      <w:start w:val="1"/>
      <w:numFmt w:val="bullet"/>
      <w:lvlText w:val="-"/>
      <w:lvlJc w:val="left"/>
      <w:pPr>
        <w:ind w:left="171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C63C7DF2">
      <w:start w:val="1"/>
      <w:numFmt w:val="bullet"/>
      <w:lvlText w:val="-"/>
      <w:lvlJc w:val="left"/>
      <w:pPr>
        <w:ind w:left="2296" w:hanging="166"/>
      </w:pPr>
      <w:rPr>
        <w:rFonts w:hAnsi="Arial Unicode MS"/>
        <w:caps w:val="0"/>
        <w:smallCaps w:val="0"/>
        <w:strike w:val="0"/>
        <w:dstrike w:val="0"/>
        <w:outline w:val="0"/>
        <w:emboss w:val="0"/>
        <w:imprint w:val="0"/>
        <w:spacing w:val="0"/>
        <w:w w:val="100"/>
        <w:kern w:val="0"/>
        <w:position w:val="0"/>
        <w:highlight w:val="none"/>
        <w:vertAlign w:val="baseline"/>
      </w:rPr>
    </w:lvl>
    <w:lvl w:ilvl="3" w:tplc="1108DB1C">
      <w:start w:val="1"/>
      <w:numFmt w:val="bullet"/>
      <w:lvlText w:val="-"/>
      <w:lvlJc w:val="left"/>
      <w:pPr>
        <w:ind w:left="291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FC8DF9A">
      <w:start w:val="1"/>
      <w:numFmt w:val="bullet"/>
      <w:lvlText w:val="-"/>
      <w:lvlJc w:val="left"/>
      <w:pPr>
        <w:ind w:left="351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B85E7440">
      <w:start w:val="1"/>
      <w:numFmt w:val="bullet"/>
      <w:lvlText w:val="-"/>
      <w:lvlJc w:val="left"/>
      <w:pPr>
        <w:ind w:left="411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98C2314">
      <w:start w:val="1"/>
      <w:numFmt w:val="bullet"/>
      <w:lvlText w:val="-"/>
      <w:lvlJc w:val="left"/>
      <w:pPr>
        <w:ind w:left="471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4805DFE">
      <w:start w:val="1"/>
      <w:numFmt w:val="bullet"/>
      <w:lvlText w:val="-"/>
      <w:lvlJc w:val="left"/>
      <w:pPr>
        <w:ind w:left="531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D708A86">
      <w:start w:val="1"/>
      <w:numFmt w:val="bullet"/>
      <w:lvlText w:val="-"/>
      <w:lvlJc w:val="left"/>
      <w:pPr>
        <w:ind w:left="591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767F86"/>
    <w:multiLevelType w:val="multilevel"/>
    <w:tmpl w:val="0F8CCA0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34B243D"/>
    <w:multiLevelType w:val="multilevel"/>
    <w:tmpl w:val="D5B63C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8737ECB"/>
    <w:multiLevelType w:val="multilevel"/>
    <w:tmpl w:val="0D108A4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 w15:restartNumberingAfterBreak="0">
    <w:nsid w:val="2AD03563"/>
    <w:multiLevelType w:val="multilevel"/>
    <w:tmpl w:val="A0BCD9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B3E28B4"/>
    <w:multiLevelType w:val="multilevel"/>
    <w:tmpl w:val="717880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16" w15:restartNumberingAfterBreak="0">
    <w:nsid w:val="2F503AD5"/>
    <w:multiLevelType w:val="multilevel"/>
    <w:tmpl w:val="7C5412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0CA6854"/>
    <w:multiLevelType w:val="multilevel"/>
    <w:tmpl w:val="60CAB07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8" w15:restartNumberingAfterBreak="0">
    <w:nsid w:val="30D16CBF"/>
    <w:multiLevelType w:val="multilevel"/>
    <w:tmpl w:val="70ACD72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 w15:restartNumberingAfterBreak="0">
    <w:nsid w:val="335D2282"/>
    <w:multiLevelType w:val="multilevel"/>
    <w:tmpl w:val="0644AF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6D41467"/>
    <w:multiLevelType w:val="multilevel"/>
    <w:tmpl w:val="CA887D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6D83BC2"/>
    <w:multiLevelType w:val="multilevel"/>
    <w:tmpl w:val="A140B0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86243FF"/>
    <w:multiLevelType w:val="multilevel"/>
    <w:tmpl w:val="A950D4A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D0248E8"/>
    <w:multiLevelType w:val="multilevel"/>
    <w:tmpl w:val="64C417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EEC1E3C"/>
    <w:multiLevelType w:val="multilevel"/>
    <w:tmpl w:val="4D1A5E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41D548E"/>
    <w:multiLevelType w:val="multilevel"/>
    <w:tmpl w:val="493E2F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52851E1"/>
    <w:multiLevelType w:val="multilevel"/>
    <w:tmpl w:val="C8A611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5E77290"/>
    <w:multiLevelType w:val="multilevel"/>
    <w:tmpl w:val="827087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B861805"/>
    <w:multiLevelType w:val="multilevel"/>
    <w:tmpl w:val="4E0463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C0E00BC"/>
    <w:multiLevelType w:val="multilevel"/>
    <w:tmpl w:val="AA4EEC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CBB5CEA"/>
    <w:multiLevelType w:val="multilevel"/>
    <w:tmpl w:val="A7F875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D3E0A78"/>
    <w:multiLevelType w:val="multilevel"/>
    <w:tmpl w:val="25C6A04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DA046C3"/>
    <w:multiLevelType w:val="hybridMultilevel"/>
    <w:tmpl w:val="E29E8094"/>
    <w:lvl w:ilvl="0" w:tplc="93D25630">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C9518B"/>
    <w:multiLevelType w:val="multilevel"/>
    <w:tmpl w:val="111CA0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4A6301C"/>
    <w:multiLevelType w:val="multilevel"/>
    <w:tmpl w:val="C97415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56680E95"/>
    <w:multiLevelType w:val="multilevel"/>
    <w:tmpl w:val="277C0E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5B911C5E"/>
    <w:multiLevelType w:val="multilevel"/>
    <w:tmpl w:val="F3CC65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5C21248F"/>
    <w:multiLevelType w:val="multilevel"/>
    <w:tmpl w:val="54F822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5CAF6997"/>
    <w:multiLevelType w:val="hybridMultilevel"/>
    <w:tmpl w:val="3CD2C3DE"/>
    <w:styleLink w:val="Nombres"/>
    <w:lvl w:ilvl="0" w:tplc="97D6902E">
      <w:start w:val="1"/>
      <w:numFmt w:val="decimal"/>
      <w:lvlText w:val="%1."/>
      <w:lvlJc w:val="left"/>
      <w:pPr>
        <w:ind w:left="1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A44A3878">
      <w:start w:val="1"/>
      <w:numFmt w:val="decimal"/>
      <w:lvlText w:val="%2."/>
      <w:lvlJc w:val="left"/>
      <w:pPr>
        <w:ind w:left="1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C30419D8">
      <w:start w:val="1"/>
      <w:numFmt w:val="decimal"/>
      <w:lvlText w:val="%3."/>
      <w:lvlJc w:val="left"/>
      <w:pPr>
        <w:ind w:left="2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C79E7EF8">
      <w:start w:val="1"/>
      <w:numFmt w:val="decimal"/>
      <w:lvlText w:val="%4."/>
      <w:lvlJc w:val="left"/>
      <w:pPr>
        <w:ind w:left="35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8FA64BAC">
      <w:start w:val="1"/>
      <w:numFmt w:val="decimal"/>
      <w:lvlText w:val="%5."/>
      <w:lvlJc w:val="left"/>
      <w:pPr>
        <w:ind w:left="43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92D69590">
      <w:start w:val="1"/>
      <w:numFmt w:val="decimal"/>
      <w:lvlText w:val="%6."/>
      <w:lvlJc w:val="left"/>
      <w:pPr>
        <w:ind w:left="5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58A2C99A">
      <w:start w:val="1"/>
      <w:numFmt w:val="decimal"/>
      <w:lvlText w:val="%7."/>
      <w:lvlJc w:val="left"/>
      <w:pPr>
        <w:ind w:left="5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B2526ABE">
      <w:start w:val="1"/>
      <w:numFmt w:val="decimal"/>
      <w:lvlText w:val="%8."/>
      <w:lvlJc w:val="left"/>
      <w:pPr>
        <w:ind w:left="6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656695C8">
      <w:start w:val="1"/>
      <w:numFmt w:val="decimal"/>
      <w:lvlText w:val="%9."/>
      <w:lvlJc w:val="left"/>
      <w:pPr>
        <w:ind w:left="758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F503BBD"/>
    <w:multiLevelType w:val="multilevel"/>
    <w:tmpl w:val="ED2A088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0" w15:restartNumberingAfterBreak="0">
    <w:nsid w:val="61862E82"/>
    <w:multiLevelType w:val="multilevel"/>
    <w:tmpl w:val="F4A051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62CB6339"/>
    <w:multiLevelType w:val="multilevel"/>
    <w:tmpl w:val="B7FA98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660A6740"/>
    <w:multiLevelType w:val="multilevel"/>
    <w:tmpl w:val="A5D8E9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66D70C2D"/>
    <w:multiLevelType w:val="multilevel"/>
    <w:tmpl w:val="BE9886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69BC20F2"/>
    <w:multiLevelType w:val="multilevel"/>
    <w:tmpl w:val="149031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69C616A3"/>
    <w:multiLevelType w:val="multilevel"/>
    <w:tmpl w:val="B8ECD704"/>
    <w:styleLink w:val="Puces1"/>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B0A1CF4"/>
    <w:multiLevelType w:val="multilevel"/>
    <w:tmpl w:val="D62E4A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6B555CB5"/>
    <w:multiLevelType w:val="multilevel"/>
    <w:tmpl w:val="B860D95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8" w15:restartNumberingAfterBreak="0">
    <w:nsid w:val="6CA72224"/>
    <w:multiLevelType w:val="multilevel"/>
    <w:tmpl w:val="D62E3DC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6FB721B2"/>
    <w:multiLevelType w:val="multilevel"/>
    <w:tmpl w:val="AFF271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705C4985"/>
    <w:multiLevelType w:val="multilevel"/>
    <w:tmpl w:val="49084C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71313CEF"/>
    <w:multiLevelType w:val="multilevel"/>
    <w:tmpl w:val="B48252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725D2AB4"/>
    <w:multiLevelType w:val="multilevel"/>
    <w:tmpl w:val="DD0A6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72BB4948"/>
    <w:multiLevelType w:val="multilevel"/>
    <w:tmpl w:val="225EBE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77D278B7"/>
    <w:multiLevelType w:val="multilevel"/>
    <w:tmpl w:val="9B78BE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791D1A15"/>
    <w:multiLevelType w:val="multilevel"/>
    <w:tmpl w:val="9BAA6C9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7AC47F36"/>
    <w:multiLevelType w:val="multilevel"/>
    <w:tmpl w:val="03A2D8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7BD03357"/>
    <w:multiLevelType w:val="multilevel"/>
    <w:tmpl w:val="BD1A12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7C4129BA"/>
    <w:multiLevelType w:val="multilevel"/>
    <w:tmpl w:val="1272DB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7D8C2683"/>
    <w:multiLevelType w:val="multilevel"/>
    <w:tmpl w:val="63DC64B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 w15:restartNumberingAfterBreak="0">
    <w:nsid w:val="7F2C035F"/>
    <w:multiLevelType w:val="multilevel"/>
    <w:tmpl w:val="1FD8E7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300261816">
    <w:abstractNumId w:val="45"/>
  </w:num>
  <w:num w:numId="2" w16cid:durableId="1239437493">
    <w:abstractNumId w:val="7"/>
  </w:num>
  <w:num w:numId="3" w16cid:durableId="1192256880">
    <w:abstractNumId w:val="5"/>
  </w:num>
  <w:num w:numId="4" w16cid:durableId="1045641354">
    <w:abstractNumId w:val="2"/>
  </w:num>
  <w:num w:numId="5" w16cid:durableId="1640767878">
    <w:abstractNumId w:val="32"/>
  </w:num>
  <w:num w:numId="6" w16cid:durableId="1975522316">
    <w:abstractNumId w:val="0"/>
  </w:num>
  <w:num w:numId="7" w16cid:durableId="1001663173">
    <w:abstractNumId w:val="31"/>
  </w:num>
  <w:num w:numId="8" w16cid:durableId="690422031">
    <w:abstractNumId w:val="7"/>
    <w:lvlOverride w:ilvl="0">
      <w:startOverride w:val="2"/>
    </w:lvlOverride>
  </w:num>
  <w:num w:numId="9" w16cid:durableId="714890895">
    <w:abstractNumId w:val="15"/>
  </w:num>
  <w:num w:numId="10" w16cid:durableId="965083428">
    <w:abstractNumId w:val="9"/>
  </w:num>
  <w:num w:numId="11" w16cid:durableId="2002851148">
    <w:abstractNumId w:val="38"/>
  </w:num>
  <w:num w:numId="12" w16cid:durableId="1461220491">
    <w:abstractNumId w:val="40"/>
  </w:num>
  <w:num w:numId="13" w16cid:durableId="677119506">
    <w:abstractNumId w:val="8"/>
  </w:num>
  <w:num w:numId="14" w16cid:durableId="307441676">
    <w:abstractNumId w:val="30"/>
  </w:num>
  <w:num w:numId="15" w16cid:durableId="1070691734">
    <w:abstractNumId w:val="24"/>
  </w:num>
  <w:num w:numId="16" w16cid:durableId="267861018">
    <w:abstractNumId w:val="37"/>
  </w:num>
  <w:num w:numId="17" w16cid:durableId="114911247">
    <w:abstractNumId w:val="19"/>
  </w:num>
  <w:num w:numId="18" w16cid:durableId="1290012755">
    <w:abstractNumId w:val="27"/>
  </w:num>
  <w:num w:numId="19" w16cid:durableId="1100101490">
    <w:abstractNumId w:val="34"/>
  </w:num>
  <w:num w:numId="20" w16cid:durableId="295719833">
    <w:abstractNumId w:val="36"/>
  </w:num>
  <w:num w:numId="21" w16cid:durableId="452216043">
    <w:abstractNumId w:val="1"/>
  </w:num>
  <w:num w:numId="22" w16cid:durableId="1934850850">
    <w:abstractNumId w:val="50"/>
  </w:num>
  <w:num w:numId="23" w16cid:durableId="1643850765">
    <w:abstractNumId w:val="4"/>
  </w:num>
  <w:num w:numId="24" w16cid:durableId="289897299">
    <w:abstractNumId w:val="16"/>
  </w:num>
  <w:num w:numId="25" w16cid:durableId="626399657">
    <w:abstractNumId w:val="41"/>
  </w:num>
  <w:num w:numId="26" w16cid:durableId="590696326">
    <w:abstractNumId w:val="14"/>
  </w:num>
  <w:num w:numId="27" w16cid:durableId="1242760044">
    <w:abstractNumId w:val="57"/>
  </w:num>
  <w:num w:numId="28" w16cid:durableId="1925725385">
    <w:abstractNumId w:val="44"/>
  </w:num>
  <w:num w:numId="29" w16cid:durableId="86733132">
    <w:abstractNumId w:val="54"/>
  </w:num>
  <w:num w:numId="30" w16cid:durableId="610554752">
    <w:abstractNumId w:val="23"/>
  </w:num>
  <w:num w:numId="31" w16cid:durableId="2114477412">
    <w:abstractNumId w:val="6"/>
  </w:num>
  <w:num w:numId="32" w16cid:durableId="1264921379">
    <w:abstractNumId w:val="51"/>
  </w:num>
  <w:num w:numId="33" w16cid:durableId="915019615">
    <w:abstractNumId w:val="56"/>
  </w:num>
  <w:num w:numId="34" w16cid:durableId="1087919858">
    <w:abstractNumId w:val="35"/>
  </w:num>
  <w:num w:numId="35" w16cid:durableId="598635811">
    <w:abstractNumId w:val="3"/>
  </w:num>
  <w:num w:numId="36" w16cid:durableId="1716999928">
    <w:abstractNumId w:val="22"/>
  </w:num>
  <w:num w:numId="37" w16cid:durableId="459345613">
    <w:abstractNumId w:val="48"/>
  </w:num>
  <w:num w:numId="38" w16cid:durableId="1180967844">
    <w:abstractNumId w:val="55"/>
  </w:num>
  <w:num w:numId="39" w16cid:durableId="335545193">
    <w:abstractNumId w:val="42"/>
  </w:num>
  <w:num w:numId="40" w16cid:durableId="1518696465">
    <w:abstractNumId w:val="21"/>
  </w:num>
  <w:num w:numId="41" w16cid:durableId="319432641">
    <w:abstractNumId w:val="59"/>
  </w:num>
  <w:num w:numId="42" w16cid:durableId="96683747">
    <w:abstractNumId w:val="10"/>
  </w:num>
  <w:num w:numId="43" w16cid:durableId="1882011027">
    <w:abstractNumId w:val="13"/>
  </w:num>
  <w:num w:numId="44" w16cid:durableId="1853953147">
    <w:abstractNumId w:val="49"/>
  </w:num>
  <w:num w:numId="45" w16cid:durableId="2046369664">
    <w:abstractNumId w:val="26"/>
  </w:num>
  <w:num w:numId="46" w16cid:durableId="2130393982">
    <w:abstractNumId w:val="43"/>
  </w:num>
  <w:num w:numId="47" w16cid:durableId="1536456231">
    <w:abstractNumId w:val="52"/>
  </w:num>
  <w:num w:numId="48" w16cid:durableId="1824614446">
    <w:abstractNumId w:val="29"/>
  </w:num>
  <w:num w:numId="49" w16cid:durableId="1509252888">
    <w:abstractNumId w:val="58"/>
  </w:num>
  <w:num w:numId="50" w16cid:durableId="487869692">
    <w:abstractNumId w:val="60"/>
  </w:num>
  <w:num w:numId="51" w16cid:durableId="948124336">
    <w:abstractNumId w:val="28"/>
  </w:num>
  <w:num w:numId="52" w16cid:durableId="1977879232">
    <w:abstractNumId w:val="11"/>
  </w:num>
  <w:num w:numId="53" w16cid:durableId="1482693747">
    <w:abstractNumId w:val="46"/>
  </w:num>
  <w:num w:numId="54" w16cid:durableId="497888921">
    <w:abstractNumId w:val="12"/>
  </w:num>
  <w:num w:numId="55" w16cid:durableId="2144813727">
    <w:abstractNumId w:val="47"/>
  </w:num>
  <w:num w:numId="56" w16cid:durableId="982781301">
    <w:abstractNumId w:val="18"/>
  </w:num>
  <w:num w:numId="57" w16cid:durableId="45107221">
    <w:abstractNumId w:val="17"/>
  </w:num>
  <w:num w:numId="58" w16cid:durableId="421296599">
    <w:abstractNumId w:val="39"/>
  </w:num>
  <w:num w:numId="59" w16cid:durableId="230433436">
    <w:abstractNumId w:val="53"/>
  </w:num>
  <w:num w:numId="60" w16cid:durableId="155000972">
    <w:abstractNumId w:val="20"/>
  </w:num>
  <w:num w:numId="61" w16cid:durableId="872428514">
    <w:abstractNumId w:val="25"/>
  </w:num>
  <w:num w:numId="62" w16cid:durableId="1453599256">
    <w:abstractNumId w:val="7"/>
  </w:num>
  <w:num w:numId="63" w16cid:durableId="223608858">
    <w:abstractNumId w:val="33"/>
  </w:num>
  <w:num w:numId="64" w16cid:durableId="904608309">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06E5"/>
    <w:rsid w:val="00004ABB"/>
    <w:rsid w:val="00005643"/>
    <w:rsid w:val="00012BA2"/>
    <w:rsid w:val="00013104"/>
    <w:rsid w:val="00014E8C"/>
    <w:rsid w:val="00020621"/>
    <w:rsid w:val="00021E16"/>
    <w:rsid w:val="00022799"/>
    <w:rsid w:val="0002587C"/>
    <w:rsid w:val="00025E76"/>
    <w:rsid w:val="000305FC"/>
    <w:rsid w:val="00030ACE"/>
    <w:rsid w:val="00032922"/>
    <w:rsid w:val="00035B84"/>
    <w:rsid w:val="0003686F"/>
    <w:rsid w:val="0003693F"/>
    <w:rsid w:val="000377C6"/>
    <w:rsid w:val="00041FDA"/>
    <w:rsid w:val="00042AA4"/>
    <w:rsid w:val="000439D0"/>
    <w:rsid w:val="00044886"/>
    <w:rsid w:val="00044F4D"/>
    <w:rsid w:val="00045C06"/>
    <w:rsid w:val="00046626"/>
    <w:rsid w:val="0004666F"/>
    <w:rsid w:val="0004742D"/>
    <w:rsid w:val="000502B6"/>
    <w:rsid w:val="000507DD"/>
    <w:rsid w:val="00050808"/>
    <w:rsid w:val="000541FD"/>
    <w:rsid w:val="00055B6F"/>
    <w:rsid w:val="00055B71"/>
    <w:rsid w:val="00060419"/>
    <w:rsid w:val="00061E16"/>
    <w:rsid w:val="00063222"/>
    <w:rsid w:val="00064AD4"/>
    <w:rsid w:val="00066543"/>
    <w:rsid w:val="000673A5"/>
    <w:rsid w:val="000704CE"/>
    <w:rsid w:val="00070932"/>
    <w:rsid w:val="000710D7"/>
    <w:rsid w:val="000737EB"/>
    <w:rsid w:val="00074151"/>
    <w:rsid w:val="00075327"/>
    <w:rsid w:val="000753B2"/>
    <w:rsid w:val="00075887"/>
    <w:rsid w:val="00075C28"/>
    <w:rsid w:val="000776C8"/>
    <w:rsid w:val="000827F0"/>
    <w:rsid w:val="000836DD"/>
    <w:rsid w:val="00085BE5"/>
    <w:rsid w:val="00090F6C"/>
    <w:rsid w:val="00091D6F"/>
    <w:rsid w:val="000936E1"/>
    <w:rsid w:val="00094E78"/>
    <w:rsid w:val="00095B51"/>
    <w:rsid w:val="00095FE2"/>
    <w:rsid w:val="0009672B"/>
    <w:rsid w:val="00096B53"/>
    <w:rsid w:val="00097D6C"/>
    <w:rsid w:val="000A1FF7"/>
    <w:rsid w:val="000A5016"/>
    <w:rsid w:val="000A526C"/>
    <w:rsid w:val="000A577B"/>
    <w:rsid w:val="000B0D40"/>
    <w:rsid w:val="000B1207"/>
    <w:rsid w:val="000B1F5E"/>
    <w:rsid w:val="000B2B39"/>
    <w:rsid w:val="000B4CD6"/>
    <w:rsid w:val="000B5307"/>
    <w:rsid w:val="000B7B21"/>
    <w:rsid w:val="000B7ECF"/>
    <w:rsid w:val="000C048C"/>
    <w:rsid w:val="000C14CC"/>
    <w:rsid w:val="000C1517"/>
    <w:rsid w:val="000C1D81"/>
    <w:rsid w:val="000C7915"/>
    <w:rsid w:val="000D1B41"/>
    <w:rsid w:val="000D232C"/>
    <w:rsid w:val="000D4932"/>
    <w:rsid w:val="000D53FE"/>
    <w:rsid w:val="000D5773"/>
    <w:rsid w:val="000E0623"/>
    <w:rsid w:val="000E0BE3"/>
    <w:rsid w:val="000E0EB5"/>
    <w:rsid w:val="000E1755"/>
    <w:rsid w:val="000E603B"/>
    <w:rsid w:val="000E725E"/>
    <w:rsid w:val="000E7A0B"/>
    <w:rsid w:val="000E7D11"/>
    <w:rsid w:val="000F1C04"/>
    <w:rsid w:val="000F711A"/>
    <w:rsid w:val="00103568"/>
    <w:rsid w:val="001041B9"/>
    <w:rsid w:val="00107664"/>
    <w:rsid w:val="00110FAA"/>
    <w:rsid w:val="00112D11"/>
    <w:rsid w:val="0011567E"/>
    <w:rsid w:val="001177C7"/>
    <w:rsid w:val="00120D3F"/>
    <w:rsid w:val="0012111C"/>
    <w:rsid w:val="00122348"/>
    <w:rsid w:val="00124524"/>
    <w:rsid w:val="00124FA8"/>
    <w:rsid w:val="00125796"/>
    <w:rsid w:val="001262C3"/>
    <w:rsid w:val="00127846"/>
    <w:rsid w:val="00134897"/>
    <w:rsid w:val="001351F2"/>
    <w:rsid w:val="00135579"/>
    <w:rsid w:val="0013597E"/>
    <w:rsid w:val="00135F1F"/>
    <w:rsid w:val="00137260"/>
    <w:rsid w:val="00140138"/>
    <w:rsid w:val="00140F90"/>
    <w:rsid w:val="001423B7"/>
    <w:rsid w:val="00146A17"/>
    <w:rsid w:val="00150BAD"/>
    <w:rsid w:val="0015484D"/>
    <w:rsid w:val="00155C47"/>
    <w:rsid w:val="0016027C"/>
    <w:rsid w:val="00160338"/>
    <w:rsid w:val="0016106E"/>
    <w:rsid w:val="001612F8"/>
    <w:rsid w:val="00162088"/>
    <w:rsid w:val="001632B0"/>
    <w:rsid w:val="001650B1"/>
    <w:rsid w:val="00166FEB"/>
    <w:rsid w:val="00172C9F"/>
    <w:rsid w:val="00174B1E"/>
    <w:rsid w:val="001770F3"/>
    <w:rsid w:val="00180150"/>
    <w:rsid w:val="00180CEE"/>
    <w:rsid w:val="0018158A"/>
    <w:rsid w:val="00182077"/>
    <w:rsid w:val="00185E6C"/>
    <w:rsid w:val="00190DB2"/>
    <w:rsid w:val="00191E1A"/>
    <w:rsid w:val="00191E91"/>
    <w:rsid w:val="00193F4F"/>
    <w:rsid w:val="00194970"/>
    <w:rsid w:val="00195035"/>
    <w:rsid w:val="001973EF"/>
    <w:rsid w:val="001A32AB"/>
    <w:rsid w:val="001A789E"/>
    <w:rsid w:val="001B201F"/>
    <w:rsid w:val="001B341C"/>
    <w:rsid w:val="001B3646"/>
    <w:rsid w:val="001B4A43"/>
    <w:rsid w:val="001B4FB0"/>
    <w:rsid w:val="001C0A40"/>
    <w:rsid w:val="001C0DD1"/>
    <w:rsid w:val="001C43AA"/>
    <w:rsid w:val="001C6101"/>
    <w:rsid w:val="001C7660"/>
    <w:rsid w:val="001C770C"/>
    <w:rsid w:val="001D0278"/>
    <w:rsid w:val="001D0B24"/>
    <w:rsid w:val="001D0BA3"/>
    <w:rsid w:val="001D2613"/>
    <w:rsid w:val="001D5185"/>
    <w:rsid w:val="001D53D2"/>
    <w:rsid w:val="001D5859"/>
    <w:rsid w:val="001D6FD0"/>
    <w:rsid w:val="001D7418"/>
    <w:rsid w:val="001D7A62"/>
    <w:rsid w:val="001D7A64"/>
    <w:rsid w:val="001E0A0B"/>
    <w:rsid w:val="001E0E2F"/>
    <w:rsid w:val="001E2C8E"/>
    <w:rsid w:val="001E3169"/>
    <w:rsid w:val="001E3D25"/>
    <w:rsid w:val="001E49D2"/>
    <w:rsid w:val="001E53A4"/>
    <w:rsid w:val="001E6543"/>
    <w:rsid w:val="001E6D00"/>
    <w:rsid w:val="001F3E5E"/>
    <w:rsid w:val="001F4472"/>
    <w:rsid w:val="001F46BE"/>
    <w:rsid w:val="001F5DCE"/>
    <w:rsid w:val="001F60F2"/>
    <w:rsid w:val="001F61DF"/>
    <w:rsid w:val="001F6B68"/>
    <w:rsid w:val="001F6F4F"/>
    <w:rsid w:val="001F796C"/>
    <w:rsid w:val="002014AB"/>
    <w:rsid w:val="00201904"/>
    <w:rsid w:val="002019A9"/>
    <w:rsid w:val="00201B3D"/>
    <w:rsid w:val="00203FF6"/>
    <w:rsid w:val="00204407"/>
    <w:rsid w:val="00204A02"/>
    <w:rsid w:val="00204A0A"/>
    <w:rsid w:val="002050E2"/>
    <w:rsid w:val="002051B6"/>
    <w:rsid w:val="00205F93"/>
    <w:rsid w:val="0020634C"/>
    <w:rsid w:val="00212368"/>
    <w:rsid w:val="0021254C"/>
    <w:rsid w:val="00213097"/>
    <w:rsid w:val="00214624"/>
    <w:rsid w:val="002146A2"/>
    <w:rsid w:val="00214DE1"/>
    <w:rsid w:val="002156BA"/>
    <w:rsid w:val="00215DD3"/>
    <w:rsid w:val="00216F3F"/>
    <w:rsid w:val="00216FEA"/>
    <w:rsid w:val="0021755A"/>
    <w:rsid w:val="00221AD0"/>
    <w:rsid w:val="00221E0E"/>
    <w:rsid w:val="00222417"/>
    <w:rsid w:val="002232F3"/>
    <w:rsid w:val="00225F5D"/>
    <w:rsid w:val="002301B6"/>
    <w:rsid w:val="00233966"/>
    <w:rsid w:val="00237612"/>
    <w:rsid w:val="00237FAC"/>
    <w:rsid w:val="00240219"/>
    <w:rsid w:val="00240994"/>
    <w:rsid w:val="00243751"/>
    <w:rsid w:val="00243A56"/>
    <w:rsid w:val="00246377"/>
    <w:rsid w:val="0024723C"/>
    <w:rsid w:val="00250994"/>
    <w:rsid w:val="00251977"/>
    <w:rsid w:val="00253497"/>
    <w:rsid w:val="00256621"/>
    <w:rsid w:val="002566DD"/>
    <w:rsid w:val="0025727D"/>
    <w:rsid w:val="00261A70"/>
    <w:rsid w:val="00264773"/>
    <w:rsid w:val="002663C6"/>
    <w:rsid w:val="00271CBE"/>
    <w:rsid w:val="00272A07"/>
    <w:rsid w:val="00273863"/>
    <w:rsid w:val="00274C39"/>
    <w:rsid w:val="0027591E"/>
    <w:rsid w:val="00276111"/>
    <w:rsid w:val="00277503"/>
    <w:rsid w:val="00282284"/>
    <w:rsid w:val="002824A2"/>
    <w:rsid w:val="002839C1"/>
    <w:rsid w:val="00284F00"/>
    <w:rsid w:val="00286640"/>
    <w:rsid w:val="00291A08"/>
    <w:rsid w:val="00297B78"/>
    <w:rsid w:val="002A4737"/>
    <w:rsid w:val="002A6ABF"/>
    <w:rsid w:val="002A6C44"/>
    <w:rsid w:val="002B0CA1"/>
    <w:rsid w:val="002B0F54"/>
    <w:rsid w:val="002B4EF6"/>
    <w:rsid w:val="002B5440"/>
    <w:rsid w:val="002B7D5A"/>
    <w:rsid w:val="002C0126"/>
    <w:rsid w:val="002C0FF6"/>
    <w:rsid w:val="002C4003"/>
    <w:rsid w:val="002C40E5"/>
    <w:rsid w:val="002C58E6"/>
    <w:rsid w:val="002C641B"/>
    <w:rsid w:val="002C7AF2"/>
    <w:rsid w:val="002C7D17"/>
    <w:rsid w:val="002D0A22"/>
    <w:rsid w:val="002D207A"/>
    <w:rsid w:val="002D2B58"/>
    <w:rsid w:val="002D5BA6"/>
    <w:rsid w:val="002E31EB"/>
    <w:rsid w:val="002E4061"/>
    <w:rsid w:val="002E5FDD"/>
    <w:rsid w:val="002F040F"/>
    <w:rsid w:val="002F0F51"/>
    <w:rsid w:val="002F141B"/>
    <w:rsid w:val="002F2B58"/>
    <w:rsid w:val="002F37A8"/>
    <w:rsid w:val="00305B86"/>
    <w:rsid w:val="00307C41"/>
    <w:rsid w:val="00311D6F"/>
    <w:rsid w:val="003122F3"/>
    <w:rsid w:val="00312744"/>
    <w:rsid w:val="0031313C"/>
    <w:rsid w:val="0031362F"/>
    <w:rsid w:val="00316743"/>
    <w:rsid w:val="00321BE2"/>
    <w:rsid w:val="0032228F"/>
    <w:rsid w:val="0033125E"/>
    <w:rsid w:val="00332A46"/>
    <w:rsid w:val="00334C24"/>
    <w:rsid w:val="0033580E"/>
    <w:rsid w:val="00335D6C"/>
    <w:rsid w:val="0033643E"/>
    <w:rsid w:val="00340A83"/>
    <w:rsid w:val="00340C17"/>
    <w:rsid w:val="003424B3"/>
    <w:rsid w:val="0034362D"/>
    <w:rsid w:val="00343D77"/>
    <w:rsid w:val="00347085"/>
    <w:rsid w:val="0034799E"/>
    <w:rsid w:val="00350FA4"/>
    <w:rsid w:val="0036235B"/>
    <w:rsid w:val="00362F8A"/>
    <w:rsid w:val="003639F6"/>
    <w:rsid w:val="00365246"/>
    <w:rsid w:val="003664E0"/>
    <w:rsid w:val="00366B72"/>
    <w:rsid w:val="00367799"/>
    <w:rsid w:val="00370CB1"/>
    <w:rsid w:val="00371516"/>
    <w:rsid w:val="00371AA7"/>
    <w:rsid w:val="00371CCA"/>
    <w:rsid w:val="00372E50"/>
    <w:rsid w:val="00374857"/>
    <w:rsid w:val="00377A3A"/>
    <w:rsid w:val="003803AC"/>
    <w:rsid w:val="00380E5E"/>
    <w:rsid w:val="003823A8"/>
    <w:rsid w:val="00386AAB"/>
    <w:rsid w:val="003871C4"/>
    <w:rsid w:val="00392334"/>
    <w:rsid w:val="00392BEE"/>
    <w:rsid w:val="00395E5E"/>
    <w:rsid w:val="003A111D"/>
    <w:rsid w:val="003A3475"/>
    <w:rsid w:val="003A4142"/>
    <w:rsid w:val="003A452D"/>
    <w:rsid w:val="003A4F31"/>
    <w:rsid w:val="003A5395"/>
    <w:rsid w:val="003B0144"/>
    <w:rsid w:val="003B4F4F"/>
    <w:rsid w:val="003B5864"/>
    <w:rsid w:val="003C0616"/>
    <w:rsid w:val="003C06CD"/>
    <w:rsid w:val="003C0B14"/>
    <w:rsid w:val="003C2059"/>
    <w:rsid w:val="003D14C2"/>
    <w:rsid w:val="003D171D"/>
    <w:rsid w:val="003D2FDD"/>
    <w:rsid w:val="003D3779"/>
    <w:rsid w:val="003D3E13"/>
    <w:rsid w:val="003D46B4"/>
    <w:rsid w:val="003D643E"/>
    <w:rsid w:val="003D7DD9"/>
    <w:rsid w:val="003E134A"/>
    <w:rsid w:val="003E1AAA"/>
    <w:rsid w:val="003E38E5"/>
    <w:rsid w:val="003F560D"/>
    <w:rsid w:val="003F58BA"/>
    <w:rsid w:val="003F63CC"/>
    <w:rsid w:val="003F6947"/>
    <w:rsid w:val="003F6972"/>
    <w:rsid w:val="004009B9"/>
    <w:rsid w:val="004012FC"/>
    <w:rsid w:val="00401416"/>
    <w:rsid w:val="00404C7F"/>
    <w:rsid w:val="00405E47"/>
    <w:rsid w:val="0040664D"/>
    <w:rsid w:val="00411E59"/>
    <w:rsid w:val="00412ADE"/>
    <w:rsid w:val="00413425"/>
    <w:rsid w:val="0041382D"/>
    <w:rsid w:val="00413AC4"/>
    <w:rsid w:val="004145B4"/>
    <w:rsid w:val="004158D4"/>
    <w:rsid w:val="00416887"/>
    <w:rsid w:val="00416FE9"/>
    <w:rsid w:val="00417117"/>
    <w:rsid w:val="00420FD2"/>
    <w:rsid w:val="004234F3"/>
    <w:rsid w:val="00423652"/>
    <w:rsid w:val="00425CE3"/>
    <w:rsid w:val="00426C46"/>
    <w:rsid w:val="00431BB5"/>
    <w:rsid w:val="00432F3B"/>
    <w:rsid w:val="00433D60"/>
    <w:rsid w:val="00434BC7"/>
    <w:rsid w:val="00435FF5"/>
    <w:rsid w:val="004400C4"/>
    <w:rsid w:val="00441621"/>
    <w:rsid w:val="00442D1A"/>
    <w:rsid w:val="00446198"/>
    <w:rsid w:val="00450A92"/>
    <w:rsid w:val="00454A3C"/>
    <w:rsid w:val="004560FD"/>
    <w:rsid w:val="00456267"/>
    <w:rsid w:val="00456295"/>
    <w:rsid w:val="00464C58"/>
    <w:rsid w:val="00464F23"/>
    <w:rsid w:val="0046721F"/>
    <w:rsid w:val="004708D5"/>
    <w:rsid w:val="00471292"/>
    <w:rsid w:val="00473011"/>
    <w:rsid w:val="0047645E"/>
    <w:rsid w:val="00476D16"/>
    <w:rsid w:val="0048020D"/>
    <w:rsid w:val="00480E8C"/>
    <w:rsid w:val="00484B59"/>
    <w:rsid w:val="004867BE"/>
    <w:rsid w:val="004875C9"/>
    <w:rsid w:val="0049052F"/>
    <w:rsid w:val="00491888"/>
    <w:rsid w:val="0049232E"/>
    <w:rsid w:val="0049252E"/>
    <w:rsid w:val="004931C6"/>
    <w:rsid w:val="004933D3"/>
    <w:rsid w:val="00494C57"/>
    <w:rsid w:val="00495502"/>
    <w:rsid w:val="00496CDE"/>
    <w:rsid w:val="004972E8"/>
    <w:rsid w:val="00497704"/>
    <w:rsid w:val="004A01CA"/>
    <w:rsid w:val="004A09BF"/>
    <w:rsid w:val="004A0B3B"/>
    <w:rsid w:val="004A2258"/>
    <w:rsid w:val="004A238E"/>
    <w:rsid w:val="004A403A"/>
    <w:rsid w:val="004A5910"/>
    <w:rsid w:val="004A61FF"/>
    <w:rsid w:val="004B2BFC"/>
    <w:rsid w:val="004B2E9C"/>
    <w:rsid w:val="004B5180"/>
    <w:rsid w:val="004B5200"/>
    <w:rsid w:val="004B6538"/>
    <w:rsid w:val="004C0294"/>
    <w:rsid w:val="004C08D2"/>
    <w:rsid w:val="004C2028"/>
    <w:rsid w:val="004C3210"/>
    <w:rsid w:val="004C6B7D"/>
    <w:rsid w:val="004C709F"/>
    <w:rsid w:val="004C7642"/>
    <w:rsid w:val="004C7DCF"/>
    <w:rsid w:val="004D1FA9"/>
    <w:rsid w:val="004D345B"/>
    <w:rsid w:val="004E0B52"/>
    <w:rsid w:val="004E208F"/>
    <w:rsid w:val="004E2CC6"/>
    <w:rsid w:val="004E3B65"/>
    <w:rsid w:val="004E6F21"/>
    <w:rsid w:val="004F1117"/>
    <w:rsid w:val="004F327F"/>
    <w:rsid w:val="004F60A0"/>
    <w:rsid w:val="005001AF"/>
    <w:rsid w:val="00501A2A"/>
    <w:rsid w:val="00503D7C"/>
    <w:rsid w:val="005043E2"/>
    <w:rsid w:val="005056B1"/>
    <w:rsid w:val="00515C0F"/>
    <w:rsid w:val="00515E93"/>
    <w:rsid w:val="00517682"/>
    <w:rsid w:val="00520146"/>
    <w:rsid w:val="005219BE"/>
    <w:rsid w:val="00522508"/>
    <w:rsid w:val="00523404"/>
    <w:rsid w:val="0052583C"/>
    <w:rsid w:val="0052591D"/>
    <w:rsid w:val="0053045A"/>
    <w:rsid w:val="005336BC"/>
    <w:rsid w:val="0053675F"/>
    <w:rsid w:val="00536789"/>
    <w:rsid w:val="00536C49"/>
    <w:rsid w:val="00540359"/>
    <w:rsid w:val="00542E04"/>
    <w:rsid w:val="00543092"/>
    <w:rsid w:val="005441CA"/>
    <w:rsid w:val="00551AD7"/>
    <w:rsid w:val="0055260D"/>
    <w:rsid w:val="00552AB2"/>
    <w:rsid w:val="0055519D"/>
    <w:rsid w:val="005557DA"/>
    <w:rsid w:val="00555DCD"/>
    <w:rsid w:val="00557219"/>
    <w:rsid w:val="00561139"/>
    <w:rsid w:val="00561989"/>
    <w:rsid w:val="0056222A"/>
    <w:rsid w:val="005623DB"/>
    <w:rsid w:val="005632E4"/>
    <w:rsid w:val="005678E5"/>
    <w:rsid w:val="0057243F"/>
    <w:rsid w:val="00573991"/>
    <w:rsid w:val="00574EE5"/>
    <w:rsid w:val="00581A44"/>
    <w:rsid w:val="005835E3"/>
    <w:rsid w:val="00583AB2"/>
    <w:rsid w:val="00583CC3"/>
    <w:rsid w:val="0058443F"/>
    <w:rsid w:val="00585870"/>
    <w:rsid w:val="00585FA6"/>
    <w:rsid w:val="00586A80"/>
    <w:rsid w:val="00586EA5"/>
    <w:rsid w:val="00591144"/>
    <w:rsid w:val="005911E0"/>
    <w:rsid w:val="00593A0B"/>
    <w:rsid w:val="00594A55"/>
    <w:rsid w:val="0059565B"/>
    <w:rsid w:val="00597494"/>
    <w:rsid w:val="005975EE"/>
    <w:rsid w:val="0059776B"/>
    <w:rsid w:val="005A1539"/>
    <w:rsid w:val="005A3219"/>
    <w:rsid w:val="005A3988"/>
    <w:rsid w:val="005A3E85"/>
    <w:rsid w:val="005A5811"/>
    <w:rsid w:val="005A6957"/>
    <w:rsid w:val="005A6AD4"/>
    <w:rsid w:val="005A75D2"/>
    <w:rsid w:val="005B0D14"/>
    <w:rsid w:val="005B1DF6"/>
    <w:rsid w:val="005B3354"/>
    <w:rsid w:val="005B38D7"/>
    <w:rsid w:val="005B3AC3"/>
    <w:rsid w:val="005B5424"/>
    <w:rsid w:val="005B6FB2"/>
    <w:rsid w:val="005C2F2F"/>
    <w:rsid w:val="005C5264"/>
    <w:rsid w:val="005C6036"/>
    <w:rsid w:val="005D080C"/>
    <w:rsid w:val="005D1C02"/>
    <w:rsid w:val="005D3CD6"/>
    <w:rsid w:val="005D6374"/>
    <w:rsid w:val="005E5152"/>
    <w:rsid w:val="005E5E3B"/>
    <w:rsid w:val="005E7635"/>
    <w:rsid w:val="005F0036"/>
    <w:rsid w:val="005F32DA"/>
    <w:rsid w:val="005F4706"/>
    <w:rsid w:val="005F5907"/>
    <w:rsid w:val="005F7219"/>
    <w:rsid w:val="006009A9"/>
    <w:rsid w:val="00600DA7"/>
    <w:rsid w:val="00601386"/>
    <w:rsid w:val="00604DF1"/>
    <w:rsid w:val="0060762A"/>
    <w:rsid w:val="00607A86"/>
    <w:rsid w:val="00610413"/>
    <w:rsid w:val="00610F16"/>
    <w:rsid w:val="00615133"/>
    <w:rsid w:val="006152BA"/>
    <w:rsid w:val="00615D7B"/>
    <w:rsid w:val="00616516"/>
    <w:rsid w:val="006166B1"/>
    <w:rsid w:val="00617C3D"/>
    <w:rsid w:val="006208B8"/>
    <w:rsid w:val="00620F03"/>
    <w:rsid w:val="00622317"/>
    <w:rsid w:val="00623628"/>
    <w:rsid w:val="0062430B"/>
    <w:rsid w:val="00624F5C"/>
    <w:rsid w:val="00624F93"/>
    <w:rsid w:val="00625310"/>
    <w:rsid w:val="00626386"/>
    <w:rsid w:val="00627178"/>
    <w:rsid w:val="00627248"/>
    <w:rsid w:val="006272A9"/>
    <w:rsid w:val="006329C6"/>
    <w:rsid w:val="00632C16"/>
    <w:rsid w:val="00632EAC"/>
    <w:rsid w:val="0063328E"/>
    <w:rsid w:val="006346ED"/>
    <w:rsid w:val="00634978"/>
    <w:rsid w:val="00636089"/>
    <w:rsid w:val="006414CE"/>
    <w:rsid w:val="00642269"/>
    <w:rsid w:val="00642D3F"/>
    <w:rsid w:val="0064646F"/>
    <w:rsid w:val="00647C50"/>
    <w:rsid w:val="00662407"/>
    <w:rsid w:val="006647F4"/>
    <w:rsid w:val="00666BF9"/>
    <w:rsid w:val="00667522"/>
    <w:rsid w:val="00670D7C"/>
    <w:rsid w:val="006726A7"/>
    <w:rsid w:val="00680795"/>
    <w:rsid w:val="00680FA5"/>
    <w:rsid w:val="006813C5"/>
    <w:rsid w:val="006817A3"/>
    <w:rsid w:val="00681C7C"/>
    <w:rsid w:val="00682CDC"/>
    <w:rsid w:val="0068365F"/>
    <w:rsid w:val="00685330"/>
    <w:rsid w:val="00685417"/>
    <w:rsid w:val="0069199F"/>
    <w:rsid w:val="00691CFE"/>
    <w:rsid w:val="006925C0"/>
    <w:rsid w:val="006928AB"/>
    <w:rsid w:val="00696B0F"/>
    <w:rsid w:val="006A4838"/>
    <w:rsid w:val="006B2C96"/>
    <w:rsid w:val="006B42D4"/>
    <w:rsid w:val="006B4BE1"/>
    <w:rsid w:val="006B5776"/>
    <w:rsid w:val="006B6CCF"/>
    <w:rsid w:val="006C2A9F"/>
    <w:rsid w:val="006C2AF0"/>
    <w:rsid w:val="006C5236"/>
    <w:rsid w:val="006D1205"/>
    <w:rsid w:val="006D140C"/>
    <w:rsid w:val="006D2447"/>
    <w:rsid w:val="006D57C7"/>
    <w:rsid w:val="006D688D"/>
    <w:rsid w:val="006E2130"/>
    <w:rsid w:val="006E2CBB"/>
    <w:rsid w:val="006E3C64"/>
    <w:rsid w:val="006E427E"/>
    <w:rsid w:val="006E5D09"/>
    <w:rsid w:val="006E6324"/>
    <w:rsid w:val="006E7C25"/>
    <w:rsid w:val="006F030D"/>
    <w:rsid w:val="006F06FB"/>
    <w:rsid w:val="006F2A55"/>
    <w:rsid w:val="006F338E"/>
    <w:rsid w:val="006F4082"/>
    <w:rsid w:val="006F6DF0"/>
    <w:rsid w:val="006F6E3D"/>
    <w:rsid w:val="006F7DE6"/>
    <w:rsid w:val="00700C04"/>
    <w:rsid w:val="0070115B"/>
    <w:rsid w:val="007015A0"/>
    <w:rsid w:val="007016D1"/>
    <w:rsid w:val="00702240"/>
    <w:rsid w:val="0070353A"/>
    <w:rsid w:val="00710A35"/>
    <w:rsid w:val="00712B96"/>
    <w:rsid w:val="00713D86"/>
    <w:rsid w:val="00715AE9"/>
    <w:rsid w:val="00715E8A"/>
    <w:rsid w:val="00720680"/>
    <w:rsid w:val="00720814"/>
    <w:rsid w:val="00721087"/>
    <w:rsid w:val="00722591"/>
    <w:rsid w:val="007228DD"/>
    <w:rsid w:val="00722ADD"/>
    <w:rsid w:val="00730CC7"/>
    <w:rsid w:val="00733CC4"/>
    <w:rsid w:val="0073661F"/>
    <w:rsid w:val="00737B6D"/>
    <w:rsid w:val="00737E38"/>
    <w:rsid w:val="0074156E"/>
    <w:rsid w:val="00741A60"/>
    <w:rsid w:val="00742CBA"/>
    <w:rsid w:val="00744F4E"/>
    <w:rsid w:val="007505D6"/>
    <w:rsid w:val="0075063D"/>
    <w:rsid w:val="007508C9"/>
    <w:rsid w:val="00751EF1"/>
    <w:rsid w:val="007523C0"/>
    <w:rsid w:val="0075282D"/>
    <w:rsid w:val="007536C6"/>
    <w:rsid w:val="00756079"/>
    <w:rsid w:val="00764668"/>
    <w:rsid w:val="00764D0E"/>
    <w:rsid w:val="00765C24"/>
    <w:rsid w:val="007706B9"/>
    <w:rsid w:val="00772DCD"/>
    <w:rsid w:val="00774698"/>
    <w:rsid w:val="007749A0"/>
    <w:rsid w:val="00774ABA"/>
    <w:rsid w:val="00774F05"/>
    <w:rsid w:val="0077631D"/>
    <w:rsid w:val="00776349"/>
    <w:rsid w:val="00776BC3"/>
    <w:rsid w:val="0078006B"/>
    <w:rsid w:val="0078038D"/>
    <w:rsid w:val="00781BC8"/>
    <w:rsid w:val="00782077"/>
    <w:rsid w:val="00783E0A"/>
    <w:rsid w:val="007856B5"/>
    <w:rsid w:val="0079118D"/>
    <w:rsid w:val="007961EE"/>
    <w:rsid w:val="00797F8E"/>
    <w:rsid w:val="007A0E6E"/>
    <w:rsid w:val="007A1E55"/>
    <w:rsid w:val="007A3149"/>
    <w:rsid w:val="007A3A3A"/>
    <w:rsid w:val="007A4576"/>
    <w:rsid w:val="007A4A4D"/>
    <w:rsid w:val="007A752B"/>
    <w:rsid w:val="007A77EF"/>
    <w:rsid w:val="007A7E8E"/>
    <w:rsid w:val="007B039A"/>
    <w:rsid w:val="007B06AE"/>
    <w:rsid w:val="007B165F"/>
    <w:rsid w:val="007B186A"/>
    <w:rsid w:val="007B3B01"/>
    <w:rsid w:val="007B46D8"/>
    <w:rsid w:val="007B5094"/>
    <w:rsid w:val="007B65F8"/>
    <w:rsid w:val="007C01E4"/>
    <w:rsid w:val="007C45FD"/>
    <w:rsid w:val="007C4C59"/>
    <w:rsid w:val="007C7926"/>
    <w:rsid w:val="007C795A"/>
    <w:rsid w:val="007D3CE2"/>
    <w:rsid w:val="007D5006"/>
    <w:rsid w:val="007D5088"/>
    <w:rsid w:val="007D5491"/>
    <w:rsid w:val="007E2CDB"/>
    <w:rsid w:val="007E5EEC"/>
    <w:rsid w:val="007F5562"/>
    <w:rsid w:val="007F6167"/>
    <w:rsid w:val="0080084B"/>
    <w:rsid w:val="008009C1"/>
    <w:rsid w:val="00800FDC"/>
    <w:rsid w:val="00802FA2"/>
    <w:rsid w:val="008033AF"/>
    <w:rsid w:val="0080343C"/>
    <w:rsid w:val="00803A94"/>
    <w:rsid w:val="00803E89"/>
    <w:rsid w:val="00804861"/>
    <w:rsid w:val="00804896"/>
    <w:rsid w:val="008067FB"/>
    <w:rsid w:val="00807AA6"/>
    <w:rsid w:val="00807D40"/>
    <w:rsid w:val="00807F5E"/>
    <w:rsid w:val="00807FB6"/>
    <w:rsid w:val="00811FE6"/>
    <w:rsid w:val="0081248F"/>
    <w:rsid w:val="00812E66"/>
    <w:rsid w:val="00813E50"/>
    <w:rsid w:val="008147C7"/>
    <w:rsid w:val="008152EA"/>
    <w:rsid w:val="00816B2C"/>
    <w:rsid w:val="008175C8"/>
    <w:rsid w:val="0082010C"/>
    <w:rsid w:val="008202A1"/>
    <w:rsid w:val="0082038F"/>
    <w:rsid w:val="00821FF0"/>
    <w:rsid w:val="00825C56"/>
    <w:rsid w:val="00826537"/>
    <w:rsid w:val="00827875"/>
    <w:rsid w:val="008351C9"/>
    <w:rsid w:val="00835A0C"/>
    <w:rsid w:val="008367A0"/>
    <w:rsid w:val="00841FF0"/>
    <w:rsid w:val="00842410"/>
    <w:rsid w:val="0084663D"/>
    <w:rsid w:val="00852EB1"/>
    <w:rsid w:val="0085635F"/>
    <w:rsid w:val="00862B9B"/>
    <w:rsid w:val="00866B20"/>
    <w:rsid w:val="008704CD"/>
    <w:rsid w:val="008726E3"/>
    <w:rsid w:val="00874B20"/>
    <w:rsid w:val="00877CAD"/>
    <w:rsid w:val="008807CD"/>
    <w:rsid w:val="00882081"/>
    <w:rsid w:val="0088352C"/>
    <w:rsid w:val="00884770"/>
    <w:rsid w:val="00885A3D"/>
    <w:rsid w:val="008901FF"/>
    <w:rsid w:val="008905CF"/>
    <w:rsid w:val="008910CA"/>
    <w:rsid w:val="00892076"/>
    <w:rsid w:val="00893075"/>
    <w:rsid w:val="008935BE"/>
    <w:rsid w:val="00893C25"/>
    <w:rsid w:val="00893F70"/>
    <w:rsid w:val="008957CD"/>
    <w:rsid w:val="00896461"/>
    <w:rsid w:val="0089753C"/>
    <w:rsid w:val="008A4443"/>
    <w:rsid w:val="008B0D60"/>
    <w:rsid w:val="008B1C08"/>
    <w:rsid w:val="008B2971"/>
    <w:rsid w:val="008B699C"/>
    <w:rsid w:val="008B6DD5"/>
    <w:rsid w:val="008C0E4E"/>
    <w:rsid w:val="008C2403"/>
    <w:rsid w:val="008C3CEA"/>
    <w:rsid w:val="008C6FA6"/>
    <w:rsid w:val="008D4D0C"/>
    <w:rsid w:val="008D6424"/>
    <w:rsid w:val="008D6473"/>
    <w:rsid w:val="008D67A4"/>
    <w:rsid w:val="008D7867"/>
    <w:rsid w:val="008E04FE"/>
    <w:rsid w:val="008E1DF6"/>
    <w:rsid w:val="008E270E"/>
    <w:rsid w:val="008E4F4E"/>
    <w:rsid w:val="008E5FE6"/>
    <w:rsid w:val="008E7E40"/>
    <w:rsid w:val="008F078F"/>
    <w:rsid w:val="008F0836"/>
    <w:rsid w:val="008F0C70"/>
    <w:rsid w:val="008F4769"/>
    <w:rsid w:val="008F4FD5"/>
    <w:rsid w:val="008F5975"/>
    <w:rsid w:val="008F5BCE"/>
    <w:rsid w:val="008F633C"/>
    <w:rsid w:val="008F6EAF"/>
    <w:rsid w:val="008F7DF7"/>
    <w:rsid w:val="0090110E"/>
    <w:rsid w:val="0090548F"/>
    <w:rsid w:val="00906F9D"/>
    <w:rsid w:val="00907820"/>
    <w:rsid w:val="00911D11"/>
    <w:rsid w:val="009148D5"/>
    <w:rsid w:val="00920B80"/>
    <w:rsid w:val="00921701"/>
    <w:rsid w:val="009223AD"/>
    <w:rsid w:val="00927770"/>
    <w:rsid w:val="009324DB"/>
    <w:rsid w:val="00932D06"/>
    <w:rsid w:val="00933EFC"/>
    <w:rsid w:val="00942EC8"/>
    <w:rsid w:val="00944A24"/>
    <w:rsid w:val="00945E93"/>
    <w:rsid w:val="0094711D"/>
    <w:rsid w:val="009536E2"/>
    <w:rsid w:val="00956CA3"/>
    <w:rsid w:val="00956F57"/>
    <w:rsid w:val="00957511"/>
    <w:rsid w:val="0096382B"/>
    <w:rsid w:val="00970D80"/>
    <w:rsid w:val="00972B80"/>
    <w:rsid w:val="00974B39"/>
    <w:rsid w:val="009766B3"/>
    <w:rsid w:val="009802D3"/>
    <w:rsid w:val="00981708"/>
    <w:rsid w:val="00983E89"/>
    <w:rsid w:val="009852CA"/>
    <w:rsid w:val="009852D9"/>
    <w:rsid w:val="0098672F"/>
    <w:rsid w:val="00987C5D"/>
    <w:rsid w:val="00991388"/>
    <w:rsid w:val="00993B23"/>
    <w:rsid w:val="00997619"/>
    <w:rsid w:val="00997775"/>
    <w:rsid w:val="009A0DC1"/>
    <w:rsid w:val="009A2363"/>
    <w:rsid w:val="009A2B00"/>
    <w:rsid w:val="009A3E16"/>
    <w:rsid w:val="009A42B5"/>
    <w:rsid w:val="009A5E12"/>
    <w:rsid w:val="009A6B4B"/>
    <w:rsid w:val="009A7637"/>
    <w:rsid w:val="009B0A5F"/>
    <w:rsid w:val="009B58D2"/>
    <w:rsid w:val="009B5D30"/>
    <w:rsid w:val="009B6867"/>
    <w:rsid w:val="009B6B9E"/>
    <w:rsid w:val="009B777D"/>
    <w:rsid w:val="009C6F18"/>
    <w:rsid w:val="009D0D3D"/>
    <w:rsid w:val="009D310D"/>
    <w:rsid w:val="009D394F"/>
    <w:rsid w:val="009D6718"/>
    <w:rsid w:val="009E20BA"/>
    <w:rsid w:val="009E40D6"/>
    <w:rsid w:val="009E49AE"/>
    <w:rsid w:val="009E5DBE"/>
    <w:rsid w:val="009E744F"/>
    <w:rsid w:val="009F2B7F"/>
    <w:rsid w:val="009F5A79"/>
    <w:rsid w:val="00A012CA"/>
    <w:rsid w:val="00A02DDD"/>
    <w:rsid w:val="00A04E33"/>
    <w:rsid w:val="00A052CB"/>
    <w:rsid w:val="00A06000"/>
    <w:rsid w:val="00A10190"/>
    <w:rsid w:val="00A11D38"/>
    <w:rsid w:val="00A12276"/>
    <w:rsid w:val="00A14D53"/>
    <w:rsid w:val="00A151DC"/>
    <w:rsid w:val="00A20192"/>
    <w:rsid w:val="00A21009"/>
    <w:rsid w:val="00A2186E"/>
    <w:rsid w:val="00A23CD2"/>
    <w:rsid w:val="00A25530"/>
    <w:rsid w:val="00A267B0"/>
    <w:rsid w:val="00A27D4F"/>
    <w:rsid w:val="00A27FAD"/>
    <w:rsid w:val="00A3459A"/>
    <w:rsid w:val="00A34703"/>
    <w:rsid w:val="00A34C32"/>
    <w:rsid w:val="00A34D79"/>
    <w:rsid w:val="00A35490"/>
    <w:rsid w:val="00A36072"/>
    <w:rsid w:val="00A3634E"/>
    <w:rsid w:val="00A367EF"/>
    <w:rsid w:val="00A37543"/>
    <w:rsid w:val="00A379B8"/>
    <w:rsid w:val="00A42E3E"/>
    <w:rsid w:val="00A42FA7"/>
    <w:rsid w:val="00A50E65"/>
    <w:rsid w:val="00A533CE"/>
    <w:rsid w:val="00A5354F"/>
    <w:rsid w:val="00A55753"/>
    <w:rsid w:val="00A560F2"/>
    <w:rsid w:val="00A564F6"/>
    <w:rsid w:val="00A60510"/>
    <w:rsid w:val="00A61E49"/>
    <w:rsid w:val="00A645EE"/>
    <w:rsid w:val="00A65D6A"/>
    <w:rsid w:val="00A679E6"/>
    <w:rsid w:val="00A72180"/>
    <w:rsid w:val="00A733AA"/>
    <w:rsid w:val="00A7522D"/>
    <w:rsid w:val="00A7728F"/>
    <w:rsid w:val="00A77815"/>
    <w:rsid w:val="00A80574"/>
    <w:rsid w:val="00A80DAE"/>
    <w:rsid w:val="00A82AC6"/>
    <w:rsid w:val="00A86566"/>
    <w:rsid w:val="00A87022"/>
    <w:rsid w:val="00A87563"/>
    <w:rsid w:val="00A91669"/>
    <w:rsid w:val="00A9583F"/>
    <w:rsid w:val="00A97762"/>
    <w:rsid w:val="00AA107D"/>
    <w:rsid w:val="00AA23C8"/>
    <w:rsid w:val="00AA34BC"/>
    <w:rsid w:val="00AA4598"/>
    <w:rsid w:val="00AA7DBB"/>
    <w:rsid w:val="00AB1DAB"/>
    <w:rsid w:val="00AB49E6"/>
    <w:rsid w:val="00AB655B"/>
    <w:rsid w:val="00AC0A4C"/>
    <w:rsid w:val="00AC3780"/>
    <w:rsid w:val="00AC46BE"/>
    <w:rsid w:val="00AC47A9"/>
    <w:rsid w:val="00AD5326"/>
    <w:rsid w:val="00AE0127"/>
    <w:rsid w:val="00AE1A5C"/>
    <w:rsid w:val="00AE4373"/>
    <w:rsid w:val="00AE5988"/>
    <w:rsid w:val="00AE6001"/>
    <w:rsid w:val="00AE6942"/>
    <w:rsid w:val="00AE6A1F"/>
    <w:rsid w:val="00AE7B7A"/>
    <w:rsid w:val="00AF0588"/>
    <w:rsid w:val="00AF0CB7"/>
    <w:rsid w:val="00AF4EFF"/>
    <w:rsid w:val="00AF7C29"/>
    <w:rsid w:val="00B017BD"/>
    <w:rsid w:val="00B021E3"/>
    <w:rsid w:val="00B04978"/>
    <w:rsid w:val="00B055D2"/>
    <w:rsid w:val="00B058DA"/>
    <w:rsid w:val="00B07A33"/>
    <w:rsid w:val="00B12AFF"/>
    <w:rsid w:val="00B12D9D"/>
    <w:rsid w:val="00B13D1E"/>
    <w:rsid w:val="00B21C66"/>
    <w:rsid w:val="00B2365F"/>
    <w:rsid w:val="00B24F54"/>
    <w:rsid w:val="00B254CC"/>
    <w:rsid w:val="00B25972"/>
    <w:rsid w:val="00B3201D"/>
    <w:rsid w:val="00B33069"/>
    <w:rsid w:val="00B35135"/>
    <w:rsid w:val="00B3561E"/>
    <w:rsid w:val="00B35CCE"/>
    <w:rsid w:val="00B3706F"/>
    <w:rsid w:val="00B373B9"/>
    <w:rsid w:val="00B409F9"/>
    <w:rsid w:val="00B40BA7"/>
    <w:rsid w:val="00B41B89"/>
    <w:rsid w:val="00B434A1"/>
    <w:rsid w:val="00B449F9"/>
    <w:rsid w:val="00B47D9E"/>
    <w:rsid w:val="00B5095A"/>
    <w:rsid w:val="00B50EF3"/>
    <w:rsid w:val="00B512C2"/>
    <w:rsid w:val="00B51DE7"/>
    <w:rsid w:val="00B54576"/>
    <w:rsid w:val="00B556E2"/>
    <w:rsid w:val="00B55977"/>
    <w:rsid w:val="00B6195F"/>
    <w:rsid w:val="00B627AE"/>
    <w:rsid w:val="00B64CF6"/>
    <w:rsid w:val="00B679E3"/>
    <w:rsid w:val="00B71F05"/>
    <w:rsid w:val="00B7354F"/>
    <w:rsid w:val="00B73564"/>
    <w:rsid w:val="00B737B5"/>
    <w:rsid w:val="00B76CE0"/>
    <w:rsid w:val="00B811F1"/>
    <w:rsid w:val="00B85342"/>
    <w:rsid w:val="00B93458"/>
    <w:rsid w:val="00BA0933"/>
    <w:rsid w:val="00BA1658"/>
    <w:rsid w:val="00BA1A37"/>
    <w:rsid w:val="00BA724F"/>
    <w:rsid w:val="00BB0E27"/>
    <w:rsid w:val="00BB5C12"/>
    <w:rsid w:val="00BB5C49"/>
    <w:rsid w:val="00BB668A"/>
    <w:rsid w:val="00BB68DE"/>
    <w:rsid w:val="00BB7268"/>
    <w:rsid w:val="00BB7EF5"/>
    <w:rsid w:val="00BC0026"/>
    <w:rsid w:val="00BC4392"/>
    <w:rsid w:val="00BC4603"/>
    <w:rsid w:val="00BC4752"/>
    <w:rsid w:val="00BC53E9"/>
    <w:rsid w:val="00BC7EEB"/>
    <w:rsid w:val="00BD082E"/>
    <w:rsid w:val="00BD28DE"/>
    <w:rsid w:val="00BD7D67"/>
    <w:rsid w:val="00BE2336"/>
    <w:rsid w:val="00BE246C"/>
    <w:rsid w:val="00BE4AC9"/>
    <w:rsid w:val="00BE5181"/>
    <w:rsid w:val="00BE5580"/>
    <w:rsid w:val="00BE7C39"/>
    <w:rsid w:val="00BF7E05"/>
    <w:rsid w:val="00C00178"/>
    <w:rsid w:val="00C017BD"/>
    <w:rsid w:val="00C01C1B"/>
    <w:rsid w:val="00C01F2A"/>
    <w:rsid w:val="00C048D9"/>
    <w:rsid w:val="00C04EB1"/>
    <w:rsid w:val="00C06B26"/>
    <w:rsid w:val="00C077D9"/>
    <w:rsid w:val="00C11467"/>
    <w:rsid w:val="00C133A9"/>
    <w:rsid w:val="00C13BD2"/>
    <w:rsid w:val="00C1468C"/>
    <w:rsid w:val="00C14B35"/>
    <w:rsid w:val="00C15C37"/>
    <w:rsid w:val="00C17A5B"/>
    <w:rsid w:val="00C20B78"/>
    <w:rsid w:val="00C22081"/>
    <w:rsid w:val="00C22CF3"/>
    <w:rsid w:val="00C25390"/>
    <w:rsid w:val="00C263EB"/>
    <w:rsid w:val="00C26A07"/>
    <w:rsid w:val="00C26BC7"/>
    <w:rsid w:val="00C27B30"/>
    <w:rsid w:val="00C31C1A"/>
    <w:rsid w:val="00C32F37"/>
    <w:rsid w:val="00C33378"/>
    <w:rsid w:val="00C355D8"/>
    <w:rsid w:val="00C365BC"/>
    <w:rsid w:val="00C37C82"/>
    <w:rsid w:val="00C41D02"/>
    <w:rsid w:val="00C45EFE"/>
    <w:rsid w:val="00C46A18"/>
    <w:rsid w:val="00C47337"/>
    <w:rsid w:val="00C50750"/>
    <w:rsid w:val="00C5210E"/>
    <w:rsid w:val="00C5227F"/>
    <w:rsid w:val="00C54D96"/>
    <w:rsid w:val="00C57655"/>
    <w:rsid w:val="00C604E3"/>
    <w:rsid w:val="00C659D7"/>
    <w:rsid w:val="00C662A4"/>
    <w:rsid w:val="00C67018"/>
    <w:rsid w:val="00C714A1"/>
    <w:rsid w:val="00C72990"/>
    <w:rsid w:val="00C72D78"/>
    <w:rsid w:val="00C74740"/>
    <w:rsid w:val="00C75B1F"/>
    <w:rsid w:val="00C77AC8"/>
    <w:rsid w:val="00C81375"/>
    <w:rsid w:val="00C82936"/>
    <w:rsid w:val="00C838E0"/>
    <w:rsid w:val="00C83C52"/>
    <w:rsid w:val="00C846E9"/>
    <w:rsid w:val="00C84A94"/>
    <w:rsid w:val="00C84BC8"/>
    <w:rsid w:val="00C87D58"/>
    <w:rsid w:val="00C913B3"/>
    <w:rsid w:val="00C91E88"/>
    <w:rsid w:val="00C930FE"/>
    <w:rsid w:val="00CA1410"/>
    <w:rsid w:val="00CA527B"/>
    <w:rsid w:val="00CA5FEF"/>
    <w:rsid w:val="00CA7A0A"/>
    <w:rsid w:val="00CB06B0"/>
    <w:rsid w:val="00CB08A7"/>
    <w:rsid w:val="00CB1709"/>
    <w:rsid w:val="00CB2CEB"/>
    <w:rsid w:val="00CB5015"/>
    <w:rsid w:val="00CB51DB"/>
    <w:rsid w:val="00CC2674"/>
    <w:rsid w:val="00CC321D"/>
    <w:rsid w:val="00CC66B3"/>
    <w:rsid w:val="00CD1345"/>
    <w:rsid w:val="00CD3662"/>
    <w:rsid w:val="00CD38DF"/>
    <w:rsid w:val="00CD5CFA"/>
    <w:rsid w:val="00CD6198"/>
    <w:rsid w:val="00CD6CC5"/>
    <w:rsid w:val="00CD7875"/>
    <w:rsid w:val="00CE033F"/>
    <w:rsid w:val="00CE092F"/>
    <w:rsid w:val="00CE14D2"/>
    <w:rsid w:val="00CE1724"/>
    <w:rsid w:val="00CE3752"/>
    <w:rsid w:val="00CE3D18"/>
    <w:rsid w:val="00CE4D96"/>
    <w:rsid w:val="00CE6CB2"/>
    <w:rsid w:val="00CE7883"/>
    <w:rsid w:val="00CF0222"/>
    <w:rsid w:val="00CF1945"/>
    <w:rsid w:val="00CF40E1"/>
    <w:rsid w:val="00CF7C26"/>
    <w:rsid w:val="00D027A4"/>
    <w:rsid w:val="00D03AB2"/>
    <w:rsid w:val="00D0492F"/>
    <w:rsid w:val="00D04B56"/>
    <w:rsid w:val="00D0666E"/>
    <w:rsid w:val="00D10AD0"/>
    <w:rsid w:val="00D116D7"/>
    <w:rsid w:val="00D12403"/>
    <w:rsid w:val="00D13276"/>
    <w:rsid w:val="00D1502D"/>
    <w:rsid w:val="00D17A6E"/>
    <w:rsid w:val="00D209C2"/>
    <w:rsid w:val="00D22C18"/>
    <w:rsid w:val="00D2322B"/>
    <w:rsid w:val="00D269EB"/>
    <w:rsid w:val="00D26C8A"/>
    <w:rsid w:val="00D27701"/>
    <w:rsid w:val="00D27A05"/>
    <w:rsid w:val="00D30B76"/>
    <w:rsid w:val="00D321F8"/>
    <w:rsid w:val="00D33D8C"/>
    <w:rsid w:val="00D3593D"/>
    <w:rsid w:val="00D37C80"/>
    <w:rsid w:val="00D40E65"/>
    <w:rsid w:val="00D41E24"/>
    <w:rsid w:val="00D42FB0"/>
    <w:rsid w:val="00D44A3B"/>
    <w:rsid w:val="00D47039"/>
    <w:rsid w:val="00D4760B"/>
    <w:rsid w:val="00D47B2E"/>
    <w:rsid w:val="00D47D2E"/>
    <w:rsid w:val="00D53B36"/>
    <w:rsid w:val="00D55263"/>
    <w:rsid w:val="00D55DFE"/>
    <w:rsid w:val="00D55E16"/>
    <w:rsid w:val="00D611E2"/>
    <w:rsid w:val="00D61EFF"/>
    <w:rsid w:val="00D627B4"/>
    <w:rsid w:val="00D62AB0"/>
    <w:rsid w:val="00D652E1"/>
    <w:rsid w:val="00D6578E"/>
    <w:rsid w:val="00D71303"/>
    <w:rsid w:val="00D73175"/>
    <w:rsid w:val="00D7592A"/>
    <w:rsid w:val="00D770AE"/>
    <w:rsid w:val="00D817A8"/>
    <w:rsid w:val="00D833C6"/>
    <w:rsid w:val="00D837CD"/>
    <w:rsid w:val="00D8469B"/>
    <w:rsid w:val="00D84AB5"/>
    <w:rsid w:val="00D84D2C"/>
    <w:rsid w:val="00D85158"/>
    <w:rsid w:val="00D87230"/>
    <w:rsid w:val="00D90360"/>
    <w:rsid w:val="00D909E0"/>
    <w:rsid w:val="00D9136D"/>
    <w:rsid w:val="00D913B2"/>
    <w:rsid w:val="00D923F4"/>
    <w:rsid w:val="00D92520"/>
    <w:rsid w:val="00D9433E"/>
    <w:rsid w:val="00D94877"/>
    <w:rsid w:val="00D94CDC"/>
    <w:rsid w:val="00D955FA"/>
    <w:rsid w:val="00D9650F"/>
    <w:rsid w:val="00DA02EA"/>
    <w:rsid w:val="00DA0698"/>
    <w:rsid w:val="00DA23DD"/>
    <w:rsid w:val="00DB00F2"/>
    <w:rsid w:val="00DB164C"/>
    <w:rsid w:val="00DB2906"/>
    <w:rsid w:val="00DB4B3E"/>
    <w:rsid w:val="00DC1261"/>
    <w:rsid w:val="00DC1553"/>
    <w:rsid w:val="00DC225F"/>
    <w:rsid w:val="00DC327A"/>
    <w:rsid w:val="00DC5B1E"/>
    <w:rsid w:val="00DC6FCC"/>
    <w:rsid w:val="00DC7B65"/>
    <w:rsid w:val="00DD0863"/>
    <w:rsid w:val="00DD1C62"/>
    <w:rsid w:val="00DE0938"/>
    <w:rsid w:val="00DE72EA"/>
    <w:rsid w:val="00DF1F28"/>
    <w:rsid w:val="00DF3FEE"/>
    <w:rsid w:val="00DF6170"/>
    <w:rsid w:val="00DF6543"/>
    <w:rsid w:val="00E01AC8"/>
    <w:rsid w:val="00E01E83"/>
    <w:rsid w:val="00E0296D"/>
    <w:rsid w:val="00E02A3B"/>
    <w:rsid w:val="00E0347D"/>
    <w:rsid w:val="00E12121"/>
    <w:rsid w:val="00E169F8"/>
    <w:rsid w:val="00E17A82"/>
    <w:rsid w:val="00E17D6E"/>
    <w:rsid w:val="00E23EA5"/>
    <w:rsid w:val="00E25233"/>
    <w:rsid w:val="00E25BF2"/>
    <w:rsid w:val="00E27BEA"/>
    <w:rsid w:val="00E31ADC"/>
    <w:rsid w:val="00E33BFA"/>
    <w:rsid w:val="00E3496F"/>
    <w:rsid w:val="00E37AF6"/>
    <w:rsid w:val="00E40998"/>
    <w:rsid w:val="00E40E59"/>
    <w:rsid w:val="00E410FD"/>
    <w:rsid w:val="00E417BB"/>
    <w:rsid w:val="00E41E2D"/>
    <w:rsid w:val="00E42781"/>
    <w:rsid w:val="00E43102"/>
    <w:rsid w:val="00E451B0"/>
    <w:rsid w:val="00E45913"/>
    <w:rsid w:val="00E46BF9"/>
    <w:rsid w:val="00E5437B"/>
    <w:rsid w:val="00E54A61"/>
    <w:rsid w:val="00E554CE"/>
    <w:rsid w:val="00E5677B"/>
    <w:rsid w:val="00E60D48"/>
    <w:rsid w:val="00E61DED"/>
    <w:rsid w:val="00E6349B"/>
    <w:rsid w:val="00E64A70"/>
    <w:rsid w:val="00E65BA2"/>
    <w:rsid w:val="00E66A7C"/>
    <w:rsid w:val="00E67E16"/>
    <w:rsid w:val="00E7022B"/>
    <w:rsid w:val="00E71018"/>
    <w:rsid w:val="00E711AD"/>
    <w:rsid w:val="00E71FCE"/>
    <w:rsid w:val="00E71FE2"/>
    <w:rsid w:val="00E7221B"/>
    <w:rsid w:val="00E743AC"/>
    <w:rsid w:val="00E74E8C"/>
    <w:rsid w:val="00E7553D"/>
    <w:rsid w:val="00E75AC9"/>
    <w:rsid w:val="00E77913"/>
    <w:rsid w:val="00E77B45"/>
    <w:rsid w:val="00E80A40"/>
    <w:rsid w:val="00E8181E"/>
    <w:rsid w:val="00E83232"/>
    <w:rsid w:val="00E843DC"/>
    <w:rsid w:val="00E85401"/>
    <w:rsid w:val="00E93EF9"/>
    <w:rsid w:val="00E952EB"/>
    <w:rsid w:val="00E959C1"/>
    <w:rsid w:val="00EA094F"/>
    <w:rsid w:val="00EA0F88"/>
    <w:rsid w:val="00EA4C01"/>
    <w:rsid w:val="00EA53D5"/>
    <w:rsid w:val="00EB0CB0"/>
    <w:rsid w:val="00EB2148"/>
    <w:rsid w:val="00EB3482"/>
    <w:rsid w:val="00EB3FCA"/>
    <w:rsid w:val="00EB52C7"/>
    <w:rsid w:val="00EB72C1"/>
    <w:rsid w:val="00EB7B8D"/>
    <w:rsid w:val="00EC05FB"/>
    <w:rsid w:val="00EC1480"/>
    <w:rsid w:val="00EC16F0"/>
    <w:rsid w:val="00EC18C3"/>
    <w:rsid w:val="00EC3E09"/>
    <w:rsid w:val="00EC46A1"/>
    <w:rsid w:val="00EC69E6"/>
    <w:rsid w:val="00ED03FD"/>
    <w:rsid w:val="00ED253E"/>
    <w:rsid w:val="00ED31B0"/>
    <w:rsid w:val="00ED52EB"/>
    <w:rsid w:val="00ED6E54"/>
    <w:rsid w:val="00EE00D2"/>
    <w:rsid w:val="00EE03A0"/>
    <w:rsid w:val="00EE1996"/>
    <w:rsid w:val="00EE1B4B"/>
    <w:rsid w:val="00EE29E2"/>
    <w:rsid w:val="00EE3C18"/>
    <w:rsid w:val="00EE3E41"/>
    <w:rsid w:val="00EE468D"/>
    <w:rsid w:val="00EE7FB6"/>
    <w:rsid w:val="00EF2884"/>
    <w:rsid w:val="00EF5394"/>
    <w:rsid w:val="00EF5553"/>
    <w:rsid w:val="00EF5985"/>
    <w:rsid w:val="00F00461"/>
    <w:rsid w:val="00F037AF"/>
    <w:rsid w:val="00F04130"/>
    <w:rsid w:val="00F04881"/>
    <w:rsid w:val="00F0508D"/>
    <w:rsid w:val="00F07FD9"/>
    <w:rsid w:val="00F12C30"/>
    <w:rsid w:val="00F1328F"/>
    <w:rsid w:val="00F1403B"/>
    <w:rsid w:val="00F1523A"/>
    <w:rsid w:val="00F15D43"/>
    <w:rsid w:val="00F20243"/>
    <w:rsid w:val="00F225A0"/>
    <w:rsid w:val="00F2291A"/>
    <w:rsid w:val="00F22A71"/>
    <w:rsid w:val="00F230FA"/>
    <w:rsid w:val="00F238E9"/>
    <w:rsid w:val="00F23C85"/>
    <w:rsid w:val="00F246F1"/>
    <w:rsid w:val="00F26439"/>
    <w:rsid w:val="00F26534"/>
    <w:rsid w:val="00F30294"/>
    <w:rsid w:val="00F3029C"/>
    <w:rsid w:val="00F30749"/>
    <w:rsid w:val="00F331D4"/>
    <w:rsid w:val="00F34714"/>
    <w:rsid w:val="00F37102"/>
    <w:rsid w:val="00F376F3"/>
    <w:rsid w:val="00F37B75"/>
    <w:rsid w:val="00F446E9"/>
    <w:rsid w:val="00F451D8"/>
    <w:rsid w:val="00F479FF"/>
    <w:rsid w:val="00F5235A"/>
    <w:rsid w:val="00F52400"/>
    <w:rsid w:val="00F52E95"/>
    <w:rsid w:val="00F53D11"/>
    <w:rsid w:val="00F57E76"/>
    <w:rsid w:val="00F625BA"/>
    <w:rsid w:val="00F6463B"/>
    <w:rsid w:val="00F6501F"/>
    <w:rsid w:val="00F6508A"/>
    <w:rsid w:val="00F651CA"/>
    <w:rsid w:val="00F6652C"/>
    <w:rsid w:val="00F7066A"/>
    <w:rsid w:val="00F71A96"/>
    <w:rsid w:val="00F727B5"/>
    <w:rsid w:val="00F72FE5"/>
    <w:rsid w:val="00F734F1"/>
    <w:rsid w:val="00F73E58"/>
    <w:rsid w:val="00F77939"/>
    <w:rsid w:val="00F835F4"/>
    <w:rsid w:val="00F90712"/>
    <w:rsid w:val="00F911C6"/>
    <w:rsid w:val="00F92C31"/>
    <w:rsid w:val="00F9576C"/>
    <w:rsid w:val="00F9691C"/>
    <w:rsid w:val="00F96B5C"/>
    <w:rsid w:val="00F96D74"/>
    <w:rsid w:val="00FA2F39"/>
    <w:rsid w:val="00FA7341"/>
    <w:rsid w:val="00FB2750"/>
    <w:rsid w:val="00FB321B"/>
    <w:rsid w:val="00FB4493"/>
    <w:rsid w:val="00FB459E"/>
    <w:rsid w:val="00FB5F02"/>
    <w:rsid w:val="00FB6D39"/>
    <w:rsid w:val="00FC2718"/>
    <w:rsid w:val="00FC2A7C"/>
    <w:rsid w:val="00FC40A3"/>
    <w:rsid w:val="00FC460E"/>
    <w:rsid w:val="00FC4D9C"/>
    <w:rsid w:val="00FD1A0B"/>
    <w:rsid w:val="00FD3309"/>
    <w:rsid w:val="00FD486D"/>
    <w:rsid w:val="00FD4D56"/>
    <w:rsid w:val="00FD4D60"/>
    <w:rsid w:val="00FD6C1F"/>
    <w:rsid w:val="00FD703E"/>
    <w:rsid w:val="00FE16AE"/>
    <w:rsid w:val="00FE1D6D"/>
    <w:rsid w:val="00FE552B"/>
    <w:rsid w:val="00FE5943"/>
    <w:rsid w:val="00FE6515"/>
    <w:rsid w:val="00FE6BA9"/>
    <w:rsid w:val="00FE7C35"/>
    <w:rsid w:val="00FF2EC6"/>
    <w:rsid w:val="01D9194B"/>
    <w:rsid w:val="02088199"/>
    <w:rsid w:val="0227B326"/>
    <w:rsid w:val="02D6E5B0"/>
    <w:rsid w:val="031D6E44"/>
    <w:rsid w:val="08B39F24"/>
    <w:rsid w:val="094DEC5E"/>
    <w:rsid w:val="09F5C1AC"/>
    <w:rsid w:val="0A092591"/>
    <w:rsid w:val="0A28AFC9"/>
    <w:rsid w:val="0ABFF008"/>
    <w:rsid w:val="0C210A94"/>
    <w:rsid w:val="0C2B8BFA"/>
    <w:rsid w:val="0E284134"/>
    <w:rsid w:val="10D05A78"/>
    <w:rsid w:val="134B46AF"/>
    <w:rsid w:val="16534AC5"/>
    <w:rsid w:val="181358DB"/>
    <w:rsid w:val="1963AA90"/>
    <w:rsid w:val="1A3446BB"/>
    <w:rsid w:val="1AF16CA5"/>
    <w:rsid w:val="1EA40E89"/>
    <w:rsid w:val="1F2C2FBB"/>
    <w:rsid w:val="1F7D3D0C"/>
    <w:rsid w:val="2091F294"/>
    <w:rsid w:val="2156A2E6"/>
    <w:rsid w:val="2315B343"/>
    <w:rsid w:val="233D5993"/>
    <w:rsid w:val="234C9A41"/>
    <w:rsid w:val="24A8970C"/>
    <w:rsid w:val="24E3043A"/>
    <w:rsid w:val="278BF77A"/>
    <w:rsid w:val="28404BED"/>
    <w:rsid w:val="2ADA92FC"/>
    <w:rsid w:val="2B9183EB"/>
    <w:rsid w:val="2BF4AFD2"/>
    <w:rsid w:val="2CA206CF"/>
    <w:rsid w:val="2DE7C002"/>
    <w:rsid w:val="2ED446E9"/>
    <w:rsid w:val="30945CF9"/>
    <w:rsid w:val="31C023DF"/>
    <w:rsid w:val="3261EAA8"/>
    <w:rsid w:val="33D642DB"/>
    <w:rsid w:val="34337645"/>
    <w:rsid w:val="343BD9E0"/>
    <w:rsid w:val="3495BCA8"/>
    <w:rsid w:val="351CF9DF"/>
    <w:rsid w:val="36005FC7"/>
    <w:rsid w:val="366BCA59"/>
    <w:rsid w:val="369E7AB3"/>
    <w:rsid w:val="36F7D31E"/>
    <w:rsid w:val="37CBDFD2"/>
    <w:rsid w:val="3886EDC0"/>
    <w:rsid w:val="39A50FF6"/>
    <w:rsid w:val="39BE1845"/>
    <w:rsid w:val="3D7523CD"/>
    <w:rsid w:val="3DA5D659"/>
    <w:rsid w:val="43B34FE1"/>
    <w:rsid w:val="442D5716"/>
    <w:rsid w:val="445FAD1F"/>
    <w:rsid w:val="44704D06"/>
    <w:rsid w:val="47E2E305"/>
    <w:rsid w:val="47EB2097"/>
    <w:rsid w:val="4C763360"/>
    <w:rsid w:val="4CF70780"/>
    <w:rsid w:val="4E09A357"/>
    <w:rsid w:val="4F87C074"/>
    <w:rsid w:val="503BC268"/>
    <w:rsid w:val="5044B69A"/>
    <w:rsid w:val="51F6908E"/>
    <w:rsid w:val="533329F8"/>
    <w:rsid w:val="5429006C"/>
    <w:rsid w:val="54F796B0"/>
    <w:rsid w:val="55F545B3"/>
    <w:rsid w:val="5839FDC2"/>
    <w:rsid w:val="589D8A46"/>
    <w:rsid w:val="5A648AEA"/>
    <w:rsid w:val="5C8E898F"/>
    <w:rsid w:val="5DDADCE7"/>
    <w:rsid w:val="5EE6230B"/>
    <w:rsid w:val="607B8CD6"/>
    <w:rsid w:val="61450C9D"/>
    <w:rsid w:val="618DA358"/>
    <w:rsid w:val="637D6948"/>
    <w:rsid w:val="668CD727"/>
    <w:rsid w:val="681BCA63"/>
    <w:rsid w:val="698582F0"/>
    <w:rsid w:val="6A149758"/>
    <w:rsid w:val="6A8B5166"/>
    <w:rsid w:val="6B981C8F"/>
    <w:rsid w:val="6DAE84DA"/>
    <w:rsid w:val="6FEB1581"/>
    <w:rsid w:val="70A9CD13"/>
    <w:rsid w:val="71E41F11"/>
    <w:rsid w:val="72B4FE90"/>
    <w:rsid w:val="72C12D61"/>
    <w:rsid w:val="73817CBC"/>
    <w:rsid w:val="7529A290"/>
    <w:rsid w:val="761F2FB4"/>
    <w:rsid w:val="76C62572"/>
    <w:rsid w:val="7747312B"/>
    <w:rsid w:val="77A0C009"/>
    <w:rsid w:val="77D9D032"/>
    <w:rsid w:val="797689F2"/>
    <w:rsid w:val="79A09B27"/>
    <w:rsid w:val="79FCC21E"/>
    <w:rsid w:val="7C5DDF15"/>
    <w:rsid w:val="7CEF1B39"/>
    <w:rsid w:val="7CF68BBF"/>
    <w:rsid w:val="7D3C4F5E"/>
    <w:rsid w:val="7D57AEAD"/>
    <w:rsid w:val="7E183959"/>
    <w:rsid w:val="7E3C567B"/>
    <w:rsid w:val="7F97B8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DE844CD8-DE33-4EE9-98DA-77FE731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43102"/>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hAnsi="Calibri" w:eastAsiaTheme="majorEastAsia"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ind w:left="720"/>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hAnsiTheme="minorHAnsi" w:eastAsiaTheme="majorEastAsia"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hAnsiTheme="majorHAnsi" w:eastAsiaTheme="majorEastAsia"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hAnsiTheme="majorHAnsi" w:eastAsiaTheme="majorEastAsia"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hAnsiTheme="majorHAnsi" w:eastAsiaTheme="majorEastAsia"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hAnsiTheme="majorHAnsi" w:eastAsiaTheme="majorEastAsia"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hAnsiTheme="majorHAnsi" w:eastAsiaTheme="majorEastAsia" w:cstheme="majorBidi"/>
      <w:i/>
      <w:iCs/>
      <w:color w:val="272727" w:themeColor="text1" w:themeTint="D8"/>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cover" w:customStyle="1">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styleId="coverCar" w:customStyle="1">
    <w:name w:val="cover Car"/>
    <w:basedOn w:val="Policepardfaut"/>
    <w:link w:val="cover"/>
    <w:rsid w:val="004145B4"/>
    <w:rPr>
      <w:rFonts w:ascii="Calibri" w:hAnsi="Calibri"/>
      <w:color w:val="262626" w:themeColor="text1" w:themeTint="D9"/>
      <w:sz w:val="32"/>
    </w:rPr>
  </w:style>
  <w:style w:type="character" w:styleId="Titre1Car" w:customStyle="1">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styleId="Titre2Car" w:customStyle="1">
    <w:name w:val="Titre 2 Car"/>
    <w:aliases w:val="Title 2 Car,Titel 2 Car"/>
    <w:basedOn w:val="Policepardfaut"/>
    <w:link w:val="Titre2"/>
    <w:rsid w:val="000753B2"/>
    <w:rPr>
      <w:rFonts w:ascii="Calibri" w:hAnsi="Calibri" w:eastAsiaTheme="majorEastAsia" w:cstheme="majorBidi"/>
      <w:b/>
      <w:color w:val="D81A1A"/>
      <w:sz w:val="28"/>
      <w:szCs w:val="26"/>
      <w:lang w:val="en-GB"/>
    </w:rPr>
  </w:style>
  <w:style w:type="character" w:styleId="Titre3Car" w:customStyle="1">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styleId="TitreCar" w:customStyle="1">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styleId="Pieddepage1" w:customStyle="1">
    <w:name w:val="Pied de page1"/>
    <w:basedOn w:val="Normal"/>
    <w:link w:val="FooterCar"/>
    <w:qFormat/>
    <w:rsid w:val="008367A0"/>
    <w:pPr>
      <w:keepNext/>
      <w:keepLines/>
      <w:spacing w:after="0"/>
      <w:outlineLvl w:val="0"/>
    </w:pPr>
    <w:rPr>
      <w:rFonts w:ascii="Calibri" w:hAnsi="Calibri" w:eastAsiaTheme="majorEastAsia" w:cstheme="majorBidi"/>
      <w:sz w:val="18"/>
      <w:szCs w:val="24"/>
      <w:lang w:val="fr-FR"/>
    </w:rPr>
  </w:style>
  <w:style w:type="character" w:styleId="FooterCar" w:customStyle="1">
    <w:name w:val="Footer Car"/>
    <w:basedOn w:val="Policepardfaut"/>
    <w:link w:val="Pieddepage1"/>
    <w:rsid w:val="008367A0"/>
    <w:rPr>
      <w:rFonts w:ascii="Calibri" w:hAnsi="Calibri" w:eastAsiaTheme="majorEastAsia"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styleId="En-tteCar" w:customStyle="1">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basedOn w:val="Normal"/>
    <w:uiPriority w:val="34"/>
    <w:qFormat/>
    <w:rsid w:val="00AB1DAB"/>
    <w:pPr>
      <w:ind w:left="720"/>
      <w:contextualSpacing/>
    </w:pPr>
  </w:style>
  <w:style w:type="character" w:styleId="Titre4Car" w:customStyle="1">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styleId="Sous-titreCar" w:customStyle="1">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hAnsi="Calibri" w:eastAsiaTheme="majorEastAsia"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styleId="Titre5Car" w:customStyle="1">
    <w:name w:val="Titre 5 Car"/>
    <w:aliases w:val="(1.1.1.1.1.) Car,a Car,Block Label Car"/>
    <w:basedOn w:val="Policepardfaut"/>
    <w:link w:val="Titre5"/>
    <w:rsid w:val="00C45EFE"/>
    <w:rPr>
      <w:rFonts w:asciiTheme="majorHAnsi" w:hAnsiTheme="majorHAnsi" w:eastAsiaTheme="majorEastAsia" w:cstheme="majorBidi"/>
      <w:color w:val="2E74B5" w:themeColor="accent1" w:themeShade="BF"/>
      <w:sz w:val="21"/>
      <w:lang w:val="en-GB"/>
    </w:rPr>
  </w:style>
  <w:style w:type="character" w:styleId="Titre6Car" w:customStyle="1">
    <w:name w:val="Titre 6 Car"/>
    <w:basedOn w:val="Policepardfaut"/>
    <w:link w:val="Titre6"/>
    <w:rsid w:val="00C45EFE"/>
    <w:rPr>
      <w:rFonts w:asciiTheme="majorHAnsi" w:hAnsiTheme="majorHAnsi" w:eastAsiaTheme="majorEastAsia" w:cstheme="majorBidi"/>
      <w:color w:val="1F4D78" w:themeColor="accent1" w:themeShade="7F"/>
      <w:sz w:val="21"/>
      <w:lang w:val="en-GB"/>
    </w:rPr>
  </w:style>
  <w:style w:type="character" w:styleId="Titre7Car" w:customStyle="1">
    <w:name w:val="Titre 7 Car"/>
    <w:aliases w:val="centré 12 Car"/>
    <w:basedOn w:val="Policepardfaut"/>
    <w:link w:val="Titre7"/>
    <w:rsid w:val="00C45EFE"/>
    <w:rPr>
      <w:rFonts w:asciiTheme="majorHAnsi" w:hAnsiTheme="majorHAnsi" w:eastAsiaTheme="majorEastAsia" w:cstheme="majorBidi"/>
      <w:i/>
      <w:iCs/>
      <w:color w:val="1F4D78" w:themeColor="accent1" w:themeShade="7F"/>
      <w:sz w:val="21"/>
      <w:lang w:val="en-GB"/>
    </w:rPr>
  </w:style>
  <w:style w:type="character" w:styleId="Titre8Car" w:customStyle="1">
    <w:name w:val="Titre 8 Car"/>
    <w:basedOn w:val="Policepardfaut"/>
    <w:link w:val="Titre8"/>
    <w:rsid w:val="00C45EFE"/>
    <w:rPr>
      <w:rFonts w:asciiTheme="majorHAnsi" w:hAnsiTheme="majorHAnsi" w:eastAsiaTheme="majorEastAsia" w:cstheme="majorBidi"/>
      <w:color w:val="272727" w:themeColor="text1" w:themeTint="D8"/>
      <w:sz w:val="21"/>
      <w:szCs w:val="21"/>
      <w:lang w:val="en-GB"/>
    </w:rPr>
  </w:style>
  <w:style w:type="character" w:styleId="Titre9Car" w:customStyle="1">
    <w:name w:val="Titre 9 Car"/>
    <w:aliases w:val="Heading 9-paranum Car"/>
    <w:basedOn w:val="Policepardfaut"/>
    <w:link w:val="Titre9"/>
    <w:rsid w:val="00C45EFE"/>
    <w:rPr>
      <w:rFonts w:asciiTheme="majorHAnsi" w:hAnsiTheme="majorHAnsi" w:eastAsiaTheme="majorEastAsia"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styleId="NotedebasdepageCar" w:customStyle="1">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styleId="Footnote" w:customStyle="1">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styleId="FootnoteCar" w:customStyle="1">
    <w:name w:val="Footnote Car"/>
    <w:basedOn w:val="Policepardfaut"/>
    <w:link w:val="Footnote"/>
    <w:rsid w:val="00ED6E54"/>
    <w:rPr>
      <w:rFonts w:ascii="Calibri" w:hAnsi="Calibri" w:cs="Calibri"/>
      <w:color w:val="585756"/>
      <w:sz w:val="14"/>
      <w:szCs w:val="21"/>
    </w:rPr>
  </w:style>
  <w:style w:type="paragraph" w:styleId="Pieddepage10" w:customStyle="1">
    <w:name w:val="Pied de page10"/>
    <w:basedOn w:val="Normal"/>
    <w:qFormat/>
    <w:rsid w:val="00122348"/>
    <w:pPr>
      <w:keepNext/>
      <w:keepLines/>
      <w:spacing w:after="0"/>
      <w:outlineLvl w:val="0"/>
    </w:pPr>
    <w:rPr>
      <w:rFonts w:ascii="Calibri" w:hAnsi="Calibri" w:eastAsiaTheme="majorEastAsia"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hAnsi="Arial" w:eastAsia="DejaVu Sans" w:cs="Tahoma"/>
      <w:color w:val="auto"/>
      <w:kern w:val="18"/>
      <w:sz w:val="20"/>
      <w:szCs w:val="24"/>
      <w:lang w:eastAsia="en-GB"/>
    </w:rPr>
  </w:style>
  <w:style w:type="character" w:styleId="BodyTextChar" w:customStyle="1">
    <w:name w:val="Body Text Char"/>
    <w:basedOn w:val="Policepardfaut"/>
    <w:uiPriority w:val="99"/>
    <w:semiHidden/>
    <w:rsid w:val="00807D40"/>
    <w:rPr>
      <w:rFonts w:ascii="Georgia" w:hAnsi="Georgia"/>
      <w:color w:val="585756"/>
      <w:sz w:val="21"/>
      <w:lang w:val="en-GB"/>
    </w:rPr>
  </w:style>
  <w:style w:type="character" w:styleId="CorpsdetexteCar" w:customStyle="1">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hAnsi="Arial" w:eastAsia="DejaVu Sans"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hAnsi="Cambria" w:eastAsia="MS Mincho" w:cs="Times New Roman"/>
      <w:sz w:val="24"/>
      <w:szCs w:val="24"/>
      <w:lang w:val="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TCBullets" w:customStyle="1">
    <w:name w:val="BTC Bullets"/>
    <w:basedOn w:val="Corpsdetexte"/>
    <w:rsid w:val="001E3169"/>
    <w:pPr>
      <w:numPr>
        <w:ilvl w:val="8"/>
        <w:numId w:val="6"/>
      </w:numPr>
      <w:spacing w:after="60"/>
    </w:pPr>
    <w:rPr>
      <w:lang w:val="fr-FR"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styleId="BTCtextCTB" w:customStyle="1">
    <w:name w:val="BTC text CTB"/>
    <w:rsid w:val="00A27FAD"/>
    <w:pPr>
      <w:spacing w:before="120" w:after="120" w:line="240" w:lineRule="auto"/>
      <w:jc w:val="both"/>
    </w:pPr>
    <w:rPr>
      <w:rFonts w:ascii="Garamond" w:hAnsi="Garamond" w:eastAsia="Times New Roman" w:cs="Times New Roman"/>
      <w:sz w:val="24"/>
      <w:szCs w:val="20"/>
    </w:rPr>
  </w:style>
  <w:style w:type="character" w:styleId="Lienhypertextesuivivisit">
    <w:name w:val="FollowedHyperlink"/>
    <w:basedOn w:val="Policepardfaut"/>
    <w:uiPriority w:val="99"/>
    <w:semiHidden/>
    <w:unhideWhenUsed/>
    <w:rsid w:val="005B5424"/>
    <w:rPr>
      <w:color w:val="954F72" w:themeColor="followedHyperlink"/>
      <w:u w:val="single"/>
    </w:rPr>
  </w:style>
  <w:style w:type="paragraph" w:styleId="Corps" w:customStyle="1">
    <w:name w:val="Corps"/>
    <w:rsid w:val="006E7C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0"/>
      <w:szCs w:val="20"/>
      <w:u w:color="000000"/>
      <w:bdr w:val="nil"/>
      <w:lang w:val="fr-FR" w:eastAsia="fr-FR"/>
      <w14:textOutline w14:w="0" w14:cap="flat" w14:cmpd="sng" w14:algn="ctr">
        <w14:noFill/>
        <w14:prstDash w14:val="solid"/>
        <w14:bevel/>
      </w14:textOutline>
    </w:rPr>
  </w:style>
  <w:style w:type="character" w:styleId="Aucun" w:customStyle="1">
    <w:name w:val="Aucun"/>
    <w:rsid w:val="006E7C25"/>
  </w:style>
  <w:style w:type="numbering" w:styleId="Puces" w:customStyle="1">
    <w:name w:val="Puces"/>
    <w:rsid w:val="006E7C25"/>
    <w:pPr>
      <w:numPr>
        <w:numId w:val="10"/>
      </w:numPr>
    </w:pPr>
  </w:style>
  <w:style w:type="numbering" w:styleId="Nombres" w:customStyle="1">
    <w:name w:val="Nombres"/>
    <w:rsid w:val="00C82936"/>
    <w:pPr>
      <w:numPr>
        <w:numId w:val="11"/>
      </w:numPr>
    </w:pPr>
  </w:style>
  <w:style w:type="numbering" w:styleId="Puces1" w:customStyle="1">
    <w:name w:val="Puces1"/>
    <w:rsid w:val="00E65BA2"/>
    <w:pPr>
      <w:numPr>
        <w:numId w:val="1"/>
      </w:numPr>
    </w:pPr>
  </w:style>
  <w:style w:type="table" w:styleId="TableNormal" w:customStyle="1">
    <w:name w:val="Table Normal"/>
    <w:rsid w:val="00E17D6E"/>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val="fr-FR" w:eastAsia="fr-FR"/>
    </w:rPr>
    <w:tblPr>
      <w:tblInd w:w="0" w:type="dxa"/>
      <w:tblCellMar>
        <w:top w:w="0" w:type="dxa"/>
        <w:left w:w="0" w:type="dxa"/>
        <w:bottom w:w="0" w:type="dxa"/>
        <w:right w:w="0" w:type="dxa"/>
      </w:tblCellMar>
    </w:tblPr>
  </w:style>
  <w:style w:type="paragraph" w:styleId="Pardfaut" w:customStyle="1">
    <w:name w:val="Par défaut"/>
    <w:rsid w:val="00E17D6E"/>
    <w:pPr>
      <w:pBdr>
        <w:top w:val="nil"/>
        <w:left w:val="nil"/>
        <w:bottom w:val="nil"/>
        <w:right w:val="nil"/>
        <w:between w:val="nil"/>
        <w:bar w:val="nil"/>
      </w:pBdr>
      <w:spacing w:before="160" w:after="0" w:line="288" w:lineRule="auto"/>
    </w:pPr>
    <w:rPr>
      <w:rFonts w:ascii="Helvetica Neue" w:hAnsi="Helvetica Neue" w:eastAsia="Helvetica Neue" w:cs="Helvetica Neue"/>
      <w:color w:val="000000"/>
      <w:sz w:val="24"/>
      <w:szCs w:val="24"/>
      <w:bdr w:val="nil"/>
      <w:lang w:val="fr-FR" w:eastAsia="fr-F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472342">
      <w:bodyDiv w:val="1"/>
      <w:marLeft w:val="0"/>
      <w:marRight w:val="0"/>
      <w:marTop w:val="0"/>
      <w:marBottom w:val="0"/>
      <w:divBdr>
        <w:top w:val="none" w:sz="0" w:space="0" w:color="auto"/>
        <w:left w:val="none" w:sz="0" w:space="0" w:color="auto"/>
        <w:bottom w:val="none" w:sz="0" w:space="0" w:color="auto"/>
        <w:right w:val="none" w:sz="0" w:space="0" w:color="auto"/>
      </w:divBdr>
    </w:div>
    <w:div w:id="450899948">
      <w:bodyDiv w:val="1"/>
      <w:marLeft w:val="0"/>
      <w:marRight w:val="0"/>
      <w:marTop w:val="0"/>
      <w:marBottom w:val="0"/>
      <w:divBdr>
        <w:top w:val="none" w:sz="0" w:space="0" w:color="auto"/>
        <w:left w:val="none" w:sz="0" w:space="0" w:color="auto"/>
        <w:bottom w:val="none" w:sz="0" w:space="0" w:color="auto"/>
        <w:right w:val="none" w:sz="0" w:space="0" w:color="auto"/>
      </w:divBdr>
      <w:divsChild>
        <w:div w:id="1517810">
          <w:marLeft w:val="0"/>
          <w:marRight w:val="0"/>
          <w:marTop w:val="0"/>
          <w:marBottom w:val="0"/>
          <w:divBdr>
            <w:top w:val="none" w:sz="0" w:space="0" w:color="auto"/>
            <w:left w:val="none" w:sz="0" w:space="0" w:color="auto"/>
            <w:bottom w:val="none" w:sz="0" w:space="0" w:color="auto"/>
            <w:right w:val="none" w:sz="0" w:space="0" w:color="auto"/>
          </w:divBdr>
          <w:divsChild>
            <w:div w:id="367146619">
              <w:marLeft w:val="0"/>
              <w:marRight w:val="0"/>
              <w:marTop w:val="0"/>
              <w:marBottom w:val="0"/>
              <w:divBdr>
                <w:top w:val="none" w:sz="0" w:space="0" w:color="auto"/>
                <w:left w:val="none" w:sz="0" w:space="0" w:color="auto"/>
                <w:bottom w:val="none" w:sz="0" w:space="0" w:color="auto"/>
                <w:right w:val="none" w:sz="0" w:space="0" w:color="auto"/>
              </w:divBdr>
            </w:div>
            <w:div w:id="434326643">
              <w:marLeft w:val="0"/>
              <w:marRight w:val="0"/>
              <w:marTop w:val="0"/>
              <w:marBottom w:val="0"/>
              <w:divBdr>
                <w:top w:val="none" w:sz="0" w:space="0" w:color="auto"/>
                <w:left w:val="none" w:sz="0" w:space="0" w:color="auto"/>
                <w:bottom w:val="none" w:sz="0" w:space="0" w:color="auto"/>
                <w:right w:val="none" w:sz="0" w:space="0" w:color="auto"/>
              </w:divBdr>
            </w:div>
          </w:divsChild>
        </w:div>
        <w:div w:id="313995773">
          <w:marLeft w:val="0"/>
          <w:marRight w:val="0"/>
          <w:marTop w:val="0"/>
          <w:marBottom w:val="0"/>
          <w:divBdr>
            <w:top w:val="none" w:sz="0" w:space="0" w:color="auto"/>
            <w:left w:val="none" w:sz="0" w:space="0" w:color="auto"/>
            <w:bottom w:val="none" w:sz="0" w:space="0" w:color="auto"/>
            <w:right w:val="none" w:sz="0" w:space="0" w:color="auto"/>
          </w:divBdr>
          <w:divsChild>
            <w:div w:id="447168657">
              <w:marLeft w:val="-75"/>
              <w:marRight w:val="0"/>
              <w:marTop w:val="30"/>
              <w:marBottom w:val="30"/>
              <w:divBdr>
                <w:top w:val="none" w:sz="0" w:space="0" w:color="auto"/>
                <w:left w:val="none" w:sz="0" w:space="0" w:color="auto"/>
                <w:bottom w:val="none" w:sz="0" w:space="0" w:color="auto"/>
                <w:right w:val="none" w:sz="0" w:space="0" w:color="auto"/>
              </w:divBdr>
              <w:divsChild>
                <w:div w:id="917790968">
                  <w:marLeft w:val="0"/>
                  <w:marRight w:val="0"/>
                  <w:marTop w:val="0"/>
                  <w:marBottom w:val="0"/>
                  <w:divBdr>
                    <w:top w:val="none" w:sz="0" w:space="0" w:color="auto"/>
                    <w:left w:val="none" w:sz="0" w:space="0" w:color="auto"/>
                    <w:bottom w:val="none" w:sz="0" w:space="0" w:color="auto"/>
                    <w:right w:val="none" w:sz="0" w:space="0" w:color="auto"/>
                  </w:divBdr>
                  <w:divsChild>
                    <w:div w:id="1482699864">
                      <w:marLeft w:val="0"/>
                      <w:marRight w:val="0"/>
                      <w:marTop w:val="0"/>
                      <w:marBottom w:val="0"/>
                      <w:divBdr>
                        <w:top w:val="none" w:sz="0" w:space="0" w:color="auto"/>
                        <w:left w:val="none" w:sz="0" w:space="0" w:color="auto"/>
                        <w:bottom w:val="none" w:sz="0" w:space="0" w:color="auto"/>
                        <w:right w:val="none" w:sz="0" w:space="0" w:color="auto"/>
                      </w:divBdr>
                    </w:div>
                  </w:divsChild>
                </w:div>
                <w:div w:id="2098359326">
                  <w:marLeft w:val="0"/>
                  <w:marRight w:val="0"/>
                  <w:marTop w:val="0"/>
                  <w:marBottom w:val="0"/>
                  <w:divBdr>
                    <w:top w:val="none" w:sz="0" w:space="0" w:color="auto"/>
                    <w:left w:val="none" w:sz="0" w:space="0" w:color="auto"/>
                    <w:bottom w:val="none" w:sz="0" w:space="0" w:color="auto"/>
                    <w:right w:val="none" w:sz="0" w:space="0" w:color="auto"/>
                  </w:divBdr>
                  <w:divsChild>
                    <w:div w:id="775490477">
                      <w:marLeft w:val="0"/>
                      <w:marRight w:val="0"/>
                      <w:marTop w:val="0"/>
                      <w:marBottom w:val="0"/>
                      <w:divBdr>
                        <w:top w:val="none" w:sz="0" w:space="0" w:color="auto"/>
                        <w:left w:val="none" w:sz="0" w:space="0" w:color="auto"/>
                        <w:bottom w:val="none" w:sz="0" w:space="0" w:color="auto"/>
                        <w:right w:val="none" w:sz="0" w:space="0" w:color="auto"/>
                      </w:divBdr>
                    </w:div>
                  </w:divsChild>
                </w:div>
                <w:div w:id="1824930372">
                  <w:marLeft w:val="0"/>
                  <w:marRight w:val="0"/>
                  <w:marTop w:val="0"/>
                  <w:marBottom w:val="0"/>
                  <w:divBdr>
                    <w:top w:val="none" w:sz="0" w:space="0" w:color="auto"/>
                    <w:left w:val="none" w:sz="0" w:space="0" w:color="auto"/>
                    <w:bottom w:val="none" w:sz="0" w:space="0" w:color="auto"/>
                    <w:right w:val="none" w:sz="0" w:space="0" w:color="auto"/>
                  </w:divBdr>
                  <w:divsChild>
                    <w:div w:id="1479804694">
                      <w:marLeft w:val="0"/>
                      <w:marRight w:val="0"/>
                      <w:marTop w:val="0"/>
                      <w:marBottom w:val="0"/>
                      <w:divBdr>
                        <w:top w:val="none" w:sz="0" w:space="0" w:color="auto"/>
                        <w:left w:val="none" w:sz="0" w:space="0" w:color="auto"/>
                        <w:bottom w:val="none" w:sz="0" w:space="0" w:color="auto"/>
                        <w:right w:val="none" w:sz="0" w:space="0" w:color="auto"/>
                      </w:divBdr>
                    </w:div>
                  </w:divsChild>
                </w:div>
                <w:div w:id="491796646">
                  <w:marLeft w:val="0"/>
                  <w:marRight w:val="0"/>
                  <w:marTop w:val="0"/>
                  <w:marBottom w:val="0"/>
                  <w:divBdr>
                    <w:top w:val="none" w:sz="0" w:space="0" w:color="auto"/>
                    <w:left w:val="none" w:sz="0" w:space="0" w:color="auto"/>
                    <w:bottom w:val="none" w:sz="0" w:space="0" w:color="auto"/>
                    <w:right w:val="none" w:sz="0" w:space="0" w:color="auto"/>
                  </w:divBdr>
                  <w:divsChild>
                    <w:div w:id="1327174605">
                      <w:marLeft w:val="0"/>
                      <w:marRight w:val="0"/>
                      <w:marTop w:val="0"/>
                      <w:marBottom w:val="0"/>
                      <w:divBdr>
                        <w:top w:val="none" w:sz="0" w:space="0" w:color="auto"/>
                        <w:left w:val="none" w:sz="0" w:space="0" w:color="auto"/>
                        <w:bottom w:val="none" w:sz="0" w:space="0" w:color="auto"/>
                        <w:right w:val="none" w:sz="0" w:space="0" w:color="auto"/>
                      </w:divBdr>
                    </w:div>
                  </w:divsChild>
                </w:div>
                <w:div w:id="598369640">
                  <w:marLeft w:val="0"/>
                  <w:marRight w:val="0"/>
                  <w:marTop w:val="0"/>
                  <w:marBottom w:val="0"/>
                  <w:divBdr>
                    <w:top w:val="none" w:sz="0" w:space="0" w:color="auto"/>
                    <w:left w:val="none" w:sz="0" w:space="0" w:color="auto"/>
                    <w:bottom w:val="none" w:sz="0" w:space="0" w:color="auto"/>
                    <w:right w:val="none" w:sz="0" w:space="0" w:color="auto"/>
                  </w:divBdr>
                  <w:divsChild>
                    <w:div w:id="1428623132">
                      <w:marLeft w:val="0"/>
                      <w:marRight w:val="0"/>
                      <w:marTop w:val="0"/>
                      <w:marBottom w:val="0"/>
                      <w:divBdr>
                        <w:top w:val="none" w:sz="0" w:space="0" w:color="auto"/>
                        <w:left w:val="none" w:sz="0" w:space="0" w:color="auto"/>
                        <w:bottom w:val="none" w:sz="0" w:space="0" w:color="auto"/>
                        <w:right w:val="none" w:sz="0" w:space="0" w:color="auto"/>
                      </w:divBdr>
                    </w:div>
                  </w:divsChild>
                </w:div>
                <w:div w:id="771053928">
                  <w:marLeft w:val="0"/>
                  <w:marRight w:val="0"/>
                  <w:marTop w:val="0"/>
                  <w:marBottom w:val="0"/>
                  <w:divBdr>
                    <w:top w:val="none" w:sz="0" w:space="0" w:color="auto"/>
                    <w:left w:val="none" w:sz="0" w:space="0" w:color="auto"/>
                    <w:bottom w:val="none" w:sz="0" w:space="0" w:color="auto"/>
                    <w:right w:val="none" w:sz="0" w:space="0" w:color="auto"/>
                  </w:divBdr>
                  <w:divsChild>
                    <w:div w:id="1778330952">
                      <w:marLeft w:val="0"/>
                      <w:marRight w:val="0"/>
                      <w:marTop w:val="0"/>
                      <w:marBottom w:val="0"/>
                      <w:divBdr>
                        <w:top w:val="none" w:sz="0" w:space="0" w:color="auto"/>
                        <w:left w:val="none" w:sz="0" w:space="0" w:color="auto"/>
                        <w:bottom w:val="none" w:sz="0" w:space="0" w:color="auto"/>
                        <w:right w:val="none" w:sz="0" w:space="0" w:color="auto"/>
                      </w:divBdr>
                    </w:div>
                  </w:divsChild>
                </w:div>
                <w:div w:id="405148440">
                  <w:marLeft w:val="0"/>
                  <w:marRight w:val="0"/>
                  <w:marTop w:val="0"/>
                  <w:marBottom w:val="0"/>
                  <w:divBdr>
                    <w:top w:val="none" w:sz="0" w:space="0" w:color="auto"/>
                    <w:left w:val="none" w:sz="0" w:space="0" w:color="auto"/>
                    <w:bottom w:val="none" w:sz="0" w:space="0" w:color="auto"/>
                    <w:right w:val="none" w:sz="0" w:space="0" w:color="auto"/>
                  </w:divBdr>
                  <w:divsChild>
                    <w:div w:id="205918898">
                      <w:marLeft w:val="0"/>
                      <w:marRight w:val="0"/>
                      <w:marTop w:val="0"/>
                      <w:marBottom w:val="0"/>
                      <w:divBdr>
                        <w:top w:val="none" w:sz="0" w:space="0" w:color="auto"/>
                        <w:left w:val="none" w:sz="0" w:space="0" w:color="auto"/>
                        <w:bottom w:val="none" w:sz="0" w:space="0" w:color="auto"/>
                        <w:right w:val="none" w:sz="0" w:space="0" w:color="auto"/>
                      </w:divBdr>
                    </w:div>
                    <w:div w:id="944386692">
                      <w:marLeft w:val="0"/>
                      <w:marRight w:val="0"/>
                      <w:marTop w:val="0"/>
                      <w:marBottom w:val="0"/>
                      <w:divBdr>
                        <w:top w:val="none" w:sz="0" w:space="0" w:color="auto"/>
                        <w:left w:val="none" w:sz="0" w:space="0" w:color="auto"/>
                        <w:bottom w:val="none" w:sz="0" w:space="0" w:color="auto"/>
                        <w:right w:val="none" w:sz="0" w:space="0" w:color="auto"/>
                      </w:divBdr>
                    </w:div>
                  </w:divsChild>
                </w:div>
                <w:div w:id="1061172563">
                  <w:marLeft w:val="0"/>
                  <w:marRight w:val="0"/>
                  <w:marTop w:val="0"/>
                  <w:marBottom w:val="0"/>
                  <w:divBdr>
                    <w:top w:val="none" w:sz="0" w:space="0" w:color="auto"/>
                    <w:left w:val="none" w:sz="0" w:space="0" w:color="auto"/>
                    <w:bottom w:val="none" w:sz="0" w:space="0" w:color="auto"/>
                    <w:right w:val="none" w:sz="0" w:space="0" w:color="auto"/>
                  </w:divBdr>
                  <w:divsChild>
                    <w:div w:id="100075909">
                      <w:marLeft w:val="0"/>
                      <w:marRight w:val="0"/>
                      <w:marTop w:val="0"/>
                      <w:marBottom w:val="0"/>
                      <w:divBdr>
                        <w:top w:val="none" w:sz="0" w:space="0" w:color="auto"/>
                        <w:left w:val="none" w:sz="0" w:space="0" w:color="auto"/>
                        <w:bottom w:val="none" w:sz="0" w:space="0" w:color="auto"/>
                        <w:right w:val="none" w:sz="0" w:space="0" w:color="auto"/>
                      </w:divBdr>
                    </w:div>
                  </w:divsChild>
                </w:div>
                <w:div w:id="1172792256">
                  <w:marLeft w:val="0"/>
                  <w:marRight w:val="0"/>
                  <w:marTop w:val="0"/>
                  <w:marBottom w:val="0"/>
                  <w:divBdr>
                    <w:top w:val="none" w:sz="0" w:space="0" w:color="auto"/>
                    <w:left w:val="none" w:sz="0" w:space="0" w:color="auto"/>
                    <w:bottom w:val="none" w:sz="0" w:space="0" w:color="auto"/>
                    <w:right w:val="none" w:sz="0" w:space="0" w:color="auto"/>
                  </w:divBdr>
                  <w:divsChild>
                    <w:div w:id="1293899157">
                      <w:marLeft w:val="0"/>
                      <w:marRight w:val="0"/>
                      <w:marTop w:val="0"/>
                      <w:marBottom w:val="0"/>
                      <w:divBdr>
                        <w:top w:val="none" w:sz="0" w:space="0" w:color="auto"/>
                        <w:left w:val="none" w:sz="0" w:space="0" w:color="auto"/>
                        <w:bottom w:val="none" w:sz="0" w:space="0" w:color="auto"/>
                        <w:right w:val="none" w:sz="0" w:space="0" w:color="auto"/>
                      </w:divBdr>
                    </w:div>
                  </w:divsChild>
                </w:div>
                <w:div w:id="126167115">
                  <w:marLeft w:val="0"/>
                  <w:marRight w:val="0"/>
                  <w:marTop w:val="0"/>
                  <w:marBottom w:val="0"/>
                  <w:divBdr>
                    <w:top w:val="none" w:sz="0" w:space="0" w:color="auto"/>
                    <w:left w:val="none" w:sz="0" w:space="0" w:color="auto"/>
                    <w:bottom w:val="none" w:sz="0" w:space="0" w:color="auto"/>
                    <w:right w:val="none" w:sz="0" w:space="0" w:color="auto"/>
                  </w:divBdr>
                  <w:divsChild>
                    <w:div w:id="1663922992">
                      <w:marLeft w:val="0"/>
                      <w:marRight w:val="0"/>
                      <w:marTop w:val="0"/>
                      <w:marBottom w:val="0"/>
                      <w:divBdr>
                        <w:top w:val="none" w:sz="0" w:space="0" w:color="auto"/>
                        <w:left w:val="none" w:sz="0" w:space="0" w:color="auto"/>
                        <w:bottom w:val="none" w:sz="0" w:space="0" w:color="auto"/>
                        <w:right w:val="none" w:sz="0" w:space="0" w:color="auto"/>
                      </w:divBdr>
                    </w:div>
                    <w:div w:id="616067527">
                      <w:marLeft w:val="0"/>
                      <w:marRight w:val="0"/>
                      <w:marTop w:val="0"/>
                      <w:marBottom w:val="0"/>
                      <w:divBdr>
                        <w:top w:val="none" w:sz="0" w:space="0" w:color="auto"/>
                        <w:left w:val="none" w:sz="0" w:space="0" w:color="auto"/>
                        <w:bottom w:val="none" w:sz="0" w:space="0" w:color="auto"/>
                        <w:right w:val="none" w:sz="0" w:space="0" w:color="auto"/>
                      </w:divBdr>
                    </w:div>
                  </w:divsChild>
                </w:div>
                <w:div w:id="1045377024">
                  <w:marLeft w:val="0"/>
                  <w:marRight w:val="0"/>
                  <w:marTop w:val="0"/>
                  <w:marBottom w:val="0"/>
                  <w:divBdr>
                    <w:top w:val="none" w:sz="0" w:space="0" w:color="auto"/>
                    <w:left w:val="none" w:sz="0" w:space="0" w:color="auto"/>
                    <w:bottom w:val="none" w:sz="0" w:space="0" w:color="auto"/>
                    <w:right w:val="none" w:sz="0" w:space="0" w:color="auto"/>
                  </w:divBdr>
                  <w:divsChild>
                    <w:div w:id="1814519863">
                      <w:marLeft w:val="0"/>
                      <w:marRight w:val="0"/>
                      <w:marTop w:val="0"/>
                      <w:marBottom w:val="0"/>
                      <w:divBdr>
                        <w:top w:val="none" w:sz="0" w:space="0" w:color="auto"/>
                        <w:left w:val="none" w:sz="0" w:space="0" w:color="auto"/>
                        <w:bottom w:val="none" w:sz="0" w:space="0" w:color="auto"/>
                        <w:right w:val="none" w:sz="0" w:space="0" w:color="auto"/>
                      </w:divBdr>
                    </w:div>
                  </w:divsChild>
                </w:div>
                <w:div w:id="1526675525">
                  <w:marLeft w:val="0"/>
                  <w:marRight w:val="0"/>
                  <w:marTop w:val="0"/>
                  <w:marBottom w:val="0"/>
                  <w:divBdr>
                    <w:top w:val="none" w:sz="0" w:space="0" w:color="auto"/>
                    <w:left w:val="none" w:sz="0" w:space="0" w:color="auto"/>
                    <w:bottom w:val="none" w:sz="0" w:space="0" w:color="auto"/>
                    <w:right w:val="none" w:sz="0" w:space="0" w:color="auto"/>
                  </w:divBdr>
                  <w:divsChild>
                    <w:div w:id="193424744">
                      <w:marLeft w:val="0"/>
                      <w:marRight w:val="0"/>
                      <w:marTop w:val="0"/>
                      <w:marBottom w:val="0"/>
                      <w:divBdr>
                        <w:top w:val="none" w:sz="0" w:space="0" w:color="auto"/>
                        <w:left w:val="none" w:sz="0" w:space="0" w:color="auto"/>
                        <w:bottom w:val="none" w:sz="0" w:space="0" w:color="auto"/>
                        <w:right w:val="none" w:sz="0" w:space="0" w:color="auto"/>
                      </w:divBdr>
                    </w:div>
                  </w:divsChild>
                </w:div>
                <w:div w:id="181748302">
                  <w:marLeft w:val="0"/>
                  <w:marRight w:val="0"/>
                  <w:marTop w:val="0"/>
                  <w:marBottom w:val="0"/>
                  <w:divBdr>
                    <w:top w:val="none" w:sz="0" w:space="0" w:color="auto"/>
                    <w:left w:val="none" w:sz="0" w:space="0" w:color="auto"/>
                    <w:bottom w:val="none" w:sz="0" w:space="0" w:color="auto"/>
                    <w:right w:val="none" w:sz="0" w:space="0" w:color="auto"/>
                  </w:divBdr>
                  <w:divsChild>
                    <w:div w:id="904991346">
                      <w:marLeft w:val="0"/>
                      <w:marRight w:val="0"/>
                      <w:marTop w:val="0"/>
                      <w:marBottom w:val="0"/>
                      <w:divBdr>
                        <w:top w:val="none" w:sz="0" w:space="0" w:color="auto"/>
                        <w:left w:val="none" w:sz="0" w:space="0" w:color="auto"/>
                        <w:bottom w:val="none" w:sz="0" w:space="0" w:color="auto"/>
                        <w:right w:val="none" w:sz="0" w:space="0" w:color="auto"/>
                      </w:divBdr>
                    </w:div>
                    <w:div w:id="746607952">
                      <w:marLeft w:val="0"/>
                      <w:marRight w:val="0"/>
                      <w:marTop w:val="0"/>
                      <w:marBottom w:val="0"/>
                      <w:divBdr>
                        <w:top w:val="none" w:sz="0" w:space="0" w:color="auto"/>
                        <w:left w:val="none" w:sz="0" w:space="0" w:color="auto"/>
                        <w:bottom w:val="none" w:sz="0" w:space="0" w:color="auto"/>
                        <w:right w:val="none" w:sz="0" w:space="0" w:color="auto"/>
                      </w:divBdr>
                    </w:div>
                  </w:divsChild>
                </w:div>
                <w:div w:id="946232953">
                  <w:marLeft w:val="0"/>
                  <w:marRight w:val="0"/>
                  <w:marTop w:val="0"/>
                  <w:marBottom w:val="0"/>
                  <w:divBdr>
                    <w:top w:val="none" w:sz="0" w:space="0" w:color="auto"/>
                    <w:left w:val="none" w:sz="0" w:space="0" w:color="auto"/>
                    <w:bottom w:val="none" w:sz="0" w:space="0" w:color="auto"/>
                    <w:right w:val="none" w:sz="0" w:space="0" w:color="auto"/>
                  </w:divBdr>
                  <w:divsChild>
                    <w:div w:id="1298533738">
                      <w:marLeft w:val="0"/>
                      <w:marRight w:val="0"/>
                      <w:marTop w:val="0"/>
                      <w:marBottom w:val="0"/>
                      <w:divBdr>
                        <w:top w:val="none" w:sz="0" w:space="0" w:color="auto"/>
                        <w:left w:val="none" w:sz="0" w:space="0" w:color="auto"/>
                        <w:bottom w:val="none" w:sz="0" w:space="0" w:color="auto"/>
                        <w:right w:val="none" w:sz="0" w:space="0" w:color="auto"/>
                      </w:divBdr>
                    </w:div>
                  </w:divsChild>
                </w:div>
                <w:div w:id="1579706588">
                  <w:marLeft w:val="0"/>
                  <w:marRight w:val="0"/>
                  <w:marTop w:val="0"/>
                  <w:marBottom w:val="0"/>
                  <w:divBdr>
                    <w:top w:val="none" w:sz="0" w:space="0" w:color="auto"/>
                    <w:left w:val="none" w:sz="0" w:space="0" w:color="auto"/>
                    <w:bottom w:val="none" w:sz="0" w:space="0" w:color="auto"/>
                    <w:right w:val="none" w:sz="0" w:space="0" w:color="auto"/>
                  </w:divBdr>
                  <w:divsChild>
                    <w:div w:id="1981416147">
                      <w:marLeft w:val="0"/>
                      <w:marRight w:val="0"/>
                      <w:marTop w:val="0"/>
                      <w:marBottom w:val="0"/>
                      <w:divBdr>
                        <w:top w:val="none" w:sz="0" w:space="0" w:color="auto"/>
                        <w:left w:val="none" w:sz="0" w:space="0" w:color="auto"/>
                        <w:bottom w:val="none" w:sz="0" w:space="0" w:color="auto"/>
                        <w:right w:val="none" w:sz="0" w:space="0" w:color="auto"/>
                      </w:divBdr>
                    </w:div>
                  </w:divsChild>
                </w:div>
                <w:div w:id="1070494851">
                  <w:marLeft w:val="0"/>
                  <w:marRight w:val="0"/>
                  <w:marTop w:val="0"/>
                  <w:marBottom w:val="0"/>
                  <w:divBdr>
                    <w:top w:val="none" w:sz="0" w:space="0" w:color="auto"/>
                    <w:left w:val="none" w:sz="0" w:space="0" w:color="auto"/>
                    <w:bottom w:val="none" w:sz="0" w:space="0" w:color="auto"/>
                    <w:right w:val="none" w:sz="0" w:space="0" w:color="auto"/>
                  </w:divBdr>
                  <w:divsChild>
                    <w:div w:id="1587958779">
                      <w:marLeft w:val="0"/>
                      <w:marRight w:val="0"/>
                      <w:marTop w:val="0"/>
                      <w:marBottom w:val="0"/>
                      <w:divBdr>
                        <w:top w:val="none" w:sz="0" w:space="0" w:color="auto"/>
                        <w:left w:val="none" w:sz="0" w:space="0" w:color="auto"/>
                        <w:bottom w:val="none" w:sz="0" w:space="0" w:color="auto"/>
                        <w:right w:val="none" w:sz="0" w:space="0" w:color="auto"/>
                      </w:divBdr>
                    </w:div>
                    <w:div w:id="1789857327">
                      <w:marLeft w:val="0"/>
                      <w:marRight w:val="0"/>
                      <w:marTop w:val="0"/>
                      <w:marBottom w:val="0"/>
                      <w:divBdr>
                        <w:top w:val="none" w:sz="0" w:space="0" w:color="auto"/>
                        <w:left w:val="none" w:sz="0" w:space="0" w:color="auto"/>
                        <w:bottom w:val="none" w:sz="0" w:space="0" w:color="auto"/>
                        <w:right w:val="none" w:sz="0" w:space="0" w:color="auto"/>
                      </w:divBdr>
                    </w:div>
                  </w:divsChild>
                </w:div>
                <w:div w:id="1970814434">
                  <w:marLeft w:val="0"/>
                  <w:marRight w:val="0"/>
                  <w:marTop w:val="0"/>
                  <w:marBottom w:val="0"/>
                  <w:divBdr>
                    <w:top w:val="none" w:sz="0" w:space="0" w:color="auto"/>
                    <w:left w:val="none" w:sz="0" w:space="0" w:color="auto"/>
                    <w:bottom w:val="none" w:sz="0" w:space="0" w:color="auto"/>
                    <w:right w:val="none" w:sz="0" w:space="0" w:color="auto"/>
                  </w:divBdr>
                  <w:divsChild>
                    <w:div w:id="1806267807">
                      <w:marLeft w:val="0"/>
                      <w:marRight w:val="0"/>
                      <w:marTop w:val="0"/>
                      <w:marBottom w:val="0"/>
                      <w:divBdr>
                        <w:top w:val="none" w:sz="0" w:space="0" w:color="auto"/>
                        <w:left w:val="none" w:sz="0" w:space="0" w:color="auto"/>
                        <w:bottom w:val="none" w:sz="0" w:space="0" w:color="auto"/>
                        <w:right w:val="none" w:sz="0" w:space="0" w:color="auto"/>
                      </w:divBdr>
                    </w:div>
                  </w:divsChild>
                </w:div>
                <w:div w:id="1047488801">
                  <w:marLeft w:val="0"/>
                  <w:marRight w:val="0"/>
                  <w:marTop w:val="0"/>
                  <w:marBottom w:val="0"/>
                  <w:divBdr>
                    <w:top w:val="none" w:sz="0" w:space="0" w:color="auto"/>
                    <w:left w:val="none" w:sz="0" w:space="0" w:color="auto"/>
                    <w:bottom w:val="none" w:sz="0" w:space="0" w:color="auto"/>
                    <w:right w:val="none" w:sz="0" w:space="0" w:color="auto"/>
                  </w:divBdr>
                  <w:divsChild>
                    <w:div w:id="348725856">
                      <w:marLeft w:val="0"/>
                      <w:marRight w:val="0"/>
                      <w:marTop w:val="0"/>
                      <w:marBottom w:val="0"/>
                      <w:divBdr>
                        <w:top w:val="none" w:sz="0" w:space="0" w:color="auto"/>
                        <w:left w:val="none" w:sz="0" w:space="0" w:color="auto"/>
                        <w:bottom w:val="none" w:sz="0" w:space="0" w:color="auto"/>
                        <w:right w:val="none" w:sz="0" w:space="0" w:color="auto"/>
                      </w:divBdr>
                    </w:div>
                  </w:divsChild>
                </w:div>
                <w:div w:id="405038035">
                  <w:marLeft w:val="0"/>
                  <w:marRight w:val="0"/>
                  <w:marTop w:val="0"/>
                  <w:marBottom w:val="0"/>
                  <w:divBdr>
                    <w:top w:val="none" w:sz="0" w:space="0" w:color="auto"/>
                    <w:left w:val="none" w:sz="0" w:space="0" w:color="auto"/>
                    <w:bottom w:val="none" w:sz="0" w:space="0" w:color="auto"/>
                    <w:right w:val="none" w:sz="0" w:space="0" w:color="auto"/>
                  </w:divBdr>
                  <w:divsChild>
                    <w:div w:id="1167481562">
                      <w:marLeft w:val="0"/>
                      <w:marRight w:val="0"/>
                      <w:marTop w:val="0"/>
                      <w:marBottom w:val="0"/>
                      <w:divBdr>
                        <w:top w:val="none" w:sz="0" w:space="0" w:color="auto"/>
                        <w:left w:val="none" w:sz="0" w:space="0" w:color="auto"/>
                        <w:bottom w:val="none" w:sz="0" w:space="0" w:color="auto"/>
                        <w:right w:val="none" w:sz="0" w:space="0" w:color="auto"/>
                      </w:divBdr>
                    </w:div>
                    <w:div w:id="1939438464">
                      <w:marLeft w:val="0"/>
                      <w:marRight w:val="0"/>
                      <w:marTop w:val="0"/>
                      <w:marBottom w:val="0"/>
                      <w:divBdr>
                        <w:top w:val="none" w:sz="0" w:space="0" w:color="auto"/>
                        <w:left w:val="none" w:sz="0" w:space="0" w:color="auto"/>
                        <w:bottom w:val="none" w:sz="0" w:space="0" w:color="auto"/>
                        <w:right w:val="none" w:sz="0" w:space="0" w:color="auto"/>
                      </w:divBdr>
                    </w:div>
                  </w:divsChild>
                </w:div>
                <w:div w:id="283537968">
                  <w:marLeft w:val="0"/>
                  <w:marRight w:val="0"/>
                  <w:marTop w:val="0"/>
                  <w:marBottom w:val="0"/>
                  <w:divBdr>
                    <w:top w:val="none" w:sz="0" w:space="0" w:color="auto"/>
                    <w:left w:val="none" w:sz="0" w:space="0" w:color="auto"/>
                    <w:bottom w:val="none" w:sz="0" w:space="0" w:color="auto"/>
                    <w:right w:val="none" w:sz="0" w:space="0" w:color="auto"/>
                  </w:divBdr>
                  <w:divsChild>
                    <w:div w:id="1153719630">
                      <w:marLeft w:val="0"/>
                      <w:marRight w:val="0"/>
                      <w:marTop w:val="0"/>
                      <w:marBottom w:val="0"/>
                      <w:divBdr>
                        <w:top w:val="none" w:sz="0" w:space="0" w:color="auto"/>
                        <w:left w:val="none" w:sz="0" w:space="0" w:color="auto"/>
                        <w:bottom w:val="none" w:sz="0" w:space="0" w:color="auto"/>
                        <w:right w:val="none" w:sz="0" w:space="0" w:color="auto"/>
                      </w:divBdr>
                    </w:div>
                  </w:divsChild>
                </w:div>
                <w:div w:id="577835291">
                  <w:marLeft w:val="0"/>
                  <w:marRight w:val="0"/>
                  <w:marTop w:val="0"/>
                  <w:marBottom w:val="0"/>
                  <w:divBdr>
                    <w:top w:val="none" w:sz="0" w:space="0" w:color="auto"/>
                    <w:left w:val="none" w:sz="0" w:space="0" w:color="auto"/>
                    <w:bottom w:val="none" w:sz="0" w:space="0" w:color="auto"/>
                    <w:right w:val="none" w:sz="0" w:space="0" w:color="auto"/>
                  </w:divBdr>
                  <w:divsChild>
                    <w:div w:id="978850922">
                      <w:marLeft w:val="0"/>
                      <w:marRight w:val="0"/>
                      <w:marTop w:val="0"/>
                      <w:marBottom w:val="0"/>
                      <w:divBdr>
                        <w:top w:val="none" w:sz="0" w:space="0" w:color="auto"/>
                        <w:left w:val="none" w:sz="0" w:space="0" w:color="auto"/>
                        <w:bottom w:val="none" w:sz="0" w:space="0" w:color="auto"/>
                        <w:right w:val="none" w:sz="0" w:space="0" w:color="auto"/>
                      </w:divBdr>
                    </w:div>
                  </w:divsChild>
                </w:div>
                <w:div w:id="996032855">
                  <w:marLeft w:val="0"/>
                  <w:marRight w:val="0"/>
                  <w:marTop w:val="0"/>
                  <w:marBottom w:val="0"/>
                  <w:divBdr>
                    <w:top w:val="none" w:sz="0" w:space="0" w:color="auto"/>
                    <w:left w:val="none" w:sz="0" w:space="0" w:color="auto"/>
                    <w:bottom w:val="none" w:sz="0" w:space="0" w:color="auto"/>
                    <w:right w:val="none" w:sz="0" w:space="0" w:color="auto"/>
                  </w:divBdr>
                  <w:divsChild>
                    <w:div w:id="1401630931">
                      <w:marLeft w:val="0"/>
                      <w:marRight w:val="0"/>
                      <w:marTop w:val="0"/>
                      <w:marBottom w:val="0"/>
                      <w:divBdr>
                        <w:top w:val="none" w:sz="0" w:space="0" w:color="auto"/>
                        <w:left w:val="none" w:sz="0" w:space="0" w:color="auto"/>
                        <w:bottom w:val="none" w:sz="0" w:space="0" w:color="auto"/>
                        <w:right w:val="none" w:sz="0" w:space="0" w:color="auto"/>
                      </w:divBdr>
                    </w:div>
                    <w:div w:id="771241752">
                      <w:marLeft w:val="0"/>
                      <w:marRight w:val="0"/>
                      <w:marTop w:val="0"/>
                      <w:marBottom w:val="0"/>
                      <w:divBdr>
                        <w:top w:val="none" w:sz="0" w:space="0" w:color="auto"/>
                        <w:left w:val="none" w:sz="0" w:space="0" w:color="auto"/>
                        <w:bottom w:val="none" w:sz="0" w:space="0" w:color="auto"/>
                        <w:right w:val="none" w:sz="0" w:space="0" w:color="auto"/>
                      </w:divBdr>
                    </w:div>
                  </w:divsChild>
                </w:div>
                <w:div w:id="141628959">
                  <w:marLeft w:val="0"/>
                  <w:marRight w:val="0"/>
                  <w:marTop w:val="0"/>
                  <w:marBottom w:val="0"/>
                  <w:divBdr>
                    <w:top w:val="none" w:sz="0" w:space="0" w:color="auto"/>
                    <w:left w:val="none" w:sz="0" w:space="0" w:color="auto"/>
                    <w:bottom w:val="none" w:sz="0" w:space="0" w:color="auto"/>
                    <w:right w:val="none" w:sz="0" w:space="0" w:color="auto"/>
                  </w:divBdr>
                  <w:divsChild>
                    <w:div w:id="1205681527">
                      <w:marLeft w:val="0"/>
                      <w:marRight w:val="0"/>
                      <w:marTop w:val="0"/>
                      <w:marBottom w:val="0"/>
                      <w:divBdr>
                        <w:top w:val="none" w:sz="0" w:space="0" w:color="auto"/>
                        <w:left w:val="none" w:sz="0" w:space="0" w:color="auto"/>
                        <w:bottom w:val="none" w:sz="0" w:space="0" w:color="auto"/>
                        <w:right w:val="none" w:sz="0" w:space="0" w:color="auto"/>
                      </w:divBdr>
                    </w:div>
                  </w:divsChild>
                </w:div>
                <w:div w:id="712928311">
                  <w:marLeft w:val="0"/>
                  <w:marRight w:val="0"/>
                  <w:marTop w:val="0"/>
                  <w:marBottom w:val="0"/>
                  <w:divBdr>
                    <w:top w:val="none" w:sz="0" w:space="0" w:color="auto"/>
                    <w:left w:val="none" w:sz="0" w:space="0" w:color="auto"/>
                    <w:bottom w:val="none" w:sz="0" w:space="0" w:color="auto"/>
                    <w:right w:val="none" w:sz="0" w:space="0" w:color="auto"/>
                  </w:divBdr>
                  <w:divsChild>
                    <w:div w:id="809324430">
                      <w:marLeft w:val="0"/>
                      <w:marRight w:val="0"/>
                      <w:marTop w:val="0"/>
                      <w:marBottom w:val="0"/>
                      <w:divBdr>
                        <w:top w:val="none" w:sz="0" w:space="0" w:color="auto"/>
                        <w:left w:val="none" w:sz="0" w:space="0" w:color="auto"/>
                        <w:bottom w:val="none" w:sz="0" w:space="0" w:color="auto"/>
                        <w:right w:val="none" w:sz="0" w:space="0" w:color="auto"/>
                      </w:divBdr>
                    </w:div>
                  </w:divsChild>
                </w:div>
                <w:div w:id="1561862214">
                  <w:marLeft w:val="0"/>
                  <w:marRight w:val="0"/>
                  <w:marTop w:val="0"/>
                  <w:marBottom w:val="0"/>
                  <w:divBdr>
                    <w:top w:val="none" w:sz="0" w:space="0" w:color="auto"/>
                    <w:left w:val="none" w:sz="0" w:space="0" w:color="auto"/>
                    <w:bottom w:val="none" w:sz="0" w:space="0" w:color="auto"/>
                    <w:right w:val="none" w:sz="0" w:space="0" w:color="auto"/>
                  </w:divBdr>
                  <w:divsChild>
                    <w:div w:id="260645151">
                      <w:marLeft w:val="0"/>
                      <w:marRight w:val="0"/>
                      <w:marTop w:val="0"/>
                      <w:marBottom w:val="0"/>
                      <w:divBdr>
                        <w:top w:val="none" w:sz="0" w:space="0" w:color="auto"/>
                        <w:left w:val="none" w:sz="0" w:space="0" w:color="auto"/>
                        <w:bottom w:val="none" w:sz="0" w:space="0" w:color="auto"/>
                        <w:right w:val="none" w:sz="0" w:space="0" w:color="auto"/>
                      </w:divBdr>
                    </w:div>
                    <w:div w:id="839079801">
                      <w:marLeft w:val="0"/>
                      <w:marRight w:val="0"/>
                      <w:marTop w:val="0"/>
                      <w:marBottom w:val="0"/>
                      <w:divBdr>
                        <w:top w:val="none" w:sz="0" w:space="0" w:color="auto"/>
                        <w:left w:val="none" w:sz="0" w:space="0" w:color="auto"/>
                        <w:bottom w:val="none" w:sz="0" w:space="0" w:color="auto"/>
                        <w:right w:val="none" w:sz="0" w:space="0" w:color="auto"/>
                      </w:divBdr>
                    </w:div>
                  </w:divsChild>
                </w:div>
                <w:div w:id="1153251580">
                  <w:marLeft w:val="0"/>
                  <w:marRight w:val="0"/>
                  <w:marTop w:val="0"/>
                  <w:marBottom w:val="0"/>
                  <w:divBdr>
                    <w:top w:val="none" w:sz="0" w:space="0" w:color="auto"/>
                    <w:left w:val="none" w:sz="0" w:space="0" w:color="auto"/>
                    <w:bottom w:val="none" w:sz="0" w:space="0" w:color="auto"/>
                    <w:right w:val="none" w:sz="0" w:space="0" w:color="auto"/>
                  </w:divBdr>
                  <w:divsChild>
                    <w:div w:id="1040595146">
                      <w:marLeft w:val="0"/>
                      <w:marRight w:val="0"/>
                      <w:marTop w:val="0"/>
                      <w:marBottom w:val="0"/>
                      <w:divBdr>
                        <w:top w:val="none" w:sz="0" w:space="0" w:color="auto"/>
                        <w:left w:val="none" w:sz="0" w:space="0" w:color="auto"/>
                        <w:bottom w:val="none" w:sz="0" w:space="0" w:color="auto"/>
                        <w:right w:val="none" w:sz="0" w:space="0" w:color="auto"/>
                      </w:divBdr>
                    </w:div>
                  </w:divsChild>
                </w:div>
                <w:div w:id="1858079273">
                  <w:marLeft w:val="0"/>
                  <w:marRight w:val="0"/>
                  <w:marTop w:val="0"/>
                  <w:marBottom w:val="0"/>
                  <w:divBdr>
                    <w:top w:val="none" w:sz="0" w:space="0" w:color="auto"/>
                    <w:left w:val="none" w:sz="0" w:space="0" w:color="auto"/>
                    <w:bottom w:val="none" w:sz="0" w:space="0" w:color="auto"/>
                    <w:right w:val="none" w:sz="0" w:space="0" w:color="auto"/>
                  </w:divBdr>
                  <w:divsChild>
                    <w:div w:id="629942638">
                      <w:marLeft w:val="0"/>
                      <w:marRight w:val="0"/>
                      <w:marTop w:val="0"/>
                      <w:marBottom w:val="0"/>
                      <w:divBdr>
                        <w:top w:val="none" w:sz="0" w:space="0" w:color="auto"/>
                        <w:left w:val="none" w:sz="0" w:space="0" w:color="auto"/>
                        <w:bottom w:val="none" w:sz="0" w:space="0" w:color="auto"/>
                        <w:right w:val="none" w:sz="0" w:space="0" w:color="auto"/>
                      </w:divBdr>
                    </w:div>
                  </w:divsChild>
                </w:div>
                <w:div w:id="969019552">
                  <w:marLeft w:val="0"/>
                  <w:marRight w:val="0"/>
                  <w:marTop w:val="0"/>
                  <w:marBottom w:val="0"/>
                  <w:divBdr>
                    <w:top w:val="none" w:sz="0" w:space="0" w:color="auto"/>
                    <w:left w:val="none" w:sz="0" w:space="0" w:color="auto"/>
                    <w:bottom w:val="none" w:sz="0" w:space="0" w:color="auto"/>
                    <w:right w:val="none" w:sz="0" w:space="0" w:color="auto"/>
                  </w:divBdr>
                  <w:divsChild>
                    <w:div w:id="1277248565">
                      <w:marLeft w:val="0"/>
                      <w:marRight w:val="0"/>
                      <w:marTop w:val="0"/>
                      <w:marBottom w:val="0"/>
                      <w:divBdr>
                        <w:top w:val="none" w:sz="0" w:space="0" w:color="auto"/>
                        <w:left w:val="none" w:sz="0" w:space="0" w:color="auto"/>
                        <w:bottom w:val="none" w:sz="0" w:space="0" w:color="auto"/>
                        <w:right w:val="none" w:sz="0" w:space="0" w:color="auto"/>
                      </w:divBdr>
                    </w:div>
                    <w:div w:id="1126698940">
                      <w:marLeft w:val="0"/>
                      <w:marRight w:val="0"/>
                      <w:marTop w:val="0"/>
                      <w:marBottom w:val="0"/>
                      <w:divBdr>
                        <w:top w:val="none" w:sz="0" w:space="0" w:color="auto"/>
                        <w:left w:val="none" w:sz="0" w:space="0" w:color="auto"/>
                        <w:bottom w:val="none" w:sz="0" w:space="0" w:color="auto"/>
                        <w:right w:val="none" w:sz="0" w:space="0" w:color="auto"/>
                      </w:divBdr>
                    </w:div>
                  </w:divsChild>
                </w:div>
                <w:div w:id="321198294">
                  <w:marLeft w:val="0"/>
                  <w:marRight w:val="0"/>
                  <w:marTop w:val="0"/>
                  <w:marBottom w:val="0"/>
                  <w:divBdr>
                    <w:top w:val="none" w:sz="0" w:space="0" w:color="auto"/>
                    <w:left w:val="none" w:sz="0" w:space="0" w:color="auto"/>
                    <w:bottom w:val="none" w:sz="0" w:space="0" w:color="auto"/>
                    <w:right w:val="none" w:sz="0" w:space="0" w:color="auto"/>
                  </w:divBdr>
                  <w:divsChild>
                    <w:div w:id="1481339078">
                      <w:marLeft w:val="0"/>
                      <w:marRight w:val="0"/>
                      <w:marTop w:val="0"/>
                      <w:marBottom w:val="0"/>
                      <w:divBdr>
                        <w:top w:val="none" w:sz="0" w:space="0" w:color="auto"/>
                        <w:left w:val="none" w:sz="0" w:space="0" w:color="auto"/>
                        <w:bottom w:val="none" w:sz="0" w:space="0" w:color="auto"/>
                        <w:right w:val="none" w:sz="0" w:space="0" w:color="auto"/>
                      </w:divBdr>
                    </w:div>
                  </w:divsChild>
                </w:div>
                <w:div w:id="2103643745">
                  <w:marLeft w:val="0"/>
                  <w:marRight w:val="0"/>
                  <w:marTop w:val="0"/>
                  <w:marBottom w:val="0"/>
                  <w:divBdr>
                    <w:top w:val="none" w:sz="0" w:space="0" w:color="auto"/>
                    <w:left w:val="none" w:sz="0" w:space="0" w:color="auto"/>
                    <w:bottom w:val="none" w:sz="0" w:space="0" w:color="auto"/>
                    <w:right w:val="none" w:sz="0" w:space="0" w:color="auto"/>
                  </w:divBdr>
                  <w:divsChild>
                    <w:div w:id="1482848157">
                      <w:marLeft w:val="0"/>
                      <w:marRight w:val="0"/>
                      <w:marTop w:val="0"/>
                      <w:marBottom w:val="0"/>
                      <w:divBdr>
                        <w:top w:val="none" w:sz="0" w:space="0" w:color="auto"/>
                        <w:left w:val="none" w:sz="0" w:space="0" w:color="auto"/>
                        <w:bottom w:val="none" w:sz="0" w:space="0" w:color="auto"/>
                        <w:right w:val="none" w:sz="0" w:space="0" w:color="auto"/>
                      </w:divBdr>
                    </w:div>
                  </w:divsChild>
                </w:div>
                <w:div w:id="914557971">
                  <w:marLeft w:val="0"/>
                  <w:marRight w:val="0"/>
                  <w:marTop w:val="0"/>
                  <w:marBottom w:val="0"/>
                  <w:divBdr>
                    <w:top w:val="none" w:sz="0" w:space="0" w:color="auto"/>
                    <w:left w:val="none" w:sz="0" w:space="0" w:color="auto"/>
                    <w:bottom w:val="none" w:sz="0" w:space="0" w:color="auto"/>
                    <w:right w:val="none" w:sz="0" w:space="0" w:color="auto"/>
                  </w:divBdr>
                  <w:divsChild>
                    <w:div w:id="898591472">
                      <w:marLeft w:val="0"/>
                      <w:marRight w:val="0"/>
                      <w:marTop w:val="0"/>
                      <w:marBottom w:val="0"/>
                      <w:divBdr>
                        <w:top w:val="none" w:sz="0" w:space="0" w:color="auto"/>
                        <w:left w:val="none" w:sz="0" w:space="0" w:color="auto"/>
                        <w:bottom w:val="none" w:sz="0" w:space="0" w:color="auto"/>
                        <w:right w:val="none" w:sz="0" w:space="0" w:color="auto"/>
                      </w:divBdr>
                    </w:div>
                    <w:div w:id="861626803">
                      <w:marLeft w:val="0"/>
                      <w:marRight w:val="0"/>
                      <w:marTop w:val="0"/>
                      <w:marBottom w:val="0"/>
                      <w:divBdr>
                        <w:top w:val="none" w:sz="0" w:space="0" w:color="auto"/>
                        <w:left w:val="none" w:sz="0" w:space="0" w:color="auto"/>
                        <w:bottom w:val="none" w:sz="0" w:space="0" w:color="auto"/>
                        <w:right w:val="none" w:sz="0" w:space="0" w:color="auto"/>
                      </w:divBdr>
                    </w:div>
                  </w:divsChild>
                </w:div>
                <w:div w:id="1171095420">
                  <w:marLeft w:val="0"/>
                  <w:marRight w:val="0"/>
                  <w:marTop w:val="0"/>
                  <w:marBottom w:val="0"/>
                  <w:divBdr>
                    <w:top w:val="none" w:sz="0" w:space="0" w:color="auto"/>
                    <w:left w:val="none" w:sz="0" w:space="0" w:color="auto"/>
                    <w:bottom w:val="none" w:sz="0" w:space="0" w:color="auto"/>
                    <w:right w:val="none" w:sz="0" w:space="0" w:color="auto"/>
                  </w:divBdr>
                  <w:divsChild>
                    <w:div w:id="1196889895">
                      <w:marLeft w:val="0"/>
                      <w:marRight w:val="0"/>
                      <w:marTop w:val="0"/>
                      <w:marBottom w:val="0"/>
                      <w:divBdr>
                        <w:top w:val="none" w:sz="0" w:space="0" w:color="auto"/>
                        <w:left w:val="none" w:sz="0" w:space="0" w:color="auto"/>
                        <w:bottom w:val="none" w:sz="0" w:space="0" w:color="auto"/>
                        <w:right w:val="none" w:sz="0" w:space="0" w:color="auto"/>
                      </w:divBdr>
                    </w:div>
                  </w:divsChild>
                </w:div>
                <w:div w:id="337125262">
                  <w:marLeft w:val="0"/>
                  <w:marRight w:val="0"/>
                  <w:marTop w:val="0"/>
                  <w:marBottom w:val="0"/>
                  <w:divBdr>
                    <w:top w:val="none" w:sz="0" w:space="0" w:color="auto"/>
                    <w:left w:val="none" w:sz="0" w:space="0" w:color="auto"/>
                    <w:bottom w:val="none" w:sz="0" w:space="0" w:color="auto"/>
                    <w:right w:val="none" w:sz="0" w:space="0" w:color="auto"/>
                  </w:divBdr>
                  <w:divsChild>
                    <w:div w:id="1905527899">
                      <w:marLeft w:val="0"/>
                      <w:marRight w:val="0"/>
                      <w:marTop w:val="0"/>
                      <w:marBottom w:val="0"/>
                      <w:divBdr>
                        <w:top w:val="none" w:sz="0" w:space="0" w:color="auto"/>
                        <w:left w:val="none" w:sz="0" w:space="0" w:color="auto"/>
                        <w:bottom w:val="none" w:sz="0" w:space="0" w:color="auto"/>
                        <w:right w:val="none" w:sz="0" w:space="0" w:color="auto"/>
                      </w:divBdr>
                    </w:div>
                  </w:divsChild>
                </w:div>
                <w:div w:id="1299916509">
                  <w:marLeft w:val="0"/>
                  <w:marRight w:val="0"/>
                  <w:marTop w:val="0"/>
                  <w:marBottom w:val="0"/>
                  <w:divBdr>
                    <w:top w:val="none" w:sz="0" w:space="0" w:color="auto"/>
                    <w:left w:val="none" w:sz="0" w:space="0" w:color="auto"/>
                    <w:bottom w:val="none" w:sz="0" w:space="0" w:color="auto"/>
                    <w:right w:val="none" w:sz="0" w:space="0" w:color="auto"/>
                  </w:divBdr>
                  <w:divsChild>
                    <w:div w:id="538519837">
                      <w:marLeft w:val="0"/>
                      <w:marRight w:val="0"/>
                      <w:marTop w:val="0"/>
                      <w:marBottom w:val="0"/>
                      <w:divBdr>
                        <w:top w:val="none" w:sz="0" w:space="0" w:color="auto"/>
                        <w:left w:val="none" w:sz="0" w:space="0" w:color="auto"/>
                        <w:bottom w:val="none" w:sz="0" w:space="0" w:color="auto"/>
                        <w:right w:val="none" w:sz="0" w:space="0" w:color="auto"/>
                      </w:divBdr>
                    </w:div>
                  </w:divsChild>
                </w:div>
                <w:div w:id="1352147621">
                  <w:marLeft w:val="0"/>
                  <w:marRight w:val="0"/>
                  <w:marTop w:val="0"/>
                  <w:marBottom w:val="0"/>
                  <w:divBdr>
                    <w:top w:val="none" w:sz="0" w:space="0" w:color="auto"/>
                    <w:left w:val="none" w:sz="0" w:space="0" w:color="auto"/>
                    <w:bottom w:val="none" w:sz="0" w:space="0" w:color="auto"/>
                    <w:right w:val="none" w:sz="0" w:space="0" w:color="auto"/>
                  </w:divBdr>
                  <w:divsChild>
                    <w:div w:id="1943613222">
                      <w:marLeft w:val="0"/>
                      <w:marRight w:val="0"/>
                      <w:marTop w:val="0"/>
                      <w:marBottom w:val="0"/>
                      <w:divBdr>
                        <w:top w:val="none" w:sz="0" w:space="0" w:color="auto"/>
                        <w:left w:val="none" w:sz="0" w:space="0" w:color="auto"/>
                        <w:bottom w:val="none" w:sz="0" w:space="0" w:color="auto"/>
                        <w:right w:val="none" w:sz="0" w:space="0" w:color="auto"/>
                      </w:divBdr>
                    </w:div>
                  </w:divsChild>
                </w:div>
                <w:div w:id="766195266">
                  <w:marLeft w:val="0"/>
                  <w:marRight w:val="0"/>
                  <w:marTop w:val="0"/>
                  <w:marBottom w:val="0"/>
                  <w:divBdr>
                    <w:top w:val="none" w:sz="0" w:space="0" w:color="auto"/>
                    <w:left w:val="none" w:sz="0" w:space="0" w:color="auto"/>
                    <w:bottom w:val="none" w:sz="0" w:space="0" w:color="auto"/>
                    <w:right w:val="none" w:sz="0" w:space="0" w:color="auto"/>
                  </w:divBdr>
                  <w:divsChild>
                    <w:div w:id="724138289">
                      <w:marLeft w:val="0"/>
                      <w:marRight w:val="0"/>
                      <w:marTop w:val="0"/>
                      <w:marBottom w:val="0"/>
                      <w:divBdr>
                        <w:top w:val="none" w:sz="0" w:space="0" w:color="auto"/>
                        <w:left w:val="none" w:sz="0" w:space="0" w:color="auto"/>
                        <w:bottom w:val="none" w:sz="0" w:space="0" w:color="auto"/>
                        <w:right w:val="none" w:sz="0" w:space="0" w:color="auto"/>
                      </w:divBdr>
                    </w:div>
                    <w:div w:id="1989047539">
                      <w:marLeft w:val="0"/>
                      <w:marRight w:val="0"/>
                      <w:marTop w:val="0"/>
                      <w:marBottom w:val="0"/>
                      <w:divBdr>
                        <w:top w:val="none" w:sz="0" w:space="0" w:color="auto"/>
                        <w:left w:val="none" w:sz="0" w:space="0" w:color="auto"/>
                        <w:bottom w:val="none" w:sz="0" w:space="0" w:color="auto"/>
                        <w:right w:val="none" w:sz="0" w:space="0" w:color="auto"/>
                      </w:divBdr>
                    </w:div>
                  </w:divsChild>
                </w:div>
                <w:div w:id="862667576">
                  <w:marLeft w:val="0"/>
                  <w:marRight w:val="0"/>
                  <w:marTop w:val="0"/>
                  <w:marBottom w:val="0"/>
                  <w:divBdr>
                    <w:top w:val="none" w:sz="0" w:space="0" w:color="auto"/>
                    <w:left w:val="none" w:sz="0" w:space="0" w:color="auto"/>
                    <w:bottom w:val="none" w:sz="0" w:space="0" w:color="auto"/>
                    <w:right w:val="none" w:sz="0" w:space="0" w:color="auto"/>
                  </w:divBdr>
                  <w:divsChild>
                    <w:div w:id="486242937">
                      <w:marLeft w:val="0"/>
                      <w:marRight w:val="0"/>
                      <w:marTop w:val="0"/>
                      <w:marBottom w:val="0"/>
                      <w:divBdr>
                        <w:top w:val="none" w:sz="0" w:space="0" w:color="auto"/>
                        <w:left w:val="none" w:sz="0" w:space="0" w:color="auto"/>
                        <w:bottom w:val="none" w:sz="0" w:space="0" w:color="auto"/>
                        <w:right w:val="none" w:sz="0" w:space="0" w:color="auto"/>
                      </w:divBdr>
                    </w:div>
                  </w:divsChild>
                </w:div>
                <w:div w:id="46272059">
                  <w:marLeft w:val="0"/>
                  <w:marRight w:val="0"/>
                  <w:marTop w:val="0"/>
                  <w:marBottom w:val="0"/>
                  <w:divBdr>
                    <w:top w:val="none" w:sz="0" w:space="0" w:color="auto"/>
                    <w:left w:val="none" w:sz="0" w:space="0" w:color="auto"/>
                    <w:bottom w:val="none" w:sz="0" w:space="0" w:color="auto"/>
                    <w:right w:val="none" w:sz="0" w:space="0" w:color="auto"/>
                  </w:divBdr>
                  <w:divsChild>
                    <w:div w:id="1380134161">
                      <w:marLeft w:val="0"/>
                      <w:marRight w:val="0"/>
                      <w:marTop w:val="0"/>
                      <w:marBottom w:val="0"/>
                      <w:divBdr>
                        <w:top w:val="none" w:sz="0" w:space="0" w:color="auto"/>
                        <w:left w:val="none" w:sz="0" w:space="0" w:color="auto"/>
                        <w:bottom w:val="none" w:sz="0" w:space="0" w:color="auto"/>
                        <w:right w:val="none" w:sz="0" w:space="0" w:color="auto"/>
                      </w:divBdr>
                    </w:div>
                  </w:divsChild>
                </w:div>
                <w:div w:id="1277831062">
                  <w:marLeft w:val="0"/>
                  <w:marRight w:val="0"/>
                  <w:marTop w:val="0"/>
                  <w:marBottom w:val="0"/>
                  <w:divBdr>
                    <w:top w:val="none" w:sz="0" w:space="0" w:color="auto"/>
                    <w:left w:val="none" w:sz="0" w:space="0" w:color="auto"/>
                    <w:bottom w:val="none" w:sz="0" w:space="0" w:color="auto"/>
                    <w:right w:val="none" w:sz="0" w:space="0" w:color="auto"/>
                  </w:divBdr>
                  <w:divsChild>
                    <w:div w:id="1840347622">
                      <w:marLeft w:val="0"/>
                      <w:marRight w:val="0"/>
                      <w:marTop w:val="0"/>
                      <w:marBottom w:val="0"/>
                      <w:divBdr>
                        <w:top w:val="none" w:sz="0" w:space="0" w:color="auto"/>
                        <w:left w:val="none" w:sz="0" w:space="0" w:color="auto"/>
                        <w:bottom w:val="none" w:sz="0" w:space="0" w:color="auto"/>
                        <w:right w:val="none" w:sz="0" w:space="0" w:color="auto"/>
                      </w:divBdr>
                    </w:div>
                    <w:div w:id="173033592">
                      <w:marLeft w:val="0"/>
                      <w:marRight w:val="0"/>
                      <w:marTop w:val="0"/>
                      <w:marBottom w:val="0"/>
                      <w:divBdr>
                        <w:top w:val="none" w:sz="0" w:space="0" w:color="auto"/>
                        <w:left w:val="none" w:sz="0" w:space="0" w:color="auto"/>
                        <w:bottom w:val="none" w:sz="0" w:space="0" w:color="auto"/>
                        <w:right w:val="none" w:sz="0" w:space="0" w:color="auto"/>
                      </w:divBdr>
                    </w:div>
                  </w:divsChild>
                </w:div>
                <w:div w:id="537818624">
                  <w:marLeft w:val="0"/>
                  <w:marRight w:val="0"/>
                  <w:marTop w:val="0"/>
                  <w:marBottom w:val="0"/>
                  <w:divBdr>
                    <w:top w:val="none" w:sz="0" w:space="0" w:color="auto"/>
                    <w:left w:val="none" w:sz="0" w:space="0" w:color="auto"/>
                    <w:bottom w:val="none" w:sz="0" w:space="0" w:color="auto"/>
                    <w:right w:val="none" w:sz="0" w:space="0" w:color="auto"/>
                  </w:divBdr>
                  <w:divsChild>
                    <w:div w:id="1012612855">
                      <w:marLeft w:val="0"/>
                      <w:marRight w:val="0"/>
                      <w:marTop w:val="0"/>
                      <w:marBottom w:val="0"/>
                      <w:divBdr>
                        <w:top w:val="none" w:sz="0" w:space="0" w:color="auto"/>
                        <w:left w:val="none" w:sz="0" w:space="0" w:color="auto"/>
                        <w:bottom w:val="none" w:sz="0" w:space="0" w:color="auto"/>
                        <w:right w:val="none" w:sz="0" w:space="0" w:color="auto"/>
                      </w:divBdr>
                    </w:div>
                  </w:divsChild>
                </w:div>
                <w:div w:id="1908296231">
                  <w:marLeft w:val="0"/>
                  <w:marRight w:val="0"/>
                  <w:marTop w:val="0"/>
                  <w:marBottom w:val="0"/>
                  <w:divBdr>
                    <w:top w:val="none" w:sz="0" w:space="0" w:color="auto"/>
                    <w:left w:val="none" w:sz="0" w:space="0" w:color="auto"/>
                    <w:bottom w:val="none" w:sz="0" w:space="0" w:color="auto"/>
                    <w:right w:val="none" w:sz="0" w:space="0" w:color="auto"/>
                  </w:divBdr>
                  <w:divsChild>
                    <w:div w:id="313686581">
                      <w:marLeft w:val="0"/>
                      <w:marRight w:val="0"/>
                      <w:marTop w:val="0"/>
                      <w:marBottom w:val="0"/>
                      <w:divBdr>
                        <w:top w:val="none" w:sz="0" w:space="0" w:color="auto"/>
                        <w:left w:val="none" w:sz="0" w:space="0" w:color="auto"/>
                        <w:bottom w:val="none" w:sz="0" w:space="0" w:color="auto"/>
                        <w:right w:val="none" w:sz="0" w:space="0" w:color="auto"/>
                      </w:divBdr>
                    </w:div>
                  </w:divsChild>
                </w:div>
                <w:div w:id="1349797739">
                  <w:marLeft w:val="0"/>
                  <w:marRight w:val="0"/>
                  <w:marTop w:val="0"/>
                  <w:marBottom w:val="0"/>
                  <w:divBdr>
                    <w:top w:val="none" w:sz="0" w:space="0" w:color="auto"/>
                    <w:left w:val="none" w:sz="0" w:space="0" w:color="auto"/>
                    <w:bottom w:val="none" w:sz="0" w:space="0" w:color="auto"/>
                    <w:right w:val="none" w:sz="0" w:space="0" w:color="auto"/>
                  </w:divBdr>
                  <w:divsChild>
                    <w:div w:id="1325234860">
                      <w:marLeft w:val="0"/>
                      <w:marRight w:val="0"/>
                      <w:marTop w:val="0"/>
                      <w:marBottom w:val="0"/>
                      <w:divBdr>
                        <w:top w:val="none" w:sz="0" w:space="0" w:color="auto"/>
                        <w:left w:val="none" w:sz="0" w:space="0" w:color="auto"/>
                        <w:bottom w:val="none" w:sz="0" w:space="0" w:color="auto"/>
                        <w:right w:val="none" w:sz="0" w:space="0" w:color="auto"/>
                      </w:divBdr>
                    </w:div>
                    <w:div w:id="960233904">
                      <w:marLeft w:val="0"/>
                      <w:marRight w:val="0"/>
                      <w:marTop w:val="0"/>
                      <w:marBottom w:val="0"/>
                      <w:divBdr>
                        <w:top w:val="none" w:sz="0" w:space="0" w:color="auto"/>
                        <w:left w:val="none" w:sz="0" w:space="0" w:color="auto"/>
                        <w:bottom w:val="none" w:sz="0" w:space="0" w:color="auto"/>
                        <w:right w:val="none" w:sz="0" w:space="0" w:color="auto"/>
                      </w:divBdr>
                    </w:div>
                  </w:divsChild>
                </w:div>
                <w:div w:id="16736663">
                  <w:marLeft w:val="0"/>
                  <w:marRight w:val="0"/>
                  <w:marTop w:val="0"/>
                  <w:marBottom w:val="0"/>
                  <w:divBdr>
                    <w:top w:val="none" w:sz="0" w:space="0" w:color="auto"/>
                    <w:left w:val="none" w:sz="0" w:space="0" w:color="auto"/>
                    <w:bottom w:val="none" w:sz="0" w:space="0" w:color="auto"/>
                    <w:right w:val="none" w:sz="0" w:space="0" w:color="auto"/>
                  </w:divBdr>
                  <w:divsChild>
                    <w:div w:id="2062438435">
                      <w:marLeft w:val="0"/>
                      <w:marRight w:val="0"/>
                      <w:marTop w:val="0"/>
                      <w:marBottom w:val="0"/>
                      <w:divBdr>
                        <w:top w:val="none" w:sz="0" w:space="0" w:color="auto"/>
                        <w:left w:val="none" w:sz="0" w:space="0" w:color="auto"/>
                        <w:bottom w:val="none" w:sz="0" w:space="0" w:color="auto"/>
                        <w:right w:val="none" w:sz="0" w:space="0" w:color="auto"/>
                      </w:divBdr>
                    </w:div>
                  </w:divsChild>
                </w:div>
                <w:div w:id="1752195261">
                  <w:marLeft w:val="0"/>
                  <w:marRight w:val="0"/>
                  <w:marTop w:val="0"/>
                  <w:marBottom w:val="0"/>
                  <w:divBdr>
                    <w:top w:val="none" w:sz="0" w:space="0" w:color="auto"/>
                    <w:left w:val="none" w:sz="0" w:space="0" w:color="auto"/>
                    <w:bottom w:val="none" w:sz="0" w:space="0" w:color="auto"/>
                    <w:right w:val="none" w:sz="0" w:space="0" w:color="auto"/>
                  </w:divBdr>
                  <w:divsChild>
                    <w:div w:id="140469888">
                      <w:marLeft w:val="0"/>
                      <w:marRight w:val="0"/>
                      <w:marTop w:val="0"/>
                      <w:marBottom w:val="0"/>
                      <w:divBdr>
                        <w:top w:val="none" w:sz="0" w:space="0" w:color="auto"/>
                        <w:left w:val="none" w:sz="0" w:space="0" w:color="auto"/>
                        <w:bottom w:val="none" w:sz="0" w:space="0" w:color="auto"/>
                        <w:right w:val="none" w:sz="0" w:space="0" w:color="auto"/>
                      </w:divBdr>
                    </w:div>
                  </w:divsChild>
                </w:div>
                <w:div w:id="1857961207">
                  <w:marLeft w:val="0"/>
                  <w:marRight w:val="0"/>
                  <w:marTop w:val="0"/>
                  <w:marBottom w:val="0"/>
                  <w:divBdr>
                    <w:top w:val="none" w:sz="0" w:space="0" w:color="auto"/>
                    <w:left w:val="none" w:sz="0" w:space="0" w:color="auto"/>
                    <w:bottom w:val="none" w:sz="0" w:space="0" w:color="auto"/>
                    <w:right w:val="none" w:sz="0" w:space="0" w:color="auto"/>
                  </w:divBdr>
                  <w:divsChild>
                    <w:div w:id="1706325141">
                      <w:marLeft w:val="0"/>
                      <w:marRight w:val="0"/>
                      <w:marTop w:val="0"/>
                      <w:marBottom w:val="0"/>
                      <w:divBdr>
                        <w:top w:val="none" w:sz="0" w:space="0" w:color="auto"/>
                        <w:left w:val="none" w:sz="0" w:space="0" w:color="auto"/>
                        <w:bottom w:val="none" w:sz="0" w:space="0" w:color="auto"/>
                        <w:right w:val="none" w:sz="0" w:space="0" w:color="auto"/>
                      </w:divBdr>
                    </w:div>
                    <w:div w:id="356320509">
                      <w:marLeft w:val="0"/>
                      <w:marRight w:val="0"/>
                      <w:marTop w:val="0"/>
                      <w:marBottom w:val="0"/>
                      <w:divBdr>
                        <w:top w:val="none" w:sz="0" w:space="0" w:color="auto"/>
                        <w:left w:val="none" w:sz="0" w:space="0" w:color="auto"/>
                        <w:bottom w:val="none" w:sz="0" w:space="0" w:color="auto"/>
                        <w:right w:val="none" w:sz="0" w:space="0" w:color="auto"/>
                      </w:divBdr>
                    </w:div>
                  </w:divsChild>
                </w:div>
                <w:div w:id="673919812">
                  <w:marLeft w:val="0"/>
                  <w:marRight w:val="0"/>
                  <w:marTop w:val="0"/>
                  <w:marBottom w:val="0"/>
                  <w:divBdr>
                    <w:top w:val="none" w:sz="0" w:space="0" w:color="auto"/>
                    <w:left w:val="none" w:sz="0" w:space="0" w:color="auto"/>
                    <w:bottom w:val="none" w:sz="0" w:space="0" w:color="auto"/>
                    <w:right w:val="none" w:sz="0" w:space="0" w:color="auto"/>
                  </w:divBdr>
                  <w:divsChild>
                    <w:div w:id="1567493612">
                      <w:marLeft w:val="0"/>
                      <w:marRight w:val="0"/>
                      <w:marTop w:val="0"/>
                      <w:marBottom w:val="0"/>
                      <w:divBdr>
                        <w:top w:val="none" w:sz="0" w:space="0" w:color="auto"/>
                        <w:left w:val="none" w:sz="0" w:space="0" w:color="auto"/>
                        <w:bottom w:val="none" w:sz="0" w:space="0" w:color="auto"/>
                        <w:right w:val="none" w:sz="0" w:space="0" w:color="auto"/>
                      </w:divBdr>
                    </w:div>
                  </w:divsChild>
                </w:div>
                <w:div w:id="1382946541">
                  <w:marLeft w:val="0"/>
                  <w:marRight w:val="0"/>
                  <w:marTop w:val="0"/>
                  <w:marBottom w:val="0"/>
                  <w:divBdr>
                    <w:top w:val="none" w:sz="0" w:space="0" w:color="auto"/>
                    <w:left w:val="none" w:sz="0" w:space="0" w:color="auto"/>
                    <w:bottom w:val="none" w:sz="0" w:space="0" w:color="auto"/>
                    <w:right w:val="none" w:sz="0" w:space="0" w:color="auto"/>
                  </w:divBdr>
                  <w:divsChild>
                    <w:div w:id="1476414678">
                      <w:marLeft w:val="0"/>
                      <w:marRight w:val="0"/>
                      <w:marTop w:val="0"/>
                      <w:marBottom w:val="0"/>
                      <w:divBdr>
                        <w:top w:val="none" w:sz="0" w:space="0" w:color="auto"/>
                        <w:left w:val="none" w:sz="0" w:space="0" w:color="auto"/>
                        <w:bottom w:val="none" w:sz="0" w:space="0" w:color="auto"/>
                        <w:right w:val="none" w:sz="0" w:space="0" w:color="auto"/>
                      </w:divBdr>
                    </w:div>
                  </w:divsChild>
                </w:div>
                <w:div w:id="1101024214">
                  <w:marLeft w:val="0"/>
                  <w:marRight w:val="0"/>
                  <w:marTop w:val="0"/>
                  <w:marBottom w:val="0"/>
                  <w:divBdr>
                    <w:top w:val="none" w:sz="0" w:space="0" w:color="auto"/>
                    <w:left w:val="none" w:sz="0" w:space="0" w:color="auto"/>
                    <w:bottom w:val="none" w:sz="0" w:space="0" w:color="auto"/>
                    <w:right w:val="none" w:sz="0" w:space="0" w:color="auto"/>
                  </w:divBdr>
                  <w:divsChild>
                    <w:div w:id="589894878">
                      <w:marLeft w:val="0"/>
                      <w:marRight w:val="0"/>
                      <w:marTop w:val="0"/>
                      <w:marBottom w:val="0"/>
                      <w:divBdr>
                        <w:top w:val="none" w:sz="0" w:space="0" w:color="auto"/>
                        <w:left w:val="none" w:sz="0" w:space="0" w:color="auto"/>
                        <w:bottom w:val="none" w:sz="0" w:space="0" w:color="auto"/>
                        <w:right w:val="none" w:sz="0" w:space="0" w:color="auto"/>
                      </w:divBdr>
                    </w:div>
                    <w:div w:id="412238354">
                      <w:marLeft w:val="0"/>
                      <w:marRight w:val="0"/>
                      <w:marTop w:val="0"/>
                      <w:marBottom w:val="0"/>
                      <w:divBdr>
                        <w:top w:val="none" w:sz="0" w:space="0" w:color="auto"/>
                        <w:left w:val="none" w:sz="0" w:space="0" w:color="auto"/>
                        <w:bottom w:val="none" w:sz="0" w:space="0" w:color="auto"/>
                        <w:right w:val="none" w:sz="0" w:space="0" w:color="auto"/>
                      </w:divBdr>
                    </w:div>
                  </w:divsChild>
                </w:div>
                <w:div w:id="1534729621">
                  <w:marLeft w:val="0"/>
                  <w:marRight w:val="0"/>
                  <w:marTop w:val="0"/>
                  <w:marBottom w:val="0"/>
                  <w:divBdr>
                    <w:top w:val="none" w:sz="0" w:space="0" w:color="auto"/>
                    <w:left w:val="none" w:sz="0" w:space="0" w:color="auto"/>
                    <w:bottom w:val="none" w:sz="0" w:space="0" w:color="auto"/>
                    <w:right w:val="none" w:sz="0" w:space="0" w:color="auto"/>
                  </w:divBdr>
                  <w:divsChild>
                    <w:div w:id="200351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1807">
          <w:marLeft w:val="0"/>
          <w:marRight w:val="0"/>
          <w:marTop w:val="0"/>
          <w:marBottom w:val="0"/>
          <w:divBdr>
            <w:top w:val="none" w:sz="0" w:space="0" w:color="auto"/>
            <w:left w:val="none" w:sz="0" w:space="0" w:color="auto"/>
            <w:bottom w:val="none" w:sz="0" w:space="0" w:color="auto"/>
            <w:right w:val="none" w:sz="0" w:space="0" w:color="auto"/>
          </w:divBdr>
        </w:div>
        <w:div w:id="2033145532">
          <w:marLeft w:val="0"/>
          <w:marRight w:val="0"/>
          <w:marTop w:val="0"/>
          <w:marBottom w:val="0"/>
          <w:divBdr>
            <w:top w:val="none" w:sz="0" w:space="0" w:color="auto"/>
            <w:left w:val="none" w:sz="0" w:space="0" w:color="auto"/>
            <w:bottom w:val="none" w:sz="0" w:space="0" w:color="auto"/>
            <w:right w:val="none" w:sz="0" w:space="0" w:color="auto"/>
          </w:divBdr>
        </w:div>
      </w:divsChild>
    </w:div>
    <w:div w:id="573004926">
      <w:bodyDiv w:val="1"/>
      <w:marLeft w:val="0"/>
      <w:marRight w:val="0"/>
      <w:marTop w:val="0"/>
      <w:marBottom w:val="0"/>
      <w:divBdr>
        <w:top w:val="none" w:sz="0" w:space="0" w:color="auto"/>
        <w:left w:val="none" w:sz="0" w:space="0" w:color="auto"/>
        <w:bottom w:val="none" w:sz="0" w:space="0" w:color="auto"/>
        <w:right w:val="none" w:sz="0" w:space="0" w:color="auto"/>
      </w:divBdr>
    </w:div>
    <w:div w:id="759185113">
      <w:bodyDiv w:val="1"/>
      <w:marLeft w:val="0"/>
      <w:marRight w:val="0"/>
      <w:marTop w:val="0"/>
      <w:marBottom w:val="0"/>
      <w:divBdr>
        <w:top w:val="none" w:sz="0" w:space="0" w:color="auto"/>
        <w:left w:val="none" w:sz="0" w:space="0" w:color="auto"/>
        <w:bottom w:val="none" w:sz="0" w:space="0" w:color="auto"/>
        <w:right w:val="none" w:sz="0" w:space="0" w:color="auto"/>
      </w:divBdr>
      <w:divsChild>
        <w:div w:id="1151870553">
          <w:marLeft w:val="0"/>
          <w:marRight w:val="0"/>
          <w:marTop w:val="0"/>
          <w:marBottom w:val="0"/>
          <w:divBdr>
            <w:top w:val="none" w:sz="0" w:space="0" w:color="auto"/>
            <w:left w:val="none" w:sz="0" w:space="0" w:color="auto"/>
            <w:bottom w:val="none" w:sz="0" w:space="0" w:color="auto"/>
            <w:right w:val="none" w:sz="0" w:space="0" w:color="auto"/>
          </w:divBdr>
        </w:div>
        <w:div w:id="699939561">
          <w:marLeft w:val="0"/>
          <w:marRight w:val="0"/>
          <w:marTop w:val="0"/>
          <w:marBottom w:val="0"/>
          <w:divBdr>
            <w:top w:val="none" w:sz="0" w:space="0" w:color="auto"/>
            <w:left w:val="none" w:sz="0" w:space="0" w:color="auto"/>
            <w:bottom w:val="none" w:sz="0" w:space="0" w:color="auto"/>
            <w:right w:val="none" w:sz="0" w:space="0" w:color="auto"/>
          </w:divBdr>
          <w:divsChild>
            <w:div w:id="335881963">
              <w:marLeft w:val="-75"/>
              <w:marRight w:val="0"/>
              <w:marTop w:val="30"/>
              <w:marBottom w:val="30"/>
              <w:divBdr>
                <w:top w:val="none" w:sz="0" w:space="0" w:color="auto"/>
                <w:left w:val="none" w:sz="0" w:space="0" w:color="auto"/>
                <w:bottom w:val="none" w:sz="0" w:space="0" w:color="auto"/>
                <w:right w:val="none" w:sz="0" w:space="0" w:color="auto"/>
              </w:divBdr>
              <w:divsChild>
                <w:div w:id="758865960">
                  <w:marLeft w:val="0"/>
                  <w:marRight w:val="0"/>
                  <w:marTop w:val="0"/>
                  <w:marBottom w:val="0"/>
                  <w:divBdr>
                    <w:top w:val="none" w:sz="0" w:space="0" w:color="auto"/>
                    <w:left w:val="none" w:sz="0" w:space="0" w:color="auto"/>
                    <w:bottom w:val="none" w:sz="0" w:space="0" w:color="auto"/>
                    <w:right w:val="none" w:sz="0" w:space="0" w:color="auto"/>
                  </w:divBdr>
                  <w:divsChild>
                    <w:div w:id="958219617">
                      <w:marLeft w:val="0"/>
                      <w:marRight w:val="0"/>
                      <w:marTop w:val="0"/>
                      <w:marBottom w:val="0"/>
                      <w:divBdr>
                        <w:top w:val="none" w:sz="0" w:space="0" w:color="auto"/>
                        <w:left w:val="none" w:sz="0" w:space="0" w:color="auto"/>
                        <w:bottom w:val="none" w:sz="0" w:space="0" w:color="auto"/>
                        <w:right w:val="none" w:sz="0" w:space="0" w:color="auto"/>
                      </w:divBdr>
                    </w:div>
                  </w:divsChild>
                </w:div>
                <w:div w:id="1900246918">
                  <w:marLeft w:val="0"/>
                  <w:marRight w:val="0"/>
                  <w:marTop w:val="0"/>
                  <w:marBottom w:val="0"/>
                  <w:divBdr>
                    <w:top w:val="none" w:sz="0" w:space="0" w:color="auto"/>
                    <w:left w:val="none" w:sz="0" w:space="0" w:color="auto"/>
                    <w:bottom w:val="none" w:sz="0" w:space="0" w:color="auto"/>
                    <w:right w:val="none" w:sz="0" w:space="0" w:color="auto"/>
                  </w:divBdr>
                  <w:divsChild>
                    <w:div w:id="156922437">
                      <w:marLeft w:val="0"/>
                      <w:marRight w:val="0"/>
                      <w:marTop w:val="0"/>
                      <w:marBottom w:val="0"/>
                      <w:divBdr>
                        <w:top w:val="none" w:sz="0" w:space="0" w:color="auto"/>
                        <w:left w:val="none" w:sz="0" w:space="0" w:color="auto"/>
                        <w:bottom w:val="none" w:sz="0" w:space="0" w:color="auto"/>
                        <w:right w:val="none" w:sz="0" w:space="0" w:color="auto"/>
                      </w:divBdr>
                    </w:div>
                  </w:divsChild>
                </w:div>
                <w:div w:id="372117026">
                  <w:marLeft w:val="0"/>
                  <w:marRight w:val="0"/>
                  <w:marTop w:val="0"/>
                  <w:marBottom w:val="0"/>
                  <w:divBdr>
                    <w:top w:val="none" w:sz="0" w:space="0" w:color="auto"/>
                    <w:left w:val="none" w:sz="0" w:space="0" w:color="auto"/>
                    <w:bottom w:val="none" w:sz="0" w:space="0" w:color="auto"/>
                    <w:right w:val="none" w:sz="0" w:space="0" w:color="auto"/>
                  </w:divBdr>
                  <w:divsChild>
                    <w:div w:id="1912931075">
                      <w:marLeft w:val="0"/>
                      <w:marRight w:val="0"/>
                      <w:marTop w:val="0"/>
                      <w:marBottom w:val="0"/>
                      <w:divBdr>
                        <w:top w:val="none" w:sz="0" w:space="0" w:color="auto"/>
                        <w:left w:val="none" w:sz="0" w:space="0" w:color="auto"/>
                        <w:bottom w:val="none" w:sz="0" w:space="0" w:color="auto"/>
                        <w:right w:val="none" w:sz="0" w:space="0" w:color="auto"/>
                      </w:divBdr>
                    </w:div>
                  </w:divsChild>
                </w:div>
                <w:div w:id="1715886160">
                  <w:marLeft w:val="0"/>
                  <w:marRight w:val="0"/>
                  <w:marTop w:val="0"/>
                  <w:marBottom w:val="0"/>
                  <w:divBdr>
                    <w:top w:val="none" w:sz="0" w:space="0" w:color="auto"/>
                    <w:left w:val="none" w:sz="0" w:space="0" w:color="auto"/>
                    <w:bottom w:val="none" w:sz="0" w:space="0" w:color="auto"/>
                    <w:right w:val="none" w:sz="0" w:space="0" w:color="auto"/>
                  </w:divBdr>
                  <w:divsChild>
                    <w:div w:id="1191801016">
                      <w:marLeft w:val="0"/>
                      <w:marRight w:val="0"/>
                      <w:marTop w:val="0"/>
                      <w:marBottom w:val="0"/>
                      <w:divBdr>
                        <w:top w:val="none" w:sz="0" w:space="0" w:color="auto"/>
                        <w:left w:val="none" w:sz="0" w:space="0" w:color="auto"/>
                        <w:bottom w:val="none" w:sz="0" w:space="0" w:color="auto"/>
                        <w:right w:val="none" w:sz="0" w:space="0" w:color="auto"/>
                      </w:divBdr>
                    </w:div>
                  </w:divsChild>
                </w:div>
                <w:div w:id="917639378">
                  <w:marLeft w:val="0"/>
                  <w:marRight w:val="0"/>
                  <w:marTop w:val="0"/>
                  <w:marBottom w:val="0"/>
                  <w:divBdr>
                    <w:top w:val="none" w:sz="0" w:space="0" w:color="auto"/>
                    <w:left w:val="none" w:sz="0" w:space="0" w:color="auto"/>
                    <w:bottom w:val="none" w:sz="0" w:space="0" w:color="auto"/>
                    <w:right w:val="none" w:sz="0" w:space="0" w:color="auto"/>
                  </w:divBdr>
                  <w:divsChild>
                    <w:div w:id="100734852">
                      <w:marLeft w:val="0"/>
                      <w:marRight w:val="0"/>
                      <w:marTop w:val="0"/>
                      <w:marBottom w:val="0"/>
                      <w:divBdr>
                        <w:top w:val="none" w:sz="0" w:space="0" w:color="auto"/>
                        <w:left w:val="none" w:sz="0" w:space="0" w:color="auto"/>
                        <w:bottom w:val="none" w:sz="0" w:space="0" w:color="auto"/>
                        <w:right w:val="none" w:sz="0" w:space="0" w:color="auto"/>
                      </w:divBdr>
                    </w:div>
                  </w:divsChild>
                </w:div>
                <w:div w:id="278686357">
                  <w:marLeft w:val="0"/>
                  <w:marRight w:val="0"/>
                  <w:marTop w:val="0"/>
                  <w:marBottom w:val="0"/>
                  <w:divBdr>
                    <w:top w:val="none" w:sz="0" w:space="0" w:color="auto"/>
                    <w:left w:val="none" w:sz="0" w:space="0" w:color="auto"/>
                    <w:bottom w:val="none" w:sz="0" w:space="0" w:color="auto"/>
                    <w:right w:val="none" w:sz="0" w:space="0" w:color="auto"/>
                  </w:divBdr>
                  <w:divsChild>
                    <w:div w:id="1593051490">
                      <w:marLeft w:val="0"/>
                      <w:marRight w:val="0"/>
                      <w:marTop w:val="0"/>
                      <w:marBottom w:val="0"/>
                      <w:divBdr>
                        <w:top w:val="none" w:sz="0" w:space="0" w:color="auto"/>
                        <w:left w:val="none" w:sz="0" w:space="0" w:color="auto"/>
                        <w:bottom w:val="none" w:sz="0" w:space="0" w:color="auto"/>
                        <w:right w:val="none" w:sz="0" w:space="0" w:color="auto"/>
                      </w:divBdr>
                    </w:div>
                  </w:divsChild>
                </w:div>
                <w:div w:id="1379478739">
                  <w:marLeft w:val="0"/>
                  <w:marRight w:val="0"/>
                  <w:marTop w:val="0"/>
                  <w:marBottom w:val="0"/>
                  <w:divBdr>
                    <w:top w:val="none" w:sz="0" w:space="0" w:color="auto"/>
                    <w:left w:val="none" w:sz="0" w:space="0" w:color="auto"/>
                    <w:bottom w:val="none" w:sz="0" w:space="0" w:color="auto"/>
                    <w:right w:val="none" w:sz="0" w:space="0" w:color="auto"/>
                  </w:divBdr>
                  <w:divsChild>
                    <w:div w:id="221524404">
                      <w:marLeft w:val="0"/>
                      <w:marRight w:val="0"/>
                      <w:marTop w:val="0"/>
                      <w:marBottom w:val="0"/>
                      <w:divBdr>
                        <w:top w:val="none" w:sz="0" w:space="0" w:color="auto"/>
                        <w:left w:val="none" w:sz="0" w:space="0" w:color="auto"/>
                        <w:bottom w:val="none" w:sz="0" w:space="0" w:color="auto"/>
                        <w:right w:val="none" w:sz="0" w:space="0" w:color="auto"/>
                      </w:divBdr>
                    </w:div>
                  </w:divsChild>
                </w:div>
                <w:div w:id="1960641805">
                  <w:marLeft w:val="0"/>
                  <w:marRight w:val="0"/>
                  <w:marTop w:val="0"/>
                  <w:marBottom w:val="0"/>
                  <w:divBdr>
                    <w:top w:val="none" w:sz="0" w:space="0" w:color="auto"/>
                    <w:left w:val="none" w:sz="0" w:space="0" w:color="auto"/>
                    <w:bottom w:val="none" w:sz="0" w:space="0" w:color="auto"/>
                    <w:right w:val="none" w:sz="0" w:space="0" w:color="auto"/>
                  </w:divBdr>
                  <w:divsChild>
                    <w:div w:id="1041395819">
                      <w:marLeft w:val="0"/>
                      <w:marRight w:val="0"/>
                      <w:marTop w:val="0"/>
                      <w:marBottom w:val="0"/>
                      <w:divBdr>
                        <w:top w:val="none" w:sz="0" w:space="0" w:color="auto"/>
                        <w:left w:val="none" w:sz="0" w:space="0" w:color="auto"/>
                        <w:bottom w:val="none" w:sz="0" w:space="0" w:color="auto"/>
                        <w:right w:val="none" w:sz="0" w:space="0" w:color="auto"/>
                      </w:divBdr>
                    </w:div>
                  </w:divsChild>
                </w:div>
                <w:div w:id="1631354205">
                  <w:marLeft w:val="0"/>
                  <w:marRight w:val="0"/>
                  <w:marTop w:val="0"/>
                  <w:marBottom w:val="0"/>
                  <w:divBdr>
                    <w:top w:val="none" w:sz="0" w:space="0" w:color="auto"/>
                    <w:left w:val="none" w:sz="0" w:space="0" w:color="auto"/>
                    <w:bottom w:val="none" w:sz="0" w:space="0" w:color="auto"/>
                    <w:right w:val="none" w:sz="0" w:space="0" w:color="auto"/>
                  </w:divBdr>
                  <w:divsChild>
                    <w:div w:id="1514416327">
                      <w:marLeft w:val="0"/>
                      <w:marRight w:val="0"/>
                      <w:marTop w:val="0"/>
                      <w:marBottom w:val="0"/>
                      <w:divBdr>
                        <w:top w:val="none" w:sz="0" w:space="0" w:color="auto"/>
                        <w:left w:val="none" w:sz="0" w:space="0" w:color="auto"/>
                        <w:bottom w:val="none" w:sz="0" w:space="0" w:color="auto"/>
                        <w:right w:val="none" w:sz="0" w:space="0" w:color="auto"/>
                      </w:divBdr>
                    </w:div>
                  </w:divsChild>
                </w:div>
                <w:div w:id="1518084281">
                  <w:marLeft w:val="0"/>
                  <w:marRight w:val="0"/>
                  <w:marTop w:val="0"/>
                  <w:marBottom w:val="0"/>
                  <w:divBdr>
                    <w:top w:val="none" w:sz="0" w:space="0" w:color="auto"/>
                    <w:left w:val="none" w:sz="0" w:space="0" w:color="auto"/>
                    <w:bottom w:val="none" w:sz="0" w:space="0" w:color="auto"/>
                    <w:right w:val="none" w:sz="0" w:space="0" w:color="auto"/>
                  </w:divBdr>
                  <w:divsChild>
                    <w:div w:id="1949047869">
                      <w:marLeft w:val="0"/>
                      <w:marRight w:val="0"/>
                      <w:marTop w:val="0"/>
                      <w:marBottom w:val="0"/>
                      <w:divBdr>
                        <w:top w:val="none" w:sz="0" w:space="0" w:color="auto"/>
                        <w:left w:val="none" w:sz="0" w:space="0" w:color="auto"/>
                        <w:bottom w:val="none" w:sz="0" w:space="0" w:color="auto"/>
                        <w:right w:val="none" w:sz="0" w:space="0" w:color="auto"/>
                      </w:divBdr>
                    </w:div>
                  </w:divsChild>
                </w:div>
                <w:div w:id="236090113">
                  <w:marLeft w:val="0"/>
                  <w:marRight w:val="0"/>
                  <w:marTop w:val="0"/>
                  <w:marBottom w:val="0"/>
                  <w:divBdr>
                    <w:top w:val="none" w:sz="0" w:space="0" w:color="auto"/>
                    <w:left w:val="none" w:sz="0" w:space="0" w:color="auto"/>
                    <w:bottom w:val="none" w:sz="0" w:space="0" w:color="auto"/>
                    <w:right w:val="none" w:sz="0" w:space="0" w:color="auto"/>
                  </w:divBdr>
                  <w:divsChild>
                    <w:div w:id="1955093664">
                      <w:marLeft w:val="0"/>
                      <w:marRight w:val="0"/>
                      <w:marTop w:val="0"/>
                      <w:marBottom w:val="0"/>
                      <w:divBdr>
                        <w:top w:val="none" w:sz="0" w:space="0" w:color="auto"/>
                        <w:left w:val="none" w:sz="0" w:space="0" w:color="auto"/>
                        <w:bottom w:val="none" w:sz="0" w:space="0" w:color="auto"/>
                        <w:right w:val="none" w:sz="0" w:space="0" w:color="auto"/>
                      </w:divBdr>
                    </w:div>
                  </w:divsChild>
                </w:div>
                <w:div w:id="1599945754">
                  <w:marLeft w:val="0"/>
                  <w:marRight w:val="0"/>
                  <w:marTop w:val="0"/>
                  <w:marBottom w:val="0"/>
                  <w:divBdr>
                    <w:top w:val="none" w:sz="0" w:space="0" w:color="auto"/>
                    <w:left w:val="none" w:sz="0" w:space="0" w:color="auto"/>
                    <w:bottom w:val="none" w:sz="0" w:space="0" w:color="auto"/>
                    <w:right w:val="none" w:sz="0" w:space="0" w:color="auto"/>
                  </w:divBdr>
                  <w:divsChild>
                    <w:div w:id="404228282">
                      <w:marLeft w:val="0"/>
                      <w:marRight w:val="0"/>
                      <w:marTop w:val="0"/>
                      <w:marBottom w:val="0"/>
                      <w:divBdr>
                        <w:top w:val="none" w:sz="0" w:space="0" w:color="auto"/>
                        <w:left w:val="none" w:sz="0" w:space="0" w:color="auto"/>
                        <w:bottom w:val="none" w:sz="0" w:space="0" w:color="auto"/>
                        <w:right w:val="none" w:sz="0" w:space="0" w:color="auto"/>
                      </w:divBdr>
                    </w:div>
                  </w:divsChild>
                </w:div>
                <w:div w:id="601112640">
                  <w:marLeft w:val="0"/>
                  <w:marRight w:val="0"/>
                  <w:marTop w:val="0"/>
                  <w:marBottom w:val="0"/>
                  <w:divBdr>
                    <w:top w:val="none" w:sz="0" w:space="0" w:color="auto"/>
                    <w:left w:val="none" w:sz="0" w:space="0" w:color="auto"/>
                    <w:bottom w:val="none" w:sz="0" w:space="0" w:color="auto"/>
                    <w:right w:val="none" w:sz="0" w:space="0" w:color="auto"/>
                  </w:divBdr>
                  <w:divsChild>
                    <w:div w:id="1210264767">
                      <w:marLeft w:val="0"/>
                      <w:marRight w:val="0"/>
                      <w:marTop w:val="0"/>
                      <w:marBottom w:val="0"/>
                      <w:divBdr>
                        <w:top w:val="none" w:sz="0" w:space="0" w:color="auto"/>
                        <w:left w:val="none" w:sz="0" w:space="0" w:color="auto"/>
                        <w:bottom w:val="none" w:sz="0" w:space="0" w:color="auto"/>
                        <w:right w:val="none" w:sz="0" w:space="0" w:color="auto"/>
                      </w:divBdr>
                    </w:div>
                  </w:divsChild>
                </w:div>
                <w:div w:id="1307514938">
                  <w:marLeft w:val="0"/>
                  <w:marRight w:val="0"/>
                  <w:marTop w:val="0"/>
                  <w:marBottom w:val="0"/>
                  <w:divBdr>
                    <w:top w:val="none" w:sz="0" w:space="0" w:color="auto"/>
                    <w:left w:val="none" w:sz="0" w:space="0" w:color="auto"/>
                    <w:bottom w:val="none" w:sz="0" w:space="0" w:color="auto"/>
                    <w:right w:val="none" w:sz="0" w:space="0" w:color="auto"/>
                  </w:divBdr>
                  <w:divsChild>
                    <w:div w:id="1773893886">
                      <w:marLeft w:val="0"/>
                      <w:marRight w:val="0"/>
                      <w:marTop w:val="0"/>
                      <w:marBottom w:val="0"/>
                      <w:divBdr>
                        <w:top w:val="none" w:sz="0" w:space="0" w:color="auto"/>
                        <w:left w:val="none" w:sz="0" w:space="0" w:color="auto"/>
                        <w:bottom w:val="none" w:sz="0" w:space="0" w:color="auto"/>
                        <w:right w:val="none" w:sz="0" w:space="0" w:color="auto"/>
                      </w:divBdr>
                    </w:div>
                  </w:divsChild>
                </w:div>
                <w:div w:id="1748383581">
                  <w:marLeft w:val="0"/>
                  <w:marRight w:val="0"/>
                  <w:marTop w:val="0"/>
                  <w:marBottom w:val="0"/>
                  <w:divBdr>
                    <w:top w:val="none" w:sz="0" w:space="0" w:color="auto"/>
                    <w:left w:val="none" w:sz="0" w:space="0" w:color="auto"/>
                    <w:bottom w:val="none" w:sz="0" w:space="0" w:color="auto"/>
                    <w:right w:val="none" w:sz="0" w:space="0" w:color="auto"/>
                  </w:divBdr>
                  <w:divsChild>
                    <w:div w:id="1813869322">
                      <w:marLeft w:val="0"/>
                      <w:marRight w:val="0"/>
                      <w:marTop w:val="0"/>
                      <w:marBottom w:val="0"/>
                      <w:divBdr>
                        <w:top w:val="none" w:sz="0" w:space="0" w:color="auto"/>
                        <w:left w:val="none" w:sz="0" w:space="0" w:color="auto"/>
                        <w:bottom w:val="none" w:sz="0" w:space="0" w:color="auto"/>
                        <w:right w:val="none" w:sz="0" w:space="0" w:color="auto"/>
                      </w:divBdr>
                    </w:div>
                  </w:divsChild>
                </w:div>
                <w:div w:id="1096482909">
                  <w:marLeft w:val="0"/>
                  <w:marRight w:val="0"/>
                  <w:marTop w:val="0"/>
                  <w:marBottom w:val="0"/>
                  <w:divBdr>
                    <w:top w:val="none" w:sz="0" w:space="0" w:color="auto"/>
                    <w:left w:val="none" w:sz="0" w:space="0" w:color="auto"/>
                    <w:bottom w:val="none" w:sz="0" w:space="0" w:color="auto"/>
                    <w:right w:val="none" w:sz="0" w:space="0" w:color="auto"/>
                  </w:divBdr>
                  <w:divsChild>
                    <w:div w:id="94180348">
                      <w:marLeft w:val="0"/>
                      <w:marRight w:val="0"/>
                      <w:marTop w:val="0"/>
                      <w:marBottom w:val="0"/>
                      <w:divBdr>
                        <w:top w:val="none" w:sz="0" w:space="0" w:color="auto"/>
                        <w:left w:val="none" w:sz="0" w:space="0" w:color="auto"/>
                        <w:bottom w:val="none" w:sz="0" w:space="0" w:color="auto"/>
                        <w:right w:val="none" w:sz="0" w:space="0" w:color="auto"/>
                      </w:divBdr>
                    </w:div>
                  </w:divsChild>
                </w:div>
                <w:div w:id="1671328818">
                  <w:marLeft w:val="0"/>
                  <w:marRight w:val="0"/>
                  <w:marTop w:val="0"/>
                  <w:marBottom w:val="0"/>
                  <w:divBdr>
                    <w:top w:val="none" w:sz="0" w:space="0" w:color="auto"/>
                    <w:left w:val="none" w:sz="0" w:space="0" w:color="auto"/>
                    <w:bottom w:val="none" w:sz="0" w:space="0" w:color="auto"/>
                    <w:right w:val="none" w:sz="0" w:space="0" w:color="auto"/>
                  </w:divBdr>
                  <w:divsChild>
                    <w:div w:id="2002738242">
                      <w:marLeft w:val="0"/>
                      <w:marRight w:val="0"/>
                      <w:marTop w:val="0"/>
                      <w:marBottom w:val="0"/>
                      <w:divBdr>
                        <w:top w:val="none" w:sz="0" w:space="0" w:color="auto"/>
                        <w:left w:val="none" w:sz="0" w:space="0" w:color="auto"/>
                        <w:bottom w:val="none" w:sz="0" w:space="0" w:color="auto"/>
                        <w:right w:val="none" w:sz="0" w:space="0" w:color="auto"/>
                      </w:divBdr>
                    </w:div>
                  </w:divsChild>
                </w:div>
                <w:div w:id="1984578012">
                  <w:marLeft w:val="0"/>
                  <w:marRight w:val="0"/>
                  <w:marTop w:val="0"/>
                  <w:marBottom w:val="0"/>
                  <w:divBdr>
                    <w:top w:val="none" w:sz="0" w:space="0" w:color="auto"/>
                    <w:left w:val="none" w:sz="0" w:space="0" w:color="auto"/>
                    <w:bottom w:val="none" w:sz="0" w:space="0" w:color="auto"/>
                    <w:right w:val="none" w:sz="0" w:space="0" w:color="auto"/>
                  </w:divBdr>
                  <w:divsChild>
                    <w:div w:id="996686555">
                      <w:marLeft w:val="0"/>
                      <w:marRight w:val="0"/>
                      <w:marTop w:val="0"/>
                      <w:marBottom w:val="0"/>
                      <w:divBdr>
                        <w:top w:val="none" w:sz="0" w:space="0" w:color="auto"/>
                        <w:left w:val="none" w:sz="0" w:space="0" w:color="auto"/>
                        <w:bottom w:val="none" w:sz="0" w:space="0" w:color="auto"/>
                        <w:right w:val="none" w:sz="0" w:space="0" w:color="auto"/>
                      </w:divBdr>
                    </w:div>
                  </w:divsChild>
                </w:div>
                <w:div w:id="1038621569">
                  <w:marLeft w:val="0"/>
                  <w:marRight w:val="0"/>
                  <w:marTop w:val="0"/>
                  <w:marBottom w:val="0"/>
                  <w:divBdr>
                    <w:top w:val="none" w:sz="0" w:space="0" w:color="auto"/>
                    <w:left w:val="none" w:sz="0" w:space="0" w:color="auto"/>
                    <w:bottom w:val="none" w:sz="0" w:space="0" w:color="auto"/>
                    <w:right w:val="none" w:sz="0" w:space="0" w:color="auto"/>
                  </w:divBdr>
                  <w:divsChild>
                    <w:div w:id="876700170">
                      <w:marLeft w:val="0"/>
                      <w:marRight w:val="0"/>
                      <w:marTop w:val="0"/>
                      <w:marBottom w:val="0"/>
                      <w:divBdr>
                        <w:top w:val="none" w:sz="0" w:space="0" w:color="auto"/>
                        <w:left w:val="none" w:sz="0" w:space="0" w:color="auto"/>
                        <w:bottom w:val="none" w:sz="0" w:space="0" w:color="auto"/>
                        <w:right w:val="none" w:sz="0" w:space="0" w:color="auto"/>
                      </w:divBdr>
                    </w:div>
                  </w:divsChild>
                </w:div>
                <w:div w:id="1503818845">
                  <w:marLeft w:val="0"/>
                  <w:marRight w:val="0"/>
                  <w:marTop w:val="0"/>
                  <w:marBottom w:val="0"/>
                  <w:divBdr>
                    <w:top w:val="none" w:sz="0" w:space="0" w:color="auto"/>
                    <w:left w:val="none" w:sz="0" w:space="0" w:color="auto"/>
                    <w:bottom w:val="none" w:sz="0" w:space="0" w:color="auto"/>
                    <w:right w:val="none" w:sz="0" w:space="0" w:color="auto"/>
                  </w:divBdr>
                  <w:divsChild>
                    <w:div w:id="685714571">
                      <w:marLeft w:val="0"/>
                      <w:marRight w:val="0"/>
                      <w:marTop w:val="0"/>
                      <w:marBottom w:val="0"/>
                      <w:divBdr>
                        <w:top w:val="none" w:sz="0" w:space="0" w:color="auto"/>
                        <w:left w:val="none" w:sz="0" w:space="0" w:color="auto"/>
                        <w:bottom w:val="none" w:sz="0" w:space="0" w:color="auto"/>
                        <w:right w:val="none" w:sz="0" w:space="0" w:color="auto"/>
                      </w:divBdr>
                    </w:div>
                  </w:divsChild>
                </w:div>
                <w:div w:id="1642925945">
                  <w:marLeft w:val="0"/>
                  <w:marRight w:val="0"/>
                  <w:marTop w:val="0"/>
                  <w:marBottom w:val="0"/>
                  <w:divBdr>
                    <w:top w:val="none" w:sz="0" w:space="0" w:color="auto"/>
                    <w:left w:val="none" w:sz="0" w:space="0" w:color="auto"/>
                    <w:bottom w:val="none" w:sz="0" w:space="0" w:color="auto"/>
                    <w:right w:val="none" w:sz="0" w:space="0" w:color="auto"/>
                  </w:divBdr>
                  <w:divsChild>
                    <w:div w:id="1115365934">
                      <w:marLeft w:val="0"/>
                      <w:marRight w:val="0"/>
                      <w:marTop w:val="0"/>
                      <w:marBottom w:val="0"/>
                      <w:divBdr>
                        <w:top w:val="none" w:sz="0" w:space="0" w:color="auto"/>
                        <w:left w:val="none" w:sz="0" w:space="0" w:color="auto"/>
                        <w:bottom w:val="none" w:sz="0" w:space="0" w:color="auto"/>
                        <w:right w:val="none" w:sz="0" w:space="0" w:color="auto"/>
                      </w:divBdr>
                    </w:div>
                  </w:divsChild>
                </w:div>
                <w:div w:id="784274890">
                  <w:marLeft w:val="0"/>
                  <w:marRight w:val="0"/>
                  <w:marTop w:val="0"/>
                  <w:marBottom w:val="0"/>
                  <w:divBdr>
                    <w:top w:val="none" w:sz="0" w:space="0" w:color="auto"/>
                    <w:left w:val="none" w:sz="0" w:space="0" w:color="auto"/>
                    <w:bottom w:val="none" w:sz="0" w:space="0" w:color="auto"/>
                    <w:right w:val="none" w:sz="0" w:space="0" w:color="auto"/>
                  </w:divBdr>
                  <w:divsChild>
                    <w:div w:id="868835663">
                      <w:marLeft w:val="0"/>
                      <w:marRight w:val="0"/>
                      <w:marTop w:val="0"/>
                      <w:marBottom w:val="0"/>
                      <w:divBdr>
                        <w:top w:val="none" w:sz="0" w:space="0" w:color="auto"/>
                        <w:left w:val="none" w:sz="0" w:space="0" w:color="auto"/>
                        <w:bottom w:val="none" w:sz="0" w:space="0" w:color="auto"/>
                        <w:right w:val="none" w:sz="0" w:space="0" w:color="auto"/>
                      </w:divBdr>
                    </w:div>
                  </w:divsChild>
                </w:div>
                <w:div w:id="591015796">
                  <w:marLeft w:val="0"/>
                  <w:marRight w:val="0"/>
                  <w:marTop w:val="0"/>
                  <w:marBottom w:val="0"/>
                  <w:divBdr>
                    <w:top w:val="none" w:sz="0" w:space="0" w:color="auto"/>
                    <w:left w:val="none" w:sz="0" w:space="0" w:color="auto"/>
                    <w:bottom w:val="none" w:sz="0" w:space="0" w:color="auto"/>
                    <w:right w:val="none" w:sz="0" w:space="0" w:color="auto"/>
                  </w:divBdr>
                  <w:divsChild>
                    <w:div w:id="1710303289">
                      <w:marLeft w:val="0"/>
                      <w:marRight w:val="0"/>
                      <w:marTop w:val="0"/>
                      <w:marBottom w:val="0"/>
                      <w:divBdr>
                        <w:top w:val="none" w:sz="0" w:space="0" w:color="auto"/>
                        <w:left w:val="none" w:sz="0" w:space="0" w:color="auto"/>
                        <w:bottom w:val="none" w:sz="0" w:space="0" w:color="auto"/>
                        <w:right w:val="none" w:sz="0" w:space="0" w:color="auto"/>
                      </w:divBdr>
                    </w:div>
                  </w:divsChild>
                </w:div>
                <w:div w:id="1498036320">
                  <w:marLeft w:val="0"/>
                  <w:marRight w:val="0"/>
                  <w:marTop w:val="0"/>
                  <w:marBottom w:val="0"/>
                  <w:divBdr>
                    <w:top w:val="none" w:sz="0" w:space="0" w:color="auto"/>
                    <w:left w:val="none" w:sz="0" w:space="0" w:color="auto"/>
                    <w:bottom w:val="none" w:sz="0" w:space="0" w:color="auto"/>
                    <w:right w:val="none" w:sz="0" w:space="0" w:color="auto"/>
                  </w:divBdr>
                  <w:divsChild>
                    <w:div w:id="288823567">
                      <w:marLeft w:val="0"/>
                      <w:marRight w:val="0"/>
                      <w:marTop w:val="0"/>
                      <w:marBottom w:val="0"/>
                      <w:divBdr>
                        <w:top w:val="none" w:sz="0" w:space="0" w:color="auto"/>
                        <w:left w:val="none" w:sz="0" w:space="0" w:color="auto"/>
                        <w:bottom w:val="none" w:sz="0" w:space="0" w:color="auto"/>
                        <w:right w:val="none" w:sz="0" w:space="0" w:color="auto"/>
                      </w:divBdr>
                    </w:div>
                  </w:divsChild>
                </w:div>
                <w:div w:id="638656947">
                  <w:marLeft w:val="0"/>
                  <w:marRight w:val="0"/>
                  <w:marTop w:val="0"/>
                  <w:marBottom w:val="0"/>
                  <w:divBdr>
                    <w:top w:val="none" w:sz="0" w:space="0" w:color="auto"/>
                    <w:left w:val="none" w:sz="0" w:space="0" w:color="auto"/>
                    <w:bottom w:val="none" w:sz="0" w:space="0" w:color="auto"/>
                    <w:right w:val="none" w:sz="0" w:space="0" w:color="auto"/>
                  </w:divBdr>
                  <w:divsChild>
                    <w:div w:id="1456218342">
                      <w:marLeft w:val="0"/>
                      <w:marRight w:val="0"/>
                      <w:marTop w:val="0"/>
                      <w:marBottom w:val="0"/>
                      <w:divBdr>
                        <w:top w:val="none" w:sz="0" w:space="0" w:color="auto"/>
                        <w:left w:val="none" w:sz="0" w:space="0" w:color="auto"/>
                        <w:bottom w:val="none" w:sz="0" w:space="0" w:color="auto"/>
                        <w:right w:val="none" w:sz="0" w:space="0" w:color="auto"/>
                      </w:divBdr>
                    </w:div>
                  </w:divsChild>
                </w:div>
                <w:div w:id="459151456">
                  <w:marLeft w:val="0"/>
                  <w:marRight w:val="0"/>
                  <w:marTop w:val="0"/>
                  <w:marBottom w:val="0"/>
                  <w:divBdr>
                    <w:top w:val="none" w:sz="0" w:space="0" w:color="auto"/>
                    <w:left w:val="none" w:sz="0" w:space="0" w:color="auto"/>
                    <w:bottom w:val="none" w:sz="0" w:space="0" w:color="auto"/>
                    <w:right w:val="none" w:sz="0" w:space="0" w:color="auto"/>
                  </w:divBdr>
                  <w:divsChild>
                    <w:div w:id="1913538569">
                      <w:marLeft w:val="0"/>
                      <w:marRight w:val="0"/>
                      <w:marTop w:val="0"/>
                      <w:marBottom w:val="0"/>
                      <w:divBdr>
                        <w:top w:val="none" w:sz="0" w:space="0" w:color="auto"/>
                        <w:left w:val="none" w:sz="0" w:space="0" w:color="auto"/>
                        <w:bottom w:val="none" w:sz="0" w:space="0" w:color="auto"/>
                        <w:right w:val="none" w:sz="0" w:space="0" w:color="auto"/>
                      </w:divBdr>
                    </w:div>
                  </w:divsChild>
                </w:div>
                <w:div w:id="1104301849">
                  <w:marLeft w:val="0"/>
                  <w:marRight w:val="0"/>
                  <w:marTop w:val="0"/>
                  <w:marBottom w:val="0"/>
                  <w:divBdr>
                    <w:top w:val="none" w:sz="0" w:space="0" w:color="auto"/>
                    <w:left w:val="none" w:sz="0" w:space="0" w:color="auto"/>
                    <w:bottom w:val="none" w:sz="0" w:space="0" w:color="auto"/>
                    <w:right w:val="none" w:sz="0" w:space="0" w:color="auto"/>
                  </w:divBdr>
                  <w:divsChild>
                    <w:div w:id="1012805030">
                      <w:marLeft w:val="0"/>
                      <w:marRight w:val="0"/>
                      <w:marTop w:val="0"/>
                      <w:marBottom w:val="0"/>
                      <w:divBdr>
                        <w:top w:val="none" w:sz="0" w:space="0" w:color="auto"/>
                        <w:left w:val="none" w:sz="0" w:space="0" w:color="auto"/>
                        <w:bottom w:val="none" w:sz="0" w:space="0" w:color="auto"/>
                        <w:right w:val="none" w:sz="0" w:space="0" w:color="auto"/>
                      </w:divBdr>
                    </w:div>
                  </w:divsChild>
                </w:div>
                <w:div w:id="66195182">
                  <w:marLeft w:val="0"/>
                  <w:marRight w:val="0"/>
                  <w:marTop w:val="0"/>
                  <w:marBottom w:val="0"/>
                  <w:divBdr>
                    <w:top w:val="none" w:sz="0" w:space="0" w:color="auto"/>
                    <w:left w:val="none" w:sz="0" w:space="0" w:color="auto"/>
                    <w:bottom w:val="none" w:sz="0" w:space="0" w:color="auto"/>
                    <w:right w:val="none" w:sz="0" w:space="0" w:color="auto"/>
                  </w:divBdr>
                  <w:divsChild>
                    <w:div w:id="269746696">
                      <w:marLeft w:val="0"/>
                      <w:marRight w:val="0"/>
                      <w:marTop w:val="0"/>
                      <w:marBottom w:val="0"/>
                      <w:divBdr>
                        <w:top w:val="none" w:sz="0" w:space="0" w:color="auto"/>
                        <w:left w:val="none" w:sz="0" w:space="0" w:color="auto"/>
                        <w:bottom w:val="none" w:sz="0" w:space="0" w:color="auto"/>
                        <w:right w:val="none" w:sz="0" w:space="0" w:color="auto"/>
                      </w:divBdr>
                    </w:div>
                  </w:divsChild>
                </w:div>
                <w:div w:id="761028736">
                  <w:marLeft w:val="0"/>
                  <w:marRight w:val="0"/>
                  <w:marTop w:val="0"/>
                  <w:marBottom w:val="0"/>
                  <w:divBdr>
                    <w:top w:val="none" w:sz="0" w:space="0" w:color="auto"/>
                    <w:left w:val="none" w:sz="0" w:space="0" w:color="auto"/>
                    <w:bottom w:val="none" w:sz="0" w:space="0" w:color="auto"/>
                    <w:right w:val="none" w:sz="0" w:space="0" w:color="auto"/>
                  </w:divBdr>
                  <w:divsChild>
                    <w:div w:id="1269460694">
                      <w:marLeft w:val="0"/>
                      <w:marRight w:val="0"/>
                      <w:marTop w:val="0"/>
                      <w:marBottom w:val="0"/>
                      <w:divBdr>
                        <w:top w:val="none" w:sz="0" w:space="0" w:color="auto"/>
                        <w:left w:val="none" w:sz="0" w:space="0" w:color="auto"/>
                        <w:bottom w:val="none" w:sz="0" w:space="0" w:color="auto"/>
                        <w:right w:val="none" w:sz="0" w:space="0" w:color="auto"/>
                      </w:divBdr>
                    </w:div>
                  </w:divsChild>
                </w:div>
                <w:div w:id="1801875504">
                  <w:marLeft w:val="0"/>
                  <w:marRight w:val="0"/>
                  <w:marTop w:val="0"/>
                  <w:marBottom w:val="0"/>
                  <w:divBdr>
                    <w:top w:val="none" w:sz="0" w:space="0" w:color="auto"/>
                    <w:left w:val="none" w:sz="0" w:space="0" w:color="auto"/>
                    <w:bottom w:val="none" w:sz="0" w:space="0" w:color="auto"/>
                    <w:right w:val="none" w:sz="0" w:space="0" w:color="auto"/>
                  </w:divBdr>
                  <w:divsChild>
                    <w:div w:id="1079715789">
                      <w:marLeft w:val="0"/>
                      <w:marRight w:val="0"/>
                      <w:marTop w:val="0"/>
                      <w:marBottom w:val="0"/>
                      <w:divBdr>
                        <w:top w:val="none" w:sz="0" w:space="0" w:color="auto"/>
                        <w:left w:val="none" w:sz="0" w:space="0" w:color="auto"/>
                        <w:bottom w:val="none" w:sz="0" w:space="0" w:color="auto"/>
                        <w:right w:val="none" w:sz="0" w:space="0" w:color="auto"/>
                      </w:divBdr>
                    </w:div>
                  </w:divsChild>
                </w:div>
                <w:div w:id="2059280548">
                  <w:marLeft w:val="0"/>
                  <w:marRight w:val="0"/>
                  <w:marTop w:val="0"/>
                  <w:marBottom w:val="0"/>
                  <w:divBdr>
                    <w:top w:val="none" w:sz="0" w:space="0" w:color="auto"/>
                    <w:left w:val="none" w:sz="0" w:space="0" w:color="auto"/>
                    <w:bottom w:val="none" w:sz="0" w:space="0" w:color="auto"/>
                    <w:right w:val="none" w:sz="0" w:space="0" w:color="auto"/>
                  </w:divBdr>
                  <w:divsChild>
                    <w:div w:id="2045203712">
                      <w:marLeft w:val="0"/>
                      <w:marRight w:val="0"/>
                      <w:marTop w:val="0"/>
                      <w:marBottom w:val="0"/>
                      <w:divBdr>
                        <w:top w:val="none" w:sz="0" w:space="0" w:color="auto"/>
                        <w:left w:val="none" w:sz="0" w:space="0" w:color="auto"/>
                        <w:bottom w:val="none" w:sz="0" w:space="0" w:color="auto"/>
                        <w:right w:val="none" w:sz="0" w:space="0" w:color="auto"/>
                      </w:divBdr>
                    </w:div>
                  </w:divsChild>
                </w:div>
                <w:div w:id="1247685976">
                  <w:marLeft w:val="0"/>
                  <w:marRight w:val="0"/>
                  <w:marTop w:val="0"/>
                  <w:marBottom w:val="0"/>
                  <w:divBdr>
                    <w:top w:val="none" w:sz="0" w:space="0" w:color="auto"/>
                    <w:left w:val="none" w:sz="0" w:space="0" w:color="auto"/>
                    <w:bottom w:val="none" w:sz="0" w:space="0" w:color="auto"/>
                    <w:right w:val="none" w:sz="0" w:space="0" w:color="auto"/>
                  </w:divBdr>
                  <w:divsChild>
                    <w:div w:id="1117262644">
                      <w:marLeft w:val="0"/>
                      <w:marRight w:val="0"/>
                      <w:marTop w:val="0"/>
                      <w:marBottom w:val="0"/>
                      <w:divBdr>
                        <w:top w:val="none" w:sz="0" w:space="0" w:color="auto"/>
                        <w:left w:val="none" w:sz="0" w:space="0" w:color="auto"/>
                        <w:bottom w:val="none" w:sz="0" w:space="0" w:color="auto"/>
                        <w:right w:val="none" w:sz="0" w:space="0" w:color="auto"/>
                      </w:divBdr>
                    </w:div>
                  </w:divsChild>
                </w:div>
                <w:div w:id="1449351300">
                  <w:marLeft w:val="0"/>
                  <w:marRight w:val="0"/>
                  <w:marTop w:val="0"/>
                  <w:marBottom w:val="0"/>
                  <w:divBdr>
                    <w:top w:val="none" w:sz="0" w:space="0" w:color="auto"/>
                    <w:left w:val="none" w:sz="0" w:space="0" w:color="auto"/>
                    <w:bottom w:val="none" w:sz="0" w:space="0" w:color="auto"/>
                    <w:right w:val="none" w:sz="0" w:space="0" w:color="auto"/>
                  </w:divBdr>
                  <w:divsChild>
                    <w:div w:id="358164458">
                      <w:marLeft w:val="0"/>
                      <w:marRight w:val="0"/>
                      <w:marTop w:val="0"/>
                      <w:marBottom w:val="0"/>
                      <w:divBdr>
                        <w:top w:val="none" w:sz="0" w:space="0" w:color="auto"/>
                        <w:left w:val="none" w:sz="0" w:space="0" w:color="auto"/>
                        <w:bottom w:val="none" w:sz="0" w:space="0" w:color="auto"/>
                        <w:right w:val="none" w:sz="0" w:space="0" w:color="auto"/>
                      </w:divBdr>
                    </w:div>
                  </w:divsChild>
                </w:div>
                <w:div w:id="1910000949">
                  <w:marLeft w:val="0"/>
                  <w:marRight w:val="0"/>
                  <w:marTop w:val="0"/>
                  <w:marBottom w:val="0"/>
                  <w:divBdr>
                    <w:top w:val="none" w:sz="0" w:space="0" w:color="auto"/>
                    <w:left w:val="none" w:sz="0" w:space="0" w:color="auto"/>
                    <w:bottom w:val="none" w:sz="0" w:space="0" w:color="auto"/>
                    <w:right w:val="none" w:sz="0" w:space="0" w:color="auto"/>
                  </w:divBdr>
                  <w:divsChild>
                    <w:div w:id="1441140767">
                      <w:marLeft w:val="0"/>
                      <w:marRight w:val="0"/>
                      <w:marTop w:val="0"/>
                      <w:marBottom w:val="0"/>
                      <w:divBdr>
                        <w:top w:val="none" w:sz="0" w:space="0" w:color="auto"/>
                        <w:left w:val="none" w:sz="0" w:space="0" w:color="auto"/>
                        <w:bottom w:val="none" w:sz="0" w:space="0" w:color="auto"/>
                        <w:right w:val="none" w:sz="0" w:space="0" w:color="auto"/>
                      </w:divBdr>
                    </w:div>
                  </w:divsChild>
                </w:div>
                <w:div w:id="2143305873">
                  <w:marLeft w:val="0"/>
                  <w:marRight w:val="0"/>
                  <w:marTop w:val="0"/>
                  <w:marBottom w:val="0"/>
                  <w:divBdr>
                    <w:top w:val="none" w:sz="0" w:space="0" w:color="auto"/>
                    <w:left w:val="none" w:sz="0" w:space="0" w:color="auto"/>
                    <w:bottom w:val="none" w:sz="0" w:space="0" w:color="auto"/>
                    <w:right w:val="none" w:sz="0" w:space="0" w:color="auto"/>
                  </w:divBdr>
                  <w:divsChild>
                    <w:div w:id="54280670">
                      <w:marLeft w:val="0"/>
                      <w:marRight w:val="0"/>
                      <w:marTop w:val="0"/>
                      <w:marBottom w:val="0"/>
                      <w:divBdr>
                        <w:top w:val="none" w:sz="0" w:space="0" w:color="auto"/>
                        <w:left w:val="none" w:sz="0" w:space="0" w:color="auto"/>
                        <w:bottom w:val="none" w:sz="0" w:space="0" w:color="auto"/>
                        <w:right w:val="none" w:sz="0" w:space="0" w:color="auto"/>
                      </w:divBdr>
                    </w:div>
                  </w:divsChild>
                </w:div>
                <w:div w:id="39132740">
                  <w:marLeft w:val="0"/>
                  <w:marRight w:val="0"/>
                  <w:marTop w:val="0"/>
                  <w:marBottom w:val="0"/>
                  <w:divBdr>
                    <w:top w:val="none" w:sz="0" w:space="0" w:color="auto"/>
                    <w:left w:val="none" w:sz="0" w:space="0" w:color="auto"/>
                    <w:bottom w:val="none" w:sz="0" w:space="0" w:color="auto"/>
                    <w:right w:val="none" w:sz="0" w:space="0" w:color="auto"/>
                  </w:divBdr>
                  <w:divsChild>
                    <w:div w:id="503790069">
                      <w:marLeft w:val="0"/>
                      <w:marRight w:val="0"/>
                      <w:marTop w:val="0"/>
                      <w:marBottom w:val="0"/>
                      <w:divBdr>
                        <w:top w:val="none" w:sz="0" w:space="0" w:color="auto"/>
                        <w:left w:val="none" w:sz="0" w:space="0" w:color="auto"/>
                        <w:bottom w:val="none" w:sz="0" w:space="0" w:color="auto"/>
                        <w:right w:val="none" w:sz="0" w:space="0" w:color="auto"/>
                      </w:divBdr>
                    </w:div>
                  </w:divsChild>
                </w:div>
                <w:div w:id="707025455">
                  <w:marLeft w:val="0"/>
                  <w:marRight w:val="0"/>
                  <w:marTop w:val="0"/>
                  <w:marBottom w:val="0"/>
                  <w:divBdr>
                    <w:top w:val="none" w:sz="0" w:space="0" w:color="auto"/>
                    <w:left w:val="none" w:sz="0" w:space="0" w:color="auto"/>
                    <w:bottom w:val="none" w:sz="0" w:space="0" w:color="auto"/>
                    <w:right w:val="none" w:sz="0" w:space="0" w:color="auto"/>
                  </w:divBdr>
                  <w:divsChild>
                    <w:div w:id="536241517">
                      <w:marLeft w:val="0"/>
                      <w:marRight w:val="0"/>
                      <w:marTop w:val="0"/>
                      <w:marBottom w:val="0"/>
                      <w:divBdr>
                        <w:top w:val="none" w:sz="0" w:space="0" w:color="auto"/>
                        <w:left w:val="none" w:sz="0" w:space="0" w:color="auto"/>
                        <w:bottom w:val="none" w:sz="0" w:space="0" w:color="auto"/>
                        <w:right w:val="none" w:sz="0" w:space="0" w:color="auto"/>
                      </w:divBdr>
                    </w:div>
                  </w:divsChild>
                </w:div>
                <w:div w:id="486215484">
                  <w:marLeft w:val="0"/>
                  <w:marRight w:val="0"/>
                  <w:marTop w:val="0"/>
                  <w:marBottom w:val="0"/>
                  <w:divBdr>
                    <w:top w:val="none" w:sz="0" w:space="0" w:color="auto"/>
                    <w:left w:val="none" w:sz="0" w:space="0" w:color="auto"/>
                    <w:bottom w:val="none" w:sz="0" w:space="0" w:color="auto"/>
                    <w:right w:val="none" w:sz="0" w:space="0" w:color="auto"/>
                  </w:divBdr>
                  <w:divsChild>
                    <w:div w:id="1859272582">
                      <w:marLeft w:val="0"/>
                      <w:marRight w:val="0"/>
                      <w:marTop w:val="0"/>
                      <w:marBottom w:val="0"/>
                      <w:divBdr>
                        <w:top w:val="none" w:sz="0" w:space="0" w:color="auto"/>
                        <w:left w:val="none" w:sz="0" w:space="0" w:color="auto"/>
                        <w:bottom w:val="none" w:sz="0" w:space="0" w:color="auto"/>
                        <w:right w:val="none" w:sz="0" w:space="0" w:color="auto"/>
                      </w:divBdr>
                    </w:div>
                  </w:divsChild>
                </w:div>
                <w:div w:id="1465270501">
                  <w:marLeft w:val="0"/>
                  <w:marRight w:val="0"/>
                  <w:marTop w:val="0"/>
                  <w:marBottom w:val="0"/>
                  <w:divBdr>
                    <w:top w:val="none" w:sz="0" w:space="0" w:color="auto"/>
                    <w:left w:val="none" w:sz="0" w:space="0" w:color="auto"/>
                    <w:bottom w:val="none" w:sz="0" w:space="0" w:color="auto"/>
                    <w:right w:val="none" w:sz="0" w:space="0" w:color="auto"/>
                  </w:divBdr>
                  <w:divsChild>
                    <w:div w:id="1970741449">
                      <w:marLeft w:val="0"/>
                      <w:marRight w:val="0"/>
                      <w:marTop w:val="0"/>
                      <w:marBottom w:val="0"/>
                      <w:divBdr>
                        <w:top w:val="none" w:sz="0" w:space="0" w:color="auto"/>
                        <w:left w:val="none" w:sz="0" w:space="0" w:color="auto"/>
                        <w:bottom w:val="none" w:sz="0" w:space="0" w:color="auto"/>
                        <w:right w:val="none" w:sz="0" w:space="0" w:color="auto"/>
                      </w:divBdr>
                    </w:div>
                  </w:divsChild>
                </w:div>
                <w:div w:id="1873573499">
                  <w:marLeft w:val="0"/>
                  <w:marRight w:val="0"/>
                  <w:marTop w:val="0"/>
                  <w:marBottom w:val="0"/>
                  <w:divBdr>
                    <w:top w:val="none" w:sz="0" w:space="0" w:color="auto"/>
                    <w:left w:val="none" w:sz="0" w:space="0" w:color="auto"/>
                    <w:bottom w:val="none" w:sz="0" w:space="0" w:color="auto"/>
                    <w:right w:val="none" w:sz="0" w:space="0" w:color="auto"/>
                  </w:divBdr>
                  <w:divsChild>
                    <w:div w:id="760181504">
                      <w:marLeft w:val="0"/>
                      <w:marRight w:val="0"/>
                      <w:marTop w:val="0"/>
                      <w:marBottom w:val="0"/>
                      <w:divBdr>
                        <w:top w:val="none" w:sz="0" w:space="0" w:color="auto"/>
                        <w:left w:val="none" w:sz="0" w:space="0" w:color="auto"/>
                        <w:bottom w:val="none" w:sz="0" w:space="0" w:color="auto"/>
                        <w:right w:val="none" w:sz="0" w:space="0" w:color="auto"/>
                      </w:divBdr>
                    </w:div>
                  </w:divsChild>
                </w:div>
                <w:div w:id="1870411265">
                  <w:marLeft w:val="0"/>
                  <w:marRight w:val="0"/>
                  <w:marTop w:val="0"/>
                  <w:marBottom w:val="0"/>
                  <w:divBdr>
                    <w:top w:val="none" w:sz="0" w:space="0" w:color="auto"/>
                    <w:left w:val="none" w:sz="0" w:space="0" w:color="auto"/>
                    <w:bottom w:val="none" w:sz="0" w:space="0" w:color="auto"/>
                    <w:right w:val="none" w:sz="0" w:space="0" w:color="auto"/>
                  </w:divBdr>
                  <w:divsChild>
                    <w:div w:id="2126803722">
                      <w:marLeft w:val="0"/>
                      <w:marRight w:val="0"/>
                      <w:marTop w:val="0"/>
                      <w:marBottom w:val="0"/>
                      <w:divBdr>
                        <w:top w:val="none" w:sz="0" w:space="0" w:color="auto"/>
                        <w:left w:val="none" w:sz="0" w:space="0" w:color="auto"/>
                        <w:bottom w:val="none" w:sz="0" w:space="0" w:color="auto"/>
                        <w:right w:val="none" w:sz="0" w:space="0" w:color="auto"/>
                      </w:divBdr>
                    </w:div>
                  </w:divsChild>
                </w:div>
                <w:div w:id="1590693351">
                  <w:marLeft w:val="0"/>
                  <w:marRight w:val="0"/>
                  <w:marTop w:val="0"/>
                  <w:marBottom w:val="0"/>
                  <w:divBdr>
                    <w:top w:val="none" w:sz="0" w:space="0" w:color="auto"/>
                    <w:left w:val="none" w:sz="0" w:space="0" w:color="auto"/>
                    <w:bottom w:val="none" w:sz="0" w:space="0" w:color="auto"/>
                    <w:right w:val="none" w:sz="0" w:space="0" w:color="auto"/>
                  </w:divBdr>
                  <w:divsChild>
                    <w:div w:id="1524368423">
                      <w:marLeft w:val="0"/>
                      <w:marRight w:val="0"/>
                      <w:marTop w:val="0"/>
                      <w:marBottom w:val="0"/>
                      <w:divBdr>
                        <w:top w:val="none" w:sz="0" w:space="0" w:color="auto"/>
                        <w:left w:val="none" w:sz="0" w:space="0" w:color="auto"/>
                        <w:bottom w:val="none" w:sz="0" w:space="0" w:color="auto"/>
                        <w:right w:val="none" w:sz="0" w:space="0" w:color="auto"/>
                      </w:divBdr>
                    </w:div>
                  </w:divsChild>
                </w:div>
                <w:div w:id="1958440790">
                  <w:marLeft w:val="0"/>
                  <w:marRight w:val="0"/>
                  <w:marTop w:val="0"/>
                  <w:marBottom w:val="0"/>
                  <w:divBdr>
                    <w:top w:val="none" w:sz="0" w:space="0" w:color="auto"/>
                    <w:left w:val="none" w:sz="0" w:space="0" w:color="auto"/>
                    <w:bottom w:val="none" w:sz="0" w:space="0" w:color="auto"/>
                    <w:right w:val="none" w:sz="0" w:space="0" w:color="auto"/>
                  </w:divBdr>
                  <w:divsChild>
                    <w:div w:id="1723553714">
                      <w:marLeft w:val="0"/>
                      <w:marRight w:val="0"/>
                      <w:marTop w:val="0"/>
                      <w:marBottom w:val="0"/>
                      <w:divBdr>
                        <w:top w:val="none" w:sz="0" w:space="0" w:color="auto"/>
                        <w:left w:val="none" w:sz="0" w:space="0" w:color="auto"/>
                        <w:bottom w:val="none" w:sz="0" w:space="0" w:color="auto"/>
                        <w:right w:val="none" w:sz="0" w:space="0" w:color="auto"/>
                      </w:divBdr>
                    </w:div>
                  </w:divsChild>
                </w:div>
                <w:div w:id="2061903487">
                  <w:marLeft w:val="0"/>
                  <w:marRight w:val="0"/>
                  <w:marTop w:val="0"/>
                  <w:marBottom w:val="0"/>
                  <w:divBdr>
                    <w:top w:val="none" w:sz="0" w:space="0" w:color="auto"/>
                    <w:left w:val="none" w:sz="0" w:space="0" w:color="auto"/>
                    <w:bottom w:val="none" w:sz="0" w:space="0" w:color="auto"/>
                    <w:right w:val="none" w:sz="0" w:space="0" w:color="auto"/>
                  </w:divBdr>
                  <w:divsChild>
                    <w:div w:id="1471290026">
                      <w:marLeft w:val="0"/>
                      <w:marRight w:val="0"/>
                      <w:marTop w:val="0"/>
                      <w:marBottom w:val="0"/>
                      <w:divBdr>
                        <w:top w:val="none" w:sz="0" w:space="0" w:color="auto"/>
                        <w:left w:val="none" w:sz="0" w:space="0" w:color="auto"/>
                        <w:bottom w:val="none" w:sz="0" w:space="0" w:color="auto"/>
                        <w:right w:val="none" w:sz="0" w:space="0" w:color="auto"/>
                      </w:divBdr>
                    </w:div>
                  </w:divsChild>
                </w:div>
                <w:div w:id="1837919451">
                  <w:marLeft w:val="0"/>
                  <w:marRight w:val="0"/>
                  <w:marTop w:val="0"/>
                  <w:marBottom w:val="0"/>
                  <w:divBdr>
                    <w:top w:val="none" w:sz="0" w:space="0" w:color="auto"/>
                    <w:left w:val="none" w:sz="0" w:space="0" w:color="auto"/>
                    <w:bottom w:val="none" w:sz="0" w:space="0" w:color="auto"/>
                    <w:right w:val="none" w:sz="0" w:space="0" w:color="auto"/>
                  </w:divBdr>
                  <w:divsChild>
                    <w:div w:id="1791512995">
                      <w:marLeft w:val="0"/>
                      <w:marRight w:val="0"/>
                      <w:marTop w:val="0"/>
                      <w:marBottom w:val="0"/>
                      <w:divBdr>
                        <w:top w:val="none" w:sz="0" w:space="0" w:color="auto"/>
                        <w:left w:val="none" w:sz="0" w:space="0" w:color="auto"/>
                        <w:bottom w:val="none" w:sz="0" w:space="0" w:color="auto"/>
                        <w:right w:val="none" w:sz="0" w:space="0" w:color="auto"/>
                      </w:divBdr>
                    </w:div>
                  </w:divsChild>
                </w:div>
                <w:div w:id="1993673694">
                  <w:marLeft w:val="0"/>
                  <w:marRight w:val="0"/>
                  <w:marTop w:val="0"/>
                  <w:marBottom w:val="0"/>
                  <w:divBdr>
                    <w:top w:val="none" w:sz="0" w:space="0" w:color="auto"/>
                    <w:left w:val="none" w:sz="0" w:space="0" w:color="auto"/>
                    <w:bottom w:val="none" w:sz="0" w:space="0" w:color="auto"/>
                    <w:right w:val="none" w:sz="0" w:space="0" w:color="auto"/>
                  </w:divBdr>
                  <w:divsChild>
                    <w:div w:id="933974545">
                      <w:marLeft w:val="0"/>
                      <w:marRight w:val="0"/>
                      <w:marTop w:val="0"/>
                      <w:marBottom w:val="0"/>
                      <w:divBdr>
                        <w:top w:val="none" w:sz="0" w:space="0" w:color="auto"/>
                        <w:left w:val="none" w:sz="0" w:space="0" w:color="auto"/>
                        <w:bottom w:val="none" w:sz="0" w:space="0" w:color="auto"/>
                        <w:right w:val="none" w:sz="0" w:space="0" w:color="auto"/>
                      </w:divBdr>
                    </w:div>
                  </w:divsChild>
                </w:div>
                <w:div w:id="1274052104">
                  <w:marLeft w:val="0"/>
                  <w:marRight w:val="0"/>
                  <w:marTop w:val="0"/>
                  <w:marBottom w:val="0"/>
                  <w:divBdr>
                    <w:top w:val="none" w:sz="0" w:space="0" w:color="auto"/>
                    <w:left w:val="none" w:sz="0" w:space="0" w:color="auto"/>
                    <w:bottom w:val="none" w:sz="0" w:space="0" w:color="auto"/>
                    <w:right w:val="none" w:sz="0" w:space="0" w:color="auto"/>
                  </w:divBdr>
                  <w:divsChild>
                    <w:div w:id="1370108853">
                      <w:marLeft w:val="0"/>
                      <w:marRight w:val="0"/>
                      <w:marTop w:val="0"/>
                      <w:marBottom w:val="0"/>
                      <w:divBdr>
                        <w:top w:val="none" w:sz="0" w:space="0" w:color="auto"/>
                        <w:left w:val="none" w:sz="0" w:space="0" w:color="auto"/>
                        <w:bottom w:val="none" w:sz="0" w:space="0" w:color="auto"/>
                        <w:right w:val="none" w:sz="0" w:space="0" w:color="auto"/>
                      </w:divBdr>
                    </w:div>
                  </w:divsChild>
                </w:div>
                <w:div w:id="894269430">
                  <w:marLeft w:val="0"/>
                  <w:marRight w:val="0"/>
                  <w:marTop w:val="0"/>
                  <w:marBottom w:val="0"/>
                  <w:divBdr>
                    <w:top w:val="none" w:sz="0" w:space="0" w:color="auto"/>
                    <w:left w:val="none" w:sz="0" w:space="0" w:color="auto"/>
                    <w:bottom w:val="none" w:sz="0" w:space="0" w:color="auto"/>
                    <w:right w:val="none" w:sz="0" w:space="0" w:color="auto"/>
                  </w:divBdr>
                  <w:divsChild>
                    <w:div w:id="57019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136547">
          <w:marLeft w:val="0"/>
          <w:marRight w:val="0"/>
          <w:marTop w:val="0"/>
          <w:marBottom w:val="0"/>
          <w:divBdr>
            <w:top w:val="none" w:sz="0" w:space="0" w:color="auto"/>
            <w:left w:val="none" w:sz="0" w:space="0" w:color="auto"/>
            <w:bottom w:val="none" w:sz="0" w:space="0" w:color="auto"/>
            <w:right w:val="none" w:sz="0" w:space="0" w:color="auto"/>
          </w:divBdr>
        </w:div>
        <w:div w:id="836652793">
          <w:marLeft w:val="0"/>
          <w:marRight w:val="0"/>
          <w:marTop w:val="0"/>
          <w:marBottom w:val="0"/>
          <w:divBdr>
            <w:top w:val="none" w:sz="0" w:space="0" w:color="auto"/>
            <w:left w:val="none" w:sz="0" w:space="0" w:color="auto"/>
            <w:bottom w:val="none" w:sz="0" w:space="0" w:color="auto"/>
            <w:right w:val="none" w:sz="0" w:space="0" w:color="auto"/>
          </w:divBdr>
        </w:div>
        <w:div w:id="1481072714">
          <w:marLeft w:val="0"/>
          <w:marRight w:val="0"/>
          <w:marTop w:val="0"/>
          <w:marBottom w:val="0"/>
          <w:divBdr>
            <w:top w:val="none" w:sz="0" w:space="0" w:color="auto"/>
            <w:left w:val="none" w:sz="0" w:space="0" w:color="auto"/>
            <w:bottom w:val="none" w:sz="0" w:space="0" w:color="auto"/>
            <w:right w:val="none" w:sz="0" w:space="0" w:color="auto"/>
          </w:divBdr>
        </w:div>
        <w:div w:id="572088876">
          <w:marLeft w:val="0"/>
          <w:marRight w:val="0"/>
          <w:marTop w:val="0"/>
          <w:marBottom w:val="0"/>
          <w:divBdr>
            <w:top w:val="none" w:sz="0" w:space="0" w:color="auto"/>
            <w:left w:val="none" w:sz="0" w:space="0" w:color="auto"/>
            <w:bottom w:val="none" w:sz="0" w:space="0" w:color="auto"/>
            <w:right w:val="none" w:sz="0" w:space="0" w:color="auto"/>
          </w:divBdr>
        </w:div>
        <w:div w:id="1693258514">
          <w:marLeft w:val="0"/>
          <w:marRight w:val="0"/>
          <w:marTop w:val="0"/>
          <w:marBottom w:val="0"/>
          <w:divBdr>
            <w:top w:val="none" w:sz="0" w:space="0" w:color="auto"/>
            <w:left w:val="none" w:sz="0" w:space="0" w:color="auto"/>
            <w:bottom w:val="none" w:sz="0" w:space="0" w:color="auto"/>
            <w:right w:val="none" w:sz="0" w:space="0" w:color="auto"/>
          </w:divBdr>
        </w:div>
        <w:div w:id="875459576">
          <w:marLeft w:val="0"/>
          <w:marRight w:val="0"/>
          <w:marTop w:val="0"/>
          <w:marBottom w:val="0"/>
          <w:divBdr>
            <w:top w:val="none" w:sz="0" w:space="0" w:color="auto"/>
            <w:left w:val="none" w:sz="0" w:space="0" w:color="auto"/>
            <w:bottom w:val="none" w:sz="0" w:space="0" w:color="auto"/>
            <w:right w:val="none" w:sz="0" w:space="0" w:color="auto"/>
          </w:divBdr>
        </w:div>
      </w:divsChild>
    </w:div>
    <w:div w:id="819007820">
      <w:bodyDiv w:val="1"/>
      <w:marLeft w:val="0"/>
      <w:marRight w:val="0"/>
      <w:marTop w:val="0"/>
      <w:marBottom w:val="0"/>
      <w:divBdr>
        <w:top w:val="none" w:sz="0" w:space="0" w:color="auto"/>
        <w:left w:val="none" w:sz="0" w:space="0" w:color="auto"/>
        <w:bottom w:val="none" w:sz="0" w:space="0" w:color="auto"/>
        <w:right w:val="none" w:sz="0" w:space="0" w:color="auto"/>
      </w:divBdr>
    </w:div>
    <w:div w:id="849562408">
      <w:bodyDiv w:val="1"/>
      <w:marLeft w:val="0"/>
      <w:marRight w:val="0"/>
      <w:marTop w:val="0"/>
      <w:marBottom w:val="0"/>
      <w:divBdr>
        <w:top w:val="none" w:sz="0" w:space="0" w:color="auto"/>
        <w:left w:val="none" w:sz="0" w:space="0" w:color="auto"/>
        <w:bottom w:val="none" w:sz="0" w:space="0" w:color="auto"/>
        <w:right w:val="none" w:sz="0" w:space="0" w:color="auto"/>
      </w:divBdr>
    </w:div>
    <w:div w:id="998732441">
      <w:bodyDiv w:val="1"/>
      <w:marLeft w:val="0"/>
      <w:marRight w:val="0"/>
      <w:marTop w:val="0"/>
      <w:marBottom w:val="0"/>
      <w:divBdr>
        <w:top w:val="none" w:sz="0" w:space="0" w:color="auto"/>
        <w:left w:val="none" w:sz="0" w:space="0" w:color="auto"/>
        <w:bottom w:val="none" w:sz="0" w:space="0" w:color="auto"/>
        <w:right w:val="none" w:sz="0" w:space="0" w:color="auto"/>
      </w:divBdr>
    </w:div>
    <w:div w:id="1116602616">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777172227">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 w:id="202231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3.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20.png" Id="rId1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theme" Target="theme/theme1.xml" Id="rId22"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TaxCatchAll>
    <_dlc_DocId xmlns="508ba6eb-9e09-4fd5-92f2-2d9921329f2d">SENENABEL-124183628-89434</_dlc_DocId>
    <_dlc_DocIdUrl xmlns="508ba6eb-9e09-4fd5-92f2-2d9921329f2d">
      <Url>https://enabelbe.sharepoint.com/sites/SEN/_layouts/15/DocIdRedir.aspx?ID=SENENABEL-124183628-89434</Url>
      <Description>SENENABEL-124183628-89434</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o99d250c03344da181939f0145dbc023>
    <e2b781e9cad840cd89b90f5a7e989839 xmlns="14a9c00f-d9e3-4eb9-aad3-f69239d17d9c">
      <Terms xmlns="http://schemas.microsoft.com/office/infopath/2007/PartnerControls"/>
    </e2b781e9cad840cd89b90f5a7e989839>
    <l9d65098618b4a8fbbe87718e7187e6b xmlns="14a9c00f-d9e3-4eb9-aad3-f69239d17d9c">
      <Terms xmlns="http://schemas.microsoft.com/office/infopath/2007/PartnerControls"/>
    </l9d65098618b4a8fbbe87718e7187e6b>
    <lcf76f155ced4ddcb4097134ff3c332f xmlns="a1ddbe5a-88f5-4dcf-b333-bf73e2eddb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28" ma:contentTypeDescription="" ma:contentTypeScope="" ma:versionID="1232dace36cb2385fd2250787ad4bedd">
  <xsd:schema xmlns:xsd="http://www.w3.org/2001/XMLSchema" xmlns:xs="http://www.w3.org/2001/XMLSchema" xmlns:p="http://schemas.microsoft.com/office/2006/metadata/properties" xmlns:ns2="1c89b6ff-5735-4b3c-9dca-50e80957a65b" xmlns:ns3="14a9c00f-d9e3-4eb9-aad3-f69239d17d9c" xmlns:ns4="508ba6eb-9e09-4fd5-92f2-2d9921329f2d" xmlns:ns5="a1ddbe5a-88f5-4dcf-b333-bf73e2eddbd1" targetNamespace="http://schemas.microsoft.com/office/2006/metadata/properties" ma:root="true" ma:fieldsID="714c4ae8155f66845a34b86c4ac4d18e" ns2:_="" ns3:_="" ns4:_="" ns5:_="">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1;#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Balises d’image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703A3-8158-4CFE-BF11-C2F3A9CCF986}">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s>
</ds:datastoreItem>
</file>

<file path=customXml/itemProps2.xml><?xml version="1.0" encoding="utf-8"?>
<ds:datastoreItem xmlns:ds="http://schemas.openxmlformats.org/officeDocument/2006/customXml" ds:itemID="{41600673-5AA3-4498-A0DF-047B2A42F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689AAB-8C45-453A-A253-C6730E755190}">
  <ds:schemaRefs>
    <ds:schemaRef ds:uri="http://schemas.microsoft.com/sharepoint/events"/>
  </ds:schemaRefs>
</ds:datastoreItem>
</file>

<file path=customXml/itemProps4.xml><?xml version="1.0" encoding="utf-8"?>
<ds:datastoreItem xmlns:ds="http://schemas.openxmlformats.org/officeDocument/2006/customXml" ds:itemID="{6C34143E-30BE-4F7B-98FF-D74AC6962BAD}">
  <ds:schemaRefs>
    <ds:schemaRef ds:uri="http://schemas.microsoft.com/sharepoint/v3/contenttype/forms"/>
  </ds:schemaRefs>
</ds:datastoreItem>
</file>

<file path=customXml/itemProps5.xml><?xml version="1.0" encoding="utf-8"?>
<ds:datastoreItem xmlns:ds="http://schemas.openxmlformats.org/officeDocument/2006/customXml" ds:itemID="{259D034D-E7FC-49D6-8921-0CBE1F8AC02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Report_Enabel_EN_TP</ap:Template>
  <ap:Application>Microsoft Word for the web</ap:Application>
  <ap:DocSecurity>0</ap:DocSecurity>
  <ap:ScaleCrop>false</ap:ScaleCrop>
  <ap:Company>BTCCTB</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PRIMINFO</dc:creator>
  <cp:lastModifiedBy>CISSE, Mariame</cp:lastModifiedBy>
  <cp:revision>747</cp:revision>
  <dcterms:created xsi:type="dcterms:W3CDTF">2020-01-06T12:03:00Z</dcterms:created>
  <dcterms:modified xsi:type="dcterms:W3CDTF">2024-09-05T09:40:13Z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47aec9cc-50f4-4977-923e-354d86ae48fb</vt:lpwstr>
  </property>
  <property fmtid="{D5CDD505-2E9C-101B-9397-08002B2CF9AE}" pid="5" name="Contract_reference">
    <vt:lpwstr/>
  </property>
  <property fmtid="{D5CDD505-2E9C-101B-9397-08002B2CF9AE}" pid="6" name="Project_code">
    <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
  </property>
</Properties>
</file>