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page" w:tblpX="987" w:tblpY="449"/>
        <w:tblW w:w="0" w:type="auto"/>
        <w:tblLook w:val="04A0" w:firstRow="1" w:lastRow="0" w:firstColumn="1" w:lastColumn="0" w:noHBand="0" w:noVBand="1"/>
      </w:tblPr>
      <w:tblGrid>
        <w:gridCol w:w="487"/>
        <w:gridCol w:w="6882"/>
        <w:gridCol w:w="6579"/>
      </w:tblGrid>
      <w:tr w:rsidR="00BF65D6" w:rsidTr="00C274E2">
        <w:tc>
          <w:tcPr>
            <w:tcW w:w="487" w:type="dxa"/>
          </w:tcPr>
          <w:p w:rsidR="00BF65D6" w:rsidRDefault="00C274E2" w:rsidP="00C274E2">
            <w:r>
              <w:t>N°</w:t>
            </w:r>
          </w:p>
        </w:tc>
        <w:tc>
          <w:tcPr>
            <w:tcW w:w="6882" w:type="dxa"/>
          </w:tcPr>
          <w:p w:rsidR="00BF65D6" w:rsidRDefault="00C274E2" w:rsidP="00C274E2">
            <w:r>
              <w:t xml:space="preserve">Questions </w:t>
            </w:r>
          </w:p>
        </w:tc>
        <w:tc>
          <w:tcPr>
            <w:tcW w:w="6579" w:type="dxa"/>
          </w:tcPr>
          <w:p w:rsidR="00BF65D6" w:rsidRDefault="00C274E2" w:rsidP="00C274E2">
            <w:r>
              <w:t>Réponses</w:t>
            </w:r>
          </w:p>
        </w:tc>
      </w:tr>
      <w:tr w:rsidR="00BF65D6" w:rsidTr="00C274E2">
        <w:tc>
          <w:tcPr>
            <w:tcW w:w="487" w:type="dxa"/>
          </w:tcPr>
          <w:p w:rsidR="00BF65D6" w:rsidRDefault="00C274E2" w:rsidP="00C274E2">
            <w:r>
              <w:t>01</w:t>
            </w:r>
          </w:p>
        </w:tc>
        <w:tc>
          <w:tcPr>
            <w:tcW w:w="6882" w:type="dxa"/>
          </w:tcPr>
          <w:p w:rsidR="00C274E2" w:rsidRDefault="00C274E2" w:rsidP="00C274E2">
            <w:r>
              <w:t xml:space="preserve">Dans le cadre de notre préparation pour soumettre une offre en réponse à l'appel à manifestation d'intérêt relatif au marché de services pour l'analyse situationnelle des OSC, des ministères et cadre de dialogue, </w:t>
            </w:r>
            <w:r w:rsidR="004F7636">
              <w:t>………</w:t>
            </w:r>
            <w:r>
              <w:t xml:space="preserve"> souhaiterait savoir s'il existe des termes de référence spécifiques à obtenir pour nous guider dans la rédaction des offres techniques et financières.</w:t>
            </w:r>
          </w:p>
          <w:p w:rsidR="00C274E2" w:rsidRDefault="00C274E2" w:rsidP="00C274E2"/>
          <w:p w:rsidR="00C274E2" w:rsidRDefault="00C274E2" w:rsidP="00C274E2">
            <w:r>
              <w:t>Notre objectif est de garantir la conformité de notre proposition aux exigences et critères stipulés pour ce marché. Pourriez-vous nous indiquer les démarches à suivre pour accéder à ces documents ou nous les transmettre directement, si possible ?</w:t>
            </w:r>
          </w:p>
          <w:p w:rsidR="00C274E2" w:rsidRDefault="00C274E2" w:rsidP="00C274E2"/>
          <w:p w:rsidR="00BF65D6" w:rsidRDefault="00C274E2" w:rsidP="00C274E2">
            <w:r>
              <w:t>Nous vous remercions par avance pour votre collaboration et restons à votre disposition pour toute information complémentaire.</w:t>
            </w:r>
          </w:p>
        </w:tc>
        <w:tc>
          <w:tcPr>
            <w:tcW w:w="6579" w:type="dxa"/>
          </w:tcPr>
          <w:p w:rsidR="00BF65D6" w:rsidRDefault="004F7636" w:rsidP="00C274E2">
            <w:r>
              <w:t xml:space="preserve">Veuillez aller sur le site </w:t>
            </w:r>
            <w:hyperlink r:id="rId5" w:history="1">
              <w:r w:rsidRPr="00352559">
                <w:rPr>
                  <w:rStyle w:val="Lienhypertexte"/>
                </w:rPr>
                <w:t>https://www.enabel.be/fr/marches-publics/?in_category%5B%5D=all&amp;in_country=1735&amp;is_status=0#news</w:t>
              </w:r>
            </w:hyperlink>
            <w:r w:rsidR="00C274E2">
              <w:t xml:space="preserve"> </w:t>
            </w:r>
          </w:p>
        </w:tc>
      </w:tr>
      <w:tr w:rsidR="00BF65D6" w:rsidTr="00C274E2">
        <w:tc>
          <w:tcPr>
            <w:tcW w:w="487" w:type="dxa"/>
          </w:tcPr>
          <w:p w:rsidR="00BF65D6" w:rsidRDefault="00C274E2" w:rsidP="00C274E2">
            <w:r>
              <w:t>02</w:t>
            </w:r>
          </w:p>
        </w:tc>
        <w:tc>
          <w:tcPr>
            <w:tcW w:w="6882" w:type="dxa"/>
          </w:tcPr>
          <w:p w:rsidR="00C274E2" w:rsidRPr="00C274E2" w:rsidRDefault="00C274E2" w:rsidP="00C274E2">
            <w:pPr>
              <w:numPr>
                <w:ilvl w:val="0"/>
                <w:numId w:val="1"/>
              </w:numPr>
              <w:shd w:val="clear" w:color="auto" w:fill="FFFFFF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274E2">
              <w:rPr>
                <w:rFonts w:ascii="inherit" w:eastAsia="Times New Roman" w:hAnsi="inherit" w:cs="Segoe UI"/>
                <w:color w:val="242424"/>
                <w:kern w:val="0"/>
                <w:bdr w:val="none" w:sz="0" w:space="0" w:color="auto" w:frame="1"/>
                <w:lang w:eastAsia="fr-FR"/>
                <w14:ligatures w14:val="none"/>
              </w:rPr>
              <w:t>Pourriez-vous nous indiquer la charge de travail estimée en jours-hommes (JH) ainsi que l'enveloppe budgétaire maximale prévue pour cette mission ?</w:t>
            </w:r>
          </w:p>
          <w:p w:rsidR="00C274E2" w:rsidRPr="00C274E2" w:rsidRDefault="00C274E2" w:rsidP="00C274E2">
            <w:pPr>
              <w:numPr>
                <w:ilvl w:val="0"/>
                <w:numId w:val="1"/>
              </w:numPr>
              <w:shd w:val="clear" w:color="auto" w:fill="FFFFFF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274E2">
              <w:rPr>
                <w:rFonts w:ascii="inherit" w:eastAsia="Times New Roman" w:hAnsi="inherit" w:cs="Segoe UI"/>
                <w:color w:val="242424"/>
                <w:kern w:val="0"/>
                <w:bdr w:val="none" w:sz="0" w:space="0" w:color="auto" w:frame="1"/>
                <w:lang w:eastAsia="fr-FR"/>
                <w14:ligatures w14:val="none"/>
              </w:rPr>
              <w:t>Pourrions-nous obtenir plus de précisions sur le planning attendu pour le déroulement de la mission, notamment la date de démarrage souhaitée et la durée estimée ?</w:t>
            </w:r>
          </w:p>
          <w:p w:rsidR="00C274E2" w:rsidRPr="00C274E2" w:rsidRDefault="00C274E2" w:rsidP="00C274E2">
            <w:pPr>
              <w:numPr>
                <w:ilvl w:val="0"/>
                <w:numId w:val="1"/>
              </w:numPr>
              <w:shd w:val="clear" w:color="auto" w:fill="FFFFFF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274E2">
              <w:rPr>
                <w:rFonts w:ascii="inherit" w:eastAsia="Times New Roman" w:hAnsi="inherit" w:cs="Segoe UI"/>
                <w:color w:val="242424"/>
                <w:kern w:val="0"/>
                <w:bdr w:val="none" w:sz="0" w:space="0" w:color="auto" w:frame="1"/>
                <w:lang w:eastAsia="fr-FR"/>
                <w14:ligatures w14:val="none"/>
              </w:rPr>
              <w:t>Pourriez-vous préciser quelle fréquence de présence sur place est attendue pour cette mission ?</w:t>
            </w:r>
          </w:p>
          <w:p w:rsidR="00BF65D6" w:rsidRPr="00C274E2" w:rsidRDefault="00BF65D6" w:rsidP="00C274E2"/>
        </w:tc>
        <w:tc>
          <w:tcPr>
            <w:tcW w:w="6579" w:type="dxa"/>
            <w:shd w:val="clear" w:color="auto" w:fill="auto"/>
          </w:tcPr>
          <w:p w:rsidR="00C274E2" w:rsidRPr="00C274E2" w:rsidRDefault="00C274E2" w:rsidP="00C274E2">
            <w:pPr>
              <w:pStyle w:val="Paragraphedeliste"/>
              <w:numPr>
                <w:ilvl w:val="0"/>
                <w:numId w:val="2"/>
              </w:numPr>
              <w:rPr>
                <w:rFonts w:ascii="inherit" w:eastAsia="Times New Roman" w:hAnsi="inherit" w:cs="Segoe UI"/>
                <w:color w:val="242424"/>
                <w:kern w:val="0"/>
                <w:bdr w:val="none" w:sz="0" w:space="0" w:color="auto" w:frame="1"/>
                <w:lang w:eastAsia="fr-FR"/>
                <w14:ligatures w14:val="none"/>
              </w:rPr>
            </w:pPr>
            <w:r w:rsidRPr="00C274E2">
              <w:rPr>
                <w:rFonts w:ascii="inherit" w:eastAsia="Times New Roman" w:hAnsi="inherit" w:cs="Segoe UI"/>
                <w:color w:val="242424"/>
                <w:kern w:val="0"/>
                <w:bdr w:val="none" w:sz="0" w:space="0" w:color="auto" w:frame="1"/>
                <w:lang w:eastAsia="fr-FR"/>
                <w14:ligatures w14:val="none"/>
              </w:rPr>
              <w:t>Le nombre d'homme jour, qui dépend souvent de la performance/qualité de l'expert n'a pas été précisé. Par contre, le montant du marché est de 60.000 euros</w:t>
            </w:r>
          </w:p>
          <w:p w:rsidR="00C274E2" w:rsidRPr="00C274E2" w:rsidRDefault="00C274E2" w:rsidP="00C274E2">
            <w:pPr>
              <w:pStyle w:val="Paragraphedeliste"/>
              <w:numPr>
                <w:ilvl w:val="0"/>
                <w:numId w:val="2"/>
              </w:numPr>
              <w:rPr>
                <w:rFonts w:ascii="inherit" w:eastAsia="Times New Roman" w:hAnsi="inherit" w:cs="Segoe UI"/>
                <w:color w:val="242424"/>
                <w:kern w:val="0"/>
                <w:bdr w:val="none" w:sz="0" w:space="0" w:color="auto" w:frame="1"/>
                <w:lang w:eastAsia="fr-FR"/>
                <w14:ligatures w14:val="none"/>
              </w:rPr>
            </w:pPr>
            <w:r w:rsidRPr="00C274E2">
              <w:rPr>
                <w:rFonts w:ascii="inherit" w:eastAsia="Times New Roman" w:hAnsi="inherit" w:cs="Segoe UI"/>
                <w:color w:val="242424"/>
                <w:kern w:val="0"/>
                <w:bdr w:val="none" w:sz="0" w:space="0" w:color="auto" w:frame="1"/>
                <w:lang w:eastAsia="fr-FR"/>
                <w14:ligatures w14:val="none"/>
              </w:rPr>
              <w:t>Pour le planning du déroulement de la mission, nous souhaiterions que le travail soit fait dès la notification du soumissionnaire gagnant, donc de fin novembre 2024 à fin janvier 2025. Tel que mentionné dans le CSC, la durée du marché est de 60 jours.</w:t>
            </w:r>
          </w:p>
          <w:p w:rsidR="00C274E2" w:rsidRPr="00C274E2" w:rsidRDefault="00C274E2" w:rsidP="00C274E2">
            <w:pPr>
              <w:pStyle w:val="Paragraphedeliste"/>
              <w:numPr>
                <w:ilvl w:val="0"/>
                <w:numId w:val="2"/>
              </w:numPr>
              <w:rPr>
                <w:rFonts w:ascii="inherit" w:eastAsia="Times New Roman" w:hAnsi="inherit" w:cs="Segoe UI"/>
                <w:color w:val="242424"/>
                <w:kern w:val="0"/>
                <w:bdr w:val="none" w:sz="0" w:space="0" w:color="auto" w:frame="1"/>
                <w:lang w:eastAsia="fr-FR"/>
                <w14:ligatures w14:val="none"/>
              </w:rPr>
            </w:pPr>
            <w:r w:rsidRPr="00C274E2">
              <w:rPr>
                <w:rFonts w:ascii="inherit" w:eastAsia="Times New Roman" w:hAnsi="inherit" w:cs="Segoe UI"/>
                <w:color w:val="242424"/>
                <w:kern w:val="0"/>
                <w:bdr w:val="none" w:sz="0" w:space="0" w:color="auto" w:frame="1"/>
                <w:lang w:eastAsia="fr-FR"/>
                <w14:ligatures w14:val="none"/>
              </w:rPr>
              <w:t>Nous ne pouvons pas répondre cette question car l'organisation du travail revient au soumissionnaire gagnant et dépend de sa capacité technique.</w:t>
            </w:r>
          </w:p>
          <w:p w:rsidR="00BF65D6" w:rsidRPr="00C274E2" w:rsidRDefault="00BF65D6" w:rsidP="00C274E2"/>
        </w:tc>
      </w:tr>
    </w:tbl>
    <w:p w:rsidR="00BF65D6" w:rsidRDefault="00C274E2" w:rsidP="00C274E2">
      <w:r w:rsidRPr="00C274E2">
        <w:rPr>
          <w:rFonts w:ascii="Segoe UI" w:hAnsi="Segoe UI" w:cs="Segoe UI"/>
          <w:b/>
          <w:bCs/>
          <w:color w:val="242424"/>
          <w:shd w:val="clear" w:color="auto" w:fill="FFFFFF"/>
        </w:rPr>
        <w:t>BDI23009-10011_Analyse situationnelle des OSC, des cadres de dialogue</w:t>
      </w:r>
    </w:p>
    <w:sectPr w:rsidR="00BF65D6" w:rsidSect="00C274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0C9"/>
    <w:multiLevelType w:val="hybridMultilevel"/>
    <w:tmpl w:val="D71A8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B0D13"/>
    <w:multiLevelType w:val="multilevel"/>
    <w:tmpl w:val="6214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549489">
    <w:abstractNumId w:val="1"/>
  </w:num>
  <w:num w:numId="2" w16cid:durableId="186686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D6"/>
    <w:rsid w:val="0025079C"/>
    <w:rsid w:val="004F7636"/>
    <w:rsid w:val="00BF65D6"/>
    <w:rsid w:val="00C2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E1A7"/>
  <w15:chartTrackingRefBased/>
  <w15:docId w15:val="{F1F5FEA9-C8EB-4DAB-9AED-80A5FA6E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74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74E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2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abel.be/fr/marches-publics/?in_category%5B%5D=all&amp;in_country=1735&amp;is_status=0#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AGNANDJI, Gbeyigbena</dc:creator>
  <cp:keywords/>
  <dc:description/>
  <cp:lastModifiedBy>AGNANDJI, Gbeyigbena</cp:lastModifiedBy>
  <cp:revision>2</cp:revision>
  <dcterms:created xsi:type="dcterms:W3CDTF">2024-10-24T16:06:00Z</dcterms:created>
  <dcterms:modified xsi:type="dcterms:W3CDTF">2024-10-24T16:34:00Z</dcterms:modified>
</cp:coreProperties>
</file>